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EC238F"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95512517" w:history="1">
            <w:r w:rsidR="00EC238F" w:rsidRPr="003D454F">
              <w:rPr>
                <w:rStyle w:val="a7"/>
                <w:noProof/>
              </w:rPr>
              <w:t>ДЕЯТЕЛЬНОСТЬ НОСТРОЙ</w:t>
            </w:r>
            <w:r w:rsidR="00EC238F">
              <w:rPr>
                <w:noProof/>
                <w:webHidden/>
              </w:rPr>
              <w:tab/>
            </w:r>
            <w:r w:rsidR="00EC238F">
              <w:rPr>
                <w:noProof/>
                <w:webHidden/>
              </w:rPr>
              <w:fldChar w:fldCharType="begin"/>
            </w:r>
            <w:r w:rsidR="00EC238F">
              <w:rPr>
                <w:noProof/>
                <w:webHidden/>
              </w:rPr>
              <w:instrText xml:space="preserve"> PAGEREF _Toc195512517 \h </w:instrText>
            </w:r>
            <w:r w:rsidR="00EC238F">
              <w:rPr>
                <w:noProof/>
                <w:webHidden/>
              </w:rPr>
            </w:r>
            <w:r w:rsidR="00EC238F">
              <w:rPr>
                <w:noProof/>
                <w:webHidden/>
              </w:rPr>
              <w:fldChar w:fldCharType="separate"/>
            </w:r>
            <w:r w:rsidR="00EC238F">
              <w:rPr>
                <w:noProof/>
                <w:webHidden/>
              </w:rPr>
              <w:t>3</w:t>
            </w:r>
            <w:r w:rsidR="00EC238F">
              <w:rPr>
                <w:noProof/>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18" w:history="1">
            <w:r w:rsidR="00EC238F" w:rsidRPr="003D454F">
              <w:rPr>
                <w:rStyle w:val="a7"/>
                <w:noProof/>
              </w:rPr>
              <w:t>Антон Глушков в эфире «Радио России»</w:t>
            </w:r>
            <w:r w:rsidR="00EC238F">
              <w:rPr>
                <w:noProof/>
                <w:webHidden/>
              </w:rPr>
              <w:tab/>
            </w:r>
            <w:r w:rsidR="00EC238F">
              <w:rPr>
                <w:noProof/>
                <w:webHidden/>
              </w:rPr>
              <w:fldChar w:fldCharType="begin"/>
            </w:r>
            <w:r w:rsidR="00EC238F">
              <w:rPr>
                <w:noProof/>
                <w:webHidden/>
              </w:rPr>
              <w:instrText xml:space="preserve"> PAGEREF _Toc195512518 \h </w:instrText>
            </w:r>
            <w:r w:rsidR="00EC238F">
              <w:rPr>
                <w:noProof/>
                <w:webHidden/>
              </w:rPr>
            </w:r>
            <w:r w:rsidR="00EC238F">
              <w:rPr>
                <w:noProof/>
                <w:webHidden/>
              </w:rPr>
              <w:fldChar w:fldCharType="separate"/>
            </w:r>
            <w:r w:rsidR="00EC238F">
              <w:rPr>
                <w:noProof/>
                <w:webHidden/>
              </w:rPr>
              <w:t>3</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19" w:history="1">
            <w:r w:rsidR="00EC238F" w:rsidRPr="003D454F">
              <w:rPr>
                <w:rStyle w:val="a7"/>
              </w:rPr>
              <w:t>11.04.2025 Национальное объединение строителей (nostroy.ru) Антон Глушков в эфире «Радио России» об ипотечных программах, предложениях застройщиков и защите покупателей жилья от рисков</w:t>
            </w:r>
            <w:r w:rsidR="00EC238F">
              <w:rPr>
                <w:webHidden/>
              </w:rPr>
              <w:tab/>
            </w:r>
            <w:r w:rsidR="00EC238F">
              <w:rPr>
                <w:webHidden/>
              </w:rPr>
              <w:fldChar w:fldCharType="begin"/>
            </w:r>
            <w:r w:rsidR="00EC238F">
              <w:rPr>
                <w:webHidden/>
              </w:rPr>
              <w:instrText xml:space="preserve"> PAGEREF _Toc195512519 \h </w:instrText>
            </w:r>
            <w:r w:rsidR="00EC238F">
              <w:rPr>
                <w:webHidden/>
              </w:rPr>
            </w:r>
            <w:r w:rsidR="00EC238F">
              <w:rPr>
                <w:webHidden/>
              </w:rPr>
              <w:fldChar w:fldCharType="separate"/>
            </w:r>
            <w:r w:rsidR="00EC238F">
              <w:rPr>
                <w:webHidden/>
              </w:rPr>
              <w:t>3</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20" w:history="1">
            <w:r w:rsidR="00EC238F" w:rsidRPr="003D454F">
              <w:rPr>
                <w:rStyle w:val="a7"/>
              </w:rPr>
              <w:t>12.04.2025 Смотрим (smotrim.ru) Президент призвал объяснять россиянам условия ипотеки заранее</w:t>
            </w:r>
            <w:r w:rsidR="00EC238F">
              <w:rPr>
                <w:webHidden/>
              </w:rPr>
              <w:tab/>
            </w:r>
            <w:r w:rsidR="00EC238F">
              <w:rPr>
                <w:webHidden/>
              </w:rPr>
              <w:fldChar w:fldCharType="begin"/>
            </w:r>
            <w:r w:rsidR="00EC238F">
              <w:rPr>
                <w:webHidden/>
              </w:rPr>
              <w:instrText xml:space="preserve"> PAGEREF _Toc195512520 \h </w:instrText>
            </w:r>
            <w:r w:rsidR="00EC238F">
              <w:rPr>
                <w:webHidden/>
              </w:rPr>
            </w:r>
            <w:r w:rsidR="00EC238F">
              <w:rPr>
                <w:webHidden/>
              </w:rPr>
              <w:fldChar w:fldCharType="separate"/>
            </w:r>
            <w:r w:rsidR="00EC238F">
              <w:rPr>
                <w:webHidden/>
              </w:rPr>
              <w:t>4</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21" w:history="1">
            <w:r w:rsidR="00EC238F" w:rsidRPr="003D454F">
              <w:rPr>
                <w:rStyle w:val="a7"/>
                <w:noProof/>
              </w:rPr>
              <w:t>XXXI конференция «Развитие строительного комплекса Санкт-Петербурга и Ленинградской области»</w:t>
            </w:r>
            <w:r w:rsidR="00EC238F">
              <w:rPr>
                <w:noProof/>
                <w:webHidden/>
              </w:rPr>
              <w:tab/>
            </w:r>
            <w:r w:rsidR="00EC238F">
              <w:rPr>
                <w:noProof/>
                <w:webHidden/>
              </w:rPr>
              <w:fldChar w:fldCharType="begin"/>
            </w:r>
            <w:r w:rsidR="00EC238F">
              <w:rPr>
                <w:noProof/>
                <w:webHidden/>
              </w:rPr>
              <w:instrText xml:space="preserve"> PAGEREF _Toc195512521 \h </w:instrText>
            </w:r>
            <w:r w:rsidR="00EC238F">
              <w:rPr>
                <w:noProof/>
                <w:webHidden/>
              </w:rPr>
            </w:r>
            <w:r w:rsidR="00EC238F">
              <w:rPr>
                <w:noProof/>
                <w:webHidden/>
              </w:rPr>
              <w:fldChar w:fldCharType="separate"/>
            </w:r>
            <w:r w:rsidR="00EC238F">
              <w:rPr>
                <w:noProof/>
                <w:webHidden/>
              </w:rPr>
              <w:t>5</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22" w:history="1">
            <w:r w:rsidR="00EC238F" w:rsidRPr="003D454F">
              <w:rPr>
                <w:rStyle w:val="a7"/>
              </w:rPr>
              <w:t>11.04.2025 Национальное объединение строителей (nostroy.ru) Практическая конференция «Развитие строительного комплекса Санкт-Петербурга и Ленинградской области» состоялась накануне в Северной столице</w:t>
            </w:r>
            <w:r w:rsidR="00EC238F">
              <w:rPr>
                <w:webHidden/>
              </w:rPr>
              <w:tab/>
            </w:r>
            <w:r w:rsidR="00EC238F">
              <w:rPr>
                <w:webHidden/>
              </w:rPr>
              <w:fldChar w:fldCharType="begin"/>
            </w:r>
            <w:r w:rsidR="00EC238F">
              <w:rPr>
                <w:webHidden/>
              </w:rPr>
              <w:instrText xml:space="preserve"> PAGEREF _Toc195512522 \h </w:instrText>
            </w:r>
            <w:r w:rsidR="00EC238F">
              <w:rPr>
                <w:webHidden/>
              </w:rPr>
            </w:r>
            <w:r w:rsidR="00EC238F">
              <w:rPr>
                <w:webHidden/>
              </w:rPr>
              <w:fldChar w:fldCharType="separate"/>
            </w:r>
            <w:r w:rsidR="00EC238F">
              <w:rPr>
                <w:webHidden/>
              </w:rPr>
              <w:t>5</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23" w:history="1">
            <w:r w:rsidR="00EC238F" w:rsidRPr="003D454F">
              <w:rPr>
                <w:rStyle w:val="a7"/>
                <w:noProof/>
              </w:rPr>
              <w:t>Национальный конкурс профессионального мастерства " Строймастер-2025"</w:t>
            </w:r>
            <w:r w:rsidR="00EC238F">
              <w:rPr>
                <w:noProof/>
                <w:webHidden/>
              </w:rPr>
              <w:tab/>
            </w:r>
            <w:r w:rsidR="00EC238F">
              <w:rPr>
                <w:noProof/>
                <w:webHidden/>
              </w:rPr>
              <w:fldChar w:fldCharType="begin"/>
            </w:r>
            <w:r w:rsidR="00EC238F">
              <w:rPr>
                <w:noProof/>
                <w:webHidden/>
              </w:rPr>
              <w:instrText xml:space="preserve"> PAGEREF _Toc195512523 \h </w:instrText>
            </w:r>
            <w:r w:rsidR="00EC238F">
              <w:rPr>
                <w:noProof/>
                <w:webHidden/>
              </w:rPr>
            </w:r>
            <w:r w:rsidR="00EC238F">
              <w:rPr>
                <w:noProof/>
                <w:webHidden/>
              </w:rPr>
              <w:fldChar w:fldCharType="separate"/>
            </w:r>
            <w:r w:rsidR="00EC238F">
              <w:rPr>
                <w:noProof/>
                <w:webHidden/>
              </w:rPr>
              <w:t>6</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24" w:history="1">
            <w:r w:rsidR="00EC238F" w:rsidRPr="003D454F">
              <w:rPr>
                <w:rStyle w:val="a7"/>
              </w:rPr>
              <w:t>11.04.2025 Национальное объединение строителей (nostroy.ru) В Саранске состоялся региональный этап конкурса «Строймастер»</w:t>
            </w:r>
            <w:r w:rsidR="00EC238F">
              <w:rPr>
                <w:webHidden/>
              </w:rPr>
              <w:tab/>
            </w:r>
            <w:r w:rsidR="00EC238F">
              <w:rPr>
                <w:webHidden/>
              </w:rPr>
              <w:fldChar w:fldCharType="begin"/>
            </w:r>
            <w:r w:rsidR="00EC238F">
              <w:rPr>
                <w:webHidden/>
              </w:rPr>
              <w:instrText xml:space="preserve"> PAGEREF _Toc195512524 \h </w:instrText>
            </w:r>
            <w:r w:rsidR="00EC238F">
              <w:rPr>
                <w:webHidden/>
              </w:rPr>
            </w:r>
            <w:r w:rsidR="00EC238F">
              <w:rPr>
                <w:webHidden/>
              </w:rPr>
              <w:fldChar w:fldCharType="separate"/>
            </w:r>
            <w:r w:rsidR="00EC238F">
              <w:rPr>
                <w:webHidden/>
              </w:rPr>
              <w:t>6</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25" w:history="1">
            <w:r w:rsidR="00EC238F" w:rsidRPr="003D454F">
              <w:rPr>
                <w:rStyle w:val="a7"/>
              </w:rPr>
              <w:t>11.04.2025 Минстрой РСО-Алания (minstroy.alania.gov.ru) Конкурс профессионального мастерства «Строймастер»</w:t>
            </w:r>
            <w:r w:rsidR="00EC238F">
              <w:rPr>
                <w:webHidden/>
              </w:rPr>
              <w:tab/>
            </w:r>
            <w:r w:rsidR="00EC238F">
              <w:rPr>
                <w:webHidden/>
              </w:rPr>
              <w:fldChar w:fldCharType="begin"/>
            </w:r>
            <w:r w:rsidR="00EC238F">
              <w:rPr>
                <w:webHidden/>
              </w:rPr>
              <w:instrText xml:space="preserve"> PAGEREF _Toc195512525 \h </w:instrText>
            </w:r>
            <w:r w:rsidR="00EC238F">
              <w:rPr>
                <w:webHidden/>
              </w:rPr>
            </w:r>
            <w:r w:rsidR="00EC238F">
              <w:rPr>
                <w:webHidden/>
              </w:rPr>
              <w:fldChar w:fldCharType="separate"/>
            </w:r>
            <w:r w:rsidR="00EC238F">
              <w:rPr>
                <w:webHidden/>
              </w:rPr>
              <w:t>6</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26" w:history="1">
            <w:r w:rsidR="00EC238F" w:rsidRPr="003D454F">
              <w:rPr>
                <w:rStyle w:val="a7"/>
              </w:rPr>
              <w:t>14.04.2025 Правда о СРО (pravdaosro.ru) Региональный этап «Строймастера» завершился в Мордовии</w:t>
            </w:r>
            <w:r w:rsidR="00EC238F">
              <w:rPr>
                <w:webHidden/>
              </w:rPr>
              <w:tab/>
            </w:r>
            <w:r w:rsidR="00EC238F">
              <w:rPr>
                <w:webHidden/>
              </w:rPr>
              <w:fldChar w:fldCharType="begin"/>
            </w:r>
            <w:r w:rsidR="00EC238F">
              <w:rPr>
                <w:webHidden/>
              </w:rPr>
              <w:instrText xml:space="preserve"> PAGEREF _Toc195512526 \h </w:instrText>
            </w:r>
            <w:r w:rsidR="00EC238F">
              <w:rPr>
                <w:webHidden/>
              </w:rPr>
            </w:r>
            <w:r w:rsidR="00EC238F">
              <w:rPr>
                <w:webHidden/>
              </w:rPr>
              <w:fldChar w:fldCharType="separate"/>
            </w:r>
            <w:r w:rsidR="00EC238F">
              <w:rPr>
                <w:webHidden/>
              </w:rPr>
              <w:t>7</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27" w:history="1">
            <w:r w:rsidR="00EC238F" w:rsidRPr="003D454F">
              <w:rPr>
                <w:rStyle w:val="a7"/>
                <w:noProof/>
              </w:rPr>
              <w:t>Арбитражный суд отказал во взыскании регрессных требований ФКР к СРО из-за наличия страхового возмещения</w:t>
            </w:r>
            <w:r w:rsidR="00EC238F">
              <w:rPr>
                <w:noProof/>
                <w:webHidden/>
              </w:rPr>
              <w:tab/>
            </w:r>
            <w:r w:rsidR="00EC238F">
              <w:rPr>
                <w:noProof/>
                <w:webHidden/>
              </w:rPr>
              <w:fldChar w:fldCharType="begin"/>
            </w:r>
            <w:r w:rsidR="00EC238F">
              <w:rPr>
                <w:noProof/>
                <w:webHidden/>
              </w:rPr>
              <w:instrText xml:space="preserve"> PAGEREF _Toc195512527 \h </w:instrText>
            </w:r>
            <w:r w:rsidR="00EC238F">
              <w:rPr>
                <w:noProof/>
                <w:webHidden/>
              </w:rPr>
            </w:r>
            <w:r w:rsidR="00EC238F">
              <w:rPr>
                <w:noProof/>
                <w:webHidden/>
              </w:rPr>
              <w:fldChar w:fldCharType="separate"/>
            </w:r>
            <w:r w:rsidR="00EC238F">
              <w:rPr>
                <w:noProof/>
                <w:webHidden/>
              </w:rPr>
              <w:t>7</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28" w:history="1">
            <w:r w:rsidR="00EC238F" w:rsidRPr="003D454F">
              <w:rPr>
                <w:rStyle w:val="a7"/>
              </w:rPr>
              <w:t>11.04.2025 Национальное объединение строителей (nostroy.ru) Арбитражный суд отказал во взыскании регрессных требований ФКР к СРО из-за наличия страхового возмещения</w:t>
            </w:r>
            <w:r w:rsidR="00EC238F">
              <w:rPr>
                <w:webHidden/>
              </w:rPr>
              <w:tab/>
            </w:r>
            <w:r w:rsidR="00EC238F">
              <w:rPr>
                <w:webHidden/>
              </w:rPr>
              <w:fldChar w:fldCharType="begin"/>
            </w:r>
            <w:r w:rsidR="00EC238F">
              <w:rPr>
                <w:webHidden/>
              </w:rPr>
              <w:instrText xml:space="preserve"> PAGEREF _Toc195512528 \h </w:instrText>
            </w:r>
            <w:r w:rsidR="00EC238F">
              <w:rPr>
                <w:webHidden/>
              </w:rPr>
            </w:r>
            <w:r w:rsidR="00EC238F">
              <w:rPr>
                <w:webHidden/>
              </w:rPr>
              <w:fldChar w:fldCharType="separate"/>
            </w:r>
            <w:r w:rsidR="00EC238F">
              <w:rPr>
                <w:webHidden/>
              </w:rPr>
              <w:t>7</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29" w:history="1">
            <w:r w:rsidR="00EC238F" w:rsidRPr="003D454F">
              <w:rPr>
                <w:rStyle w:val="a7"/>
              </w:rPr>
              <w:t>11.04.2025 Страхование сегодня (insur-info.ru) Арбитражный суд отказал во взыскании регрессных требований ФКР к СРО из-за наличия страхового возмещения</w:t>
            </w:r>
            <w:r w:rsidR="00EC238F">
              <w:rPr>
                <w:webHidden/>
              </w:rPr>
              <w:tab/>
            </w:r>
            <w:r w:rsidR="00EC238F">
              <w:rPr>
                <w:webHidden/>
              </w:rPr>
              <w:fldChar w:fldCharType="begin"/>
            </w:r>
            <w:r w:rsidR="00EC238F">
              <w:rPr>
                <w:webHidden/>
              </w:rPr>
              <w:instrText xml:space="preserve"> PAGEREF _Toc195512529 \h </w:instrText>
            </w:r>
            <w:r w:rsidR="00EC238F">
              <w:rPr>
                <w:webHidden/>
              </w:rPr>
            </w:r>
            <w:r w:rsidR="00EC238F">
              <w:rPr>
                <w:webHidden/>
              </w:rPr>
              <w:fldChar w:fldCharType="separate"/>
            </w:r>
            <w:r w:rsidR="00EC238F">
              <w:rPr>
                <w:webHidden/>
              </w:rPr>
              <w:t>8</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30" w:history="1">
            <w:r w:rsidR="00EC238F" w:rsidRPr="003D454F">
              <w:rPr>
                <w:rStyle w:val="a7"/>
                <w:noProof/>
              </w:rPr>
              <w:t>Открытый урок "Основы BIM-технологий"</w:t>
            </w:r>
            <w:r w:rsidR="00EC238F">
              <w:rPr>
                <w:noProof/>
                <w:webHidden/>
              </w:rPr>
              <w:tab/>
            </w:r>
            <w:r w:rsidR="00EC238F">
              <w:rPr>
                <w:noProof/>
                <w:webHidden/>
              </w:rPr>
              <w:fldChar w:fldCharType="begin"/>
            </w:r>
            <w:r w:rsidR="00EC238F">
              <w:rPr>
                <w:noProof/>
                <w:webHidden/>
              </w:rPr>
              <w:instrText xml:space="preserve"> PAGEREF _Toc195512530 \h </w:instrText>
            </w:r>
            <w:r w:rsidR="00EC238F">
              <w:rPr>
                <w:noProof/>
                <w:webHidden/>
              </w:rPr>
            </w:r>
            <w:r w:rsidR="00EC238F">
              <w:rPr>
                <w:noProof/>
                <w:webHidden/>
              </w:rPr>
              <w:fldChar w:fldCharType="separate"/>
            </w:r>
            <w:r w:rsidR="00EC238F">
              <w:rPr>
                <w:noProof/>
                <w:webHidden/>
              </w:rPr>
              <w:t>9</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31" w:history="1">
            <w:r w:rsidR="00EC238F" w:rsidRPr="003D454F">
              <w:rPr>
                <w:rStyle w:val="a7"/>
              </w:rPr>
              <w:t>11.04.2025 Национальное объединение строителей (nostroy.ru) BIM и профориентация школьников</w:t>
            </w:r>
            <w:r w:rsidR="00EC238F">
              <w:rPr>
                <w:webHidden/>
              </w:rPr>
              <w:tab/>
            </w:r>
            <w:r w:rsidR="00EC238F">
              <w:rPr>
                <w:webHidden/>
              </w:rPr>
              <w:fldChar w:fldCharType="begin"/>
            </w:r>
            <w:r w:rsidR="00EC238F">
              <w:rPr>
                <w:webHidden/>
              </w:rPr>
              <w:instrText xml:space="preserve"> PAGEREF _Toc195512531 \h </w:instrText>
            </w:r>
            <w:r w:rsidR="00EC238F">
              <w:rPr>
                <w:webHidden/>
              </w:rPr>
            </w:r>
            <w:r w:rsidR="00EC238F">
              <w:rPr>
                <w:webHidden/>
              </w:rPr>
              <w:fldChar w:fldCharType="separate"/>
            </w:r>
            <w:r w:rsidR="00EC238F">
              <w:rPr>
                <w:webHidden/>
              </w:rPr>
              <w:t>9</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32" w:history="1">
            <w:r w:rsidR="00EC238F" w:rsidRPr="003D454F">
              <w:rPr>
                <w:rStyle w:val="a7"/>
                <w:noProof/>
              </w:rPr>
              <w:t>Ассоциация «Челябинская Гильдия Строителей» получила статус СРО</w:t>
            </w:r>
            <w:r w:rsidR="00EC238F">
              <w:rPr>
                <w:noProof/>
                <w:webHidden/>
              </w:rPr>
              <w:tab/>
            </w:r>
            <w:r w:rsidR="00EC238F">
              <w:rPr>
                <w:noProof/>
                <w:webHidden/>
              </w:rPr>
              <w:fldChar w:fldCharType="begin"/>
            </w:r>
            <w:r w:rsidR="00EC238F">
              <w:rPr>
                <w:noProof/>
                <w:webHidden/>
              </w:rPr>
              <w:instrText xml:space="preserve"> PAGEREF _Toc195512532 \h </w:instrText>
            </w:r>
            <w:r w:rsidR="00EC238F">
              <w:rPr>
                <w:noProof/>
                <w:webHidden/>
              </w:rPr>
            </w:r>
            <w:r w:rsidR="00EC238F">
              <w:rPr>
                <w:noProof/>
                <w:webHidden/>
              </w:rPr>
              <w:fldChar w:fldCharType="separate"/>
            </w:r>
            <w:r w:rsidR="00EC238F">
              <w:rPr>
                <w:noProof/>
                <w:webHidden/>
              </w:rPr>
              <w:t>9</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33" w:history="1">
            <w:r w:rsidR="00EC238F" w:rsidRPr="003D454F">
              <w:rPr>
                <w:rStyle w:val="a7"/>
              </w:rPr>
              <w:t>11.04.2025 Ведомости (vedomosti.ru) Ростехнадзор внес в государственный реестр СРО сведения об Ассоциации «Челябинская Гильдия Строителей»</w:t>
            </w:r>
            <w:r w:rsidR="00EC238F">
              <w:rPr>
                <w:webHidden/>
              </w:rPr>
              <w:tab/>
            </w:r>
            <w:r w:rsidR="00EC238F">
              <w:rPr>
                <w:webHidden/>
              </w:rPr>
              <w:fldChar w:fldCharType="begin"/>
            </w:r>
            <w:r w:rsidR="00EC238F">
              <w:rPr>
                <w:webHidden/>
              </w:rPr>
              <w:instrText xml:space="preserve"> PAGEREF _Toc195512533 \h </w:instrText>
            </w:r>
            <w:r w:rsidR="00EC238F">
              <w:rPr>
                <w:webHidden/>
              </w:rPr>
            </w:r>
            <w:r w:rsidR="00EC238F">
              <w:rPr>
                <w:webHidden/>
              </w:rPr>
              <w:fldChar w:fldCharType="separate"/>
            </w:r>
            <w:r w:rsidR="00EC238F">
              <w:rPr>
                <w:webHidden/>
              </w:rPr>
              <w:t>9</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34" w:history="1">
            <w:r w:rsidR="00EC238F" w:rsidRPr="003D454F">
              <w:rPr>
                <w:rStyle w:val="a7"/>
              </w:rPr>
              <w:t>11.04.2025 Правда о СРО (pravdaosro.ru) Ассоциация «Челябинская Гильдия Строителей» получила статус СРО</w:t>
            </w:r>
            <w:r w:rsidR="00EC238F">
              <w:rPr>
                <w:webHidden/>
              </w:rPr>
              <w:tab/>
            </w:r>
            <w:r w:rsidR="00EC238F">
              <w:rPr>
                <w:webHidden/>
              </w:rPr>
              <w:fldChar w:fldCharType="begin"/>
            </w:r>
            <w:r w:rsidR="00EC238F">
              <w:rPr>
                <w:webHidden/>
              </w:rPr>
              <w:instrText xml:space="preserve"> PAGEREF _Toc195512534 \h </w:instrText>
            </w:r>
            <w:r w:rsidR="00EC238F">
              <w:rPr>
                <w:webHidden/>
              </w:rPr>
            </w:r>
            <w:r w:rsidR="00EC238F">
              <w:rPr>
                <w:webHidden/>
              </w:rPr>
              <w:fldChar w:fldCharType="separate"/>
            </w:r>
            <w:r w:rsidR="00EC238F">
              <w:rPr>
                <w:webHidden/>
              </w:rPr>
              <w:t>9</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35" w:history="1">
            <w:r w:rsidR="00EC238F" w:rsidRPr="003D454F">
              <w:rPr>
                <w:rStyle w:val="a7"/>
              </w:rPr>
              <w:t>11.04.2025 Все о СРО в России (all-sro.ru) "Челябинская Гильдия Строителей" получила статус СРО: Ростехнадзор внес запись в госреестр</w:t>
            </w:r>
            <w:r w:rsidR="00EC238F">
              <w:rPr>
                <w:webHidden/>
              </w:rPr>
              <w:tab/>
            </w:r>
            <w:r w:rsidR="00EC238F">
              <w:rPr>
                <w:webHidden/>
              </w:rPr>
              <w:fldChar w:fldCharType="begin"/>
            </w:r>
            <w:r w:rsidR="00EC238F">
              <w:rPr>
                <w:webHidden/>
              </w:rPr>
              <w:instrText xml:space="preserve"> PAGEREF _Toc195512535 \h </w:instrText>
            </w:r>
            <w:r w:rsidR="00EC238F">
              <w:rPr>
                <w:webHidden/>
              </w:rPr>
            </w:r>
            <w:r w:rsidR="00EC238F">
              <w:rPr>
                <w:webHidden/>
              </w:rPr>
              <w:fldChar w:fldCharType="separate"/>
            </w:r>
            <w:r w:rsidR="00EC238F">
              <w:rPr>
                <w:webHidden/>
              </w:rPr>
              <w:t>10</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36" w:history="1">
            <w:r w:rsidR="00EC238F" w:rsidRPr="003D454F">
              <w:rPr>
                <w:rStyle w:val="a7"/>
                <w:noProof/>
              </w:rPr>
              <w:t>На капремонт предложено собирать уже после года эксплуатации домов</w:t>
            </w:r>
            <w:r w:rsidR="00EC238F">
              <w:rPr>
                <w:noProof/>
                <w:webHidden/>
              </w:rPr>
              <w:tab/>
            </w:r>
            <w:r w:rsidR="00EC238F">
              <w:rPr>
                <w:noProof/>
                <w:webHidden/>
              </w:rPr>
              <w:fldChar w:fldCharType="begin"/>
            </w:r>
            <w:r w:rsidR="00EC238F">
              <w:rPr>
                <w:noProof/>
                <w:webHidden/>
              </w:rPr>
              <w:instrText xml:space="preserve"> PAGEREF _Toc195512536 \h </w:instrText>
            </w:r>
            <w:r w:rsidR="00EC238F">
              <w:rPr>
                <w:noProof/>
                <w:webHidden/>
              </w:rPr>
            </w:r>
            <w:r w:rsidR="00EC238F">
              <w:rPr>
                <w:noProof/>
                <w:webHidden/>
              </w:rPr>
              <w:fldChar w:fldCharType="separate"/>
            </w:r>
            <w:r w:rsidR="00EC238F">
              <w:rPr>
                <w:noProof/>
                <w:webHidden/>
              </w:rPr>
              <w:t>10</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37" w:history="1">
            <w:r w:rsidR="00EC238F" w:rsidRPr="003D454F">
              <w:rPr>
                <w:rStyle w:val="a7"/>
              </w:rPr>
              <w:t>11.04.2025 Коммерсантъ (kommersant.ru) Въехал — плати</w:t>
            </w:r>
            <w:r w:rsidR="00EC238F">
              <w:rPr>
                <w:webHidden/>
              </w:rPr>
              <w:tab/>
            </w:r>
            <w:r w:rsidR="00EC238F">
              <w:rPr>
                <w:webHidden/>
              </w:rPr>
              <w:fldChar w:fldCharType="begin"/>
            </w:r>
            <w:r w:rsidR="00EC238F">
              <w:rPr>
                <w:webHidden/>
              </w:rPr>
              <w:instrText xml:space="preserve"> PAGEREF _Toc195512537 \h </w:instrText>
            </w:r>
            <w:r w:rsidR="00EC238F">
              <w:rPr>
                <w:webHidden/>
              </w:rPr>
            </w:r>
            <w:r w:rsidR="00EC238F">
              <w:rPr>
                <w:webHidden/>
              </w:rPr>
              <w:fldChar w:fldCharType="separate"/>
            </w:r>
            <w:r w:rsidR="00EC238F">
              <w:rPr>
                <w:webHidden/>
              </w:rPr>
              <w:t>10</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38" w:history="1">
            <w:r w:rsidR="00EC238F" w:rsidRPr="003D454F">
              <w:rPr>
                <w:rStyle w:val="a7"/>
              </w:rPr>
              <w:t>13.04.2025 Krasnodarmedia.su В России ужесточат правила по взносам на капремонт - что изменится</w:t>
            </w:r>
            <w:r w:rsidR="00EC238F">
              <w:rPr>
                <w:webHidden/>
              </w:rPr>
              <w:tab/>
            </w:r>
            <w:r w:rsidR="00EC238F">
              <w:rPr>
                <w:webHidden/>
              </w:rPr>
              <w:fldChar w:fldCharType="begin"/>
            </w:r>
            <w:r w:rsidR="00EC238F">
              <w:rPr>
                <w:webHidden/>
              </w:rPr>
              <w:instrText xml:space="preserve"> PAGEREF _Toc195512538 \h </w:instrText>
            </w:r>
            <w:r w:rsidR="00EC238F">
              <w:rPr>
                <w:webHidden/>
              </w:rPr>
            </w:r>
            <w:r w:rsidR="00EC238F">
              <w:rPr>
                <w:webHidden/>
              </w:rPr>
              <w:fldChar w:fldCharType="separate"/>
            </w:r>
            <w:r w:rsidR="00EC238F">
              <w:rPr>
                <w:webHidden/>
              </w:rPr>
              <w:t>11</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39" w:history="1">
            <w:r w:rsidR="00EC238F" w:rsidRPr="003D454F">
              <w:rPr>
                <w:rStyle w:val="a7"/>
              </w:rPr>
              <w:t>12.04.2025 Fishki.net (fishki.net) Минстрой хочет заставить россиян платить за капремонт жилья уже после года эксплуатации новостройки</w:t>
            </w:r>
            <w:r w:rsidR="00EC238F">
              <w:rPr>
                <w:webHidden/>
              </w:rPr>
              <w:tab/>
            </w:r>
            <w:r w:rsidR="00EC238F">
              <w:rPr>
                <w:webHidden/>
              </w:rPr>
              <w:fldChar w:fldCharType="begin"/>
            </w:r>
            <w:r w:rsidR="00EC238F">
              <w:rPr>
                <w:webHidden/>
              </w:rPr>
              <w:instrText xml:space="preserve"> PAGEREF _Toc195512539 \h </w:instrText>
            </w:r>
            <w:r w:rsidR="00EC238F">
              <w:rPr>
                <w:webHidden/>
              </w:rPr>
            </w:r>
            <w:r w:rsidR="00EC238F">
              <w:rPr>
                <w:webHidden/>
              </w:rPr>
              <w:fldChar w:fldCharType="separate"/>
            </w:r>
            <w:r w:rsidR="00EC238F">
              <w:rPr>
                <w:webHidden/>
              </w:rPr>
              <w:t>12</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40" w:history="1">
            <w:r w:rsidR="00EC238F" w:rsidRPr="003D454F">
              <w:rPr>
                <w:rStyle w:val="a7"/>
                <w:noProof/>
              </w:rPr>
              <w:t>Программа повышения квалификации "Школа подрядчика. Практики цифрового управления в строительстве"</w:t>
            </w:r>
            <w:r w:rsidR="00EC238F">
              <w:rPr>
                <w:noProof/>
                <w:webHidden/>
              </w:rPr>
              <w:tab/>
            </w:r>
            <w:r w:rsidR="00EC238F">
              <w:rPr>
                <w:noProof/>
                <w:webHidden/>
              </w:rPr>
              <w:fldChar w:fldCharType="begin"/>
            </w:r>
            <w:r w:rsidR="00EC238F">
              <w:rPr>
                <w:noProof/>
                <w:webHidden/>
              </w:rPr>
              <w:instrText xml:space="preserve"> PAGEREF _Toc195512540 \h </w:instrText>
            </w:r>
            <w:r w:rsidR="00EC238F">
              <w:rPr>
                <w:noProof/>
                <w:webHidden/>
              </w:rPr>
            </w:r>
            <w:r w:rsidR="00EC238F">
              <w:rPr>
                <w:noProof/>
                <w:webHidden/>
              </w:rPr>
              <w:fldChar w:fldCharType="separate"/>
            </w:r>
            <w:r w:rsidR="00EC238F">
              <w:rPr>
                <w:noProof/>
                <w:webHidden/>
              </w:rPr>
              <w:t>13</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41" w:history="1">
            <w:r w:rsidR="00EC238F" w:rsidRPr="003D454F">
              <w:rPr>
                <w:rStyle w:val="a7"/>
              </w:rPr>
              <w:t>11.04.2025 Новости Москвы Moscow.media Объявлен набор на программу повышения квалификации «Школа подрядчика. Практики цифрового управления в строительстве»</w:t>
            </w:r>
            <w:r w:rsidR="00EC238F">
              <w:rPr>
                <w:webHidden/>
              </w:rPr>
              <w:tab/>
            </w:r>
            <w:r w:rsidR="00EC238F">
              <w:rPr>
                <w:webHidden/>
              </w:rPr>
              <w:fldChar w:fldCharType="begin"/>
            </w:r>
            <w:r w:rsidR="00EC238F">
              <w:rPr>
                <w:webHidden/>
              </w:rPr>
              <w:instrText xml:space="preserve"> PAGEREF _Toc195512541 \h </w:instrText>
            </w:r>
            <w:r w:rsidR="00EC238F">
              <w:rPr>
                <w:webHidden/>
              </w:rPr>
            </w:r>
            <w:r w:rsidR="00EC238F">
              <w:rPr>
                <w:webHidden/>
              </w:rPr>
              <w:fldChar w:fldCharType="separate"/>
            </w:r>
            <w:r w:rsidR="00EC238F">
              <w:rPr>
                <w:webHidden/>
              </w:rPr>
              <w:t>13</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42" w:history="1">
            <w:r w:rsidR="00EC238F" w:rsidRPr="003D454F">
              <w:rPr>
                <w:rStyle w:val="a7"/>
                <w:noProof/>
              </w:rPr>
              <w:t>Дорожная карта по совершенствованию системы ценообразования в строительстве</w:t>
            </w:r>
            <w:r w:rsidR="00EC238F">
              <w:rPr>
                <w:noProof/>
                <w:webHidden/>
              </w:rPr>
              <w:tab/>
            </w:r>
            <w:r w:rsidR="00EC238F">
              <w:rPr>
                <w:noProof/>
                <w:webHidden/>
              </w:rPr>
              <w:fldChar w:fldCharType="begin"/>
            </w:r>
            <w:r w:rsidR="00EC238F">
              <w:rPr>
                <w:noProof/>
                <w:webHidden/>
              </w:rPr>
              <w:instrText xml:space="preserve"> PAGEREF _Toc195512542 \h </w:instrText>
            </w:r>
            <w:r w:rsidR="00EC238F">
              <w:rPr>
                <w:noProof/>
                <w:webHidden/>
              </w:rPr>
            </w:r>
            <w:r w:rsidR="00EC238F">
              <w:rPr>
                <w:noProof/>
                <w:webHidden/>
              </w:rPr>
              <w:fldChar w:fldCharType="separate"/>
            </w:r>
            <w:r w:rsidR="00EC238F">
              <w:rPr>
                <w:noProof/>
                <w:webHidden/>
              </w:rPr>
              <w:t>13</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43" w:history="1">
            <w:r w:rsidR="00EC238F" w:rsidRPr="003D454F">
              <w:rPr>
                <w:rStyle w:val="a7"/>
              </w:rPr>
              <w:t>11.04.2025 СПСС (spsss.ru) Правительством утверждена дорожная карта по совершенствованию системы ценообразования в строительстве</w:t>
            </w:r>
            <w:r w:rsidR="00EC238F">
              <w:rPr>
                <w:webHidden/>
              </w:rPr>
              <w:tab/>
            </w:r>
            <w:r w:rsidR="00EC238F">
              <w:rPr>
                <w:webHidden/>
              </w:rPr>
              <w:fldChar w:fldCharType="begin"/>
            </w:r>
            <w:r w:rsidR="00EC238F">
              <w:rPr>
                <w:webHidden/>
              </w:rPr>
              <w:instrText xml:space="preserve"> PAGEREF _Toc195512543 \h </w:instrText>
            </w:r>
            <w:r w:rsidR="00EC238F">
              <w:rPr>
                <w:webHidden/>
              </w:rPr>
            </w:r>
            <w:r w:rsidR="00EC238F">
              <w:rPr>
                <w:webHidden/>
              </w:rPr>
              <w:fldChar w:fldCharType="separate"/>
            </w:r>
            <w:r w:rsidR="00EC238F">
              <w:rPr>
                <w:webHidden/>
              </w:rPr>
              <w:t>13</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44" w:history="1">
            <w:r w:rsidR="00EC238F" w:rsidRPr="003D454F">
              <w:rPr>
                <w:rStyle w:val="a7"/>
                <w:noProof/>
              </w:rPr>
              <w:t>Трудовые мигранты</w:t>
            </w:r>
            <w:r w:rsidR="00EC238F">
              <w:rPr>
                <w:noProof/>
                <w:webHidden/>
              </w:rPr>
              <w:tab/>
            </w:r>
            <w:r w:rsidR="00EC238F">
              <w:rPr>
                <w:noProof/>
                <w:webHidden/>
              </w:rPr>
              <w:fldChar w:fldCharType="begin"/>
            </w:r>
            <w:r w:rsidR="00EC238F">
              <w:rPr>
                <w:noProof/>
                <w:webHidden/>
              </w:rPr>
              <w:instrText xml:space="preserve"> PAGEREF _Toc195512544 \h </w:instrText>
            </w:r>
            <w:r w:rsidR="00EC238F">
              <w:rPr>
                <w:noProof/>
                <w:webHidden/>
              </w:rPr>
            </w:r>
            <w:r w:rsidR="00EC238F">
              <w:rPr>
                <w:noProof/>
                <w:webHidden/>
              </w:rPr>
              <w:fldChar w:fldCharType="separate"/>
            </w:r>
            <w:r w:rsidR="00EC238F">
              <w:rPr>
                <w:noProof/>
                <w:webHidden/>
              </w:rPr>
              <w:t>14</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45" w:history="1">
            <w:r w:rsidR="00EC238F" w:rsidRPr="003D454F">
              <w:rPr>
                <w:rStyle w:val="a7"/>
              </w:rPr>
              <w:t>14.04.2025 ИА Амител (amic.ru) Вместо таджиков. На заводы и стройки Алтая предлагают привлечь рабочих из Индии</w:t>
            </w:r>
            <w:r w:rsidR="00EC238F">
              <w:rPr>
                <w:webHidden/>
              </w:rPr>
              <w:tab/>
            </w:r>
            <w:r w:rsidR="00EC238F">
              <w:rPr>
                <w:webHidden/>
              </w:rPr>
              <w:fldChar w:fldCharType="begin"/>
            </w:r>
            <w:r w:rsidR="00EC238F">
              <w:rPr>
                <w:webHidden/>
              </w:rPr>
              <w:instrText xml:space="preserve"> PAGEREF _Toc195512545 \h </w:instrText>
            </w:r>
            <w:r w:rsidR="00EC238F">
              <w:rPr>
                <w:webHidden/>
              </w:rPr>
            </w:r>
            <w:r w:rsidR="00EC238F">
              <w:rPr>
                <w:webHidden/>
              </w:rPr>
              <w:fldChar w:fldCharType="separate"/>
            </w:r>
            <w:r w:rsidR="00EC238F">
              <w:rPr>
                <w:webHidden/>
              </w:rPr>
              <w:t>14</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46" w:history="1">
            <w:r w:rsidR="00EC238F" w:rsidRPr="003D454F">
              <w:rPr>
                <w:rStyle w:val="a7"/>
                <w:noProof/>
              </w:rPr>
              <w:t>Союз «МООСС» избрал в Совет ректора НИУ МГСУ Павла Акимова</w:t>
            </w:r>
            <w:r w:rsidR="00EC238F">
              <w:rPr>
                <w:noProof/>
                <w:webHidden/>
              </w:rPr>
              <w:tab/>
            </w:r>
            <w:r w:rsidR="00EC238F">
              <w:rPr>
                <w:noProof/>
                <w:webHidden/>
              </w:rPr>
              <w:fldChar w:fldCharType="begin"/>
            </w:r>
            <w:r w:rsidR="00EC238F">
              <w:rPr>
                <w:noProof/>
                <w:webHidden/>
              </w:rPr>
              <w:instrText xml:space="preserve"> PAGEREF _Toc195512546 \h </w:instrText>
            </w:r>
            <w:r w:rsidR="00EC238F">
              <w:rPr>
                <w:noProof/>
                <w:webHidden/>
              </w:rPr>
            </w:r>
            <w:r w:rsidR="00EC238F">
              <w:rPr>
                <w:noProof/>
                <w:webHidden/>
              </w:rPr>
              <w:fldChar w:fldCharType="separate"/>
            </w:r>
            <w:r w:rsidR="00EC238F">
              <w:rPr>
                <w:noProof/>
                <w:webHidden/>
              </w:rPr>
              <w:t>15</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47" w:history="1">
            <w:r w:rsidR="00EC238F" w:rsidRPr="003D454F">
              <w:rPr>
                <w:rStyle w:val="a7"/>
              </w:rPr>
              <w:t>11.04.2025 Правда о СРО (pravdaosro.ru) Союз «МООСС» избрал в Совет ректора НИУ МГСУ Павла Акимова</w:t>
            </w:r>
            <w:r w:rsidR="00EC238F">
              <w:rPr>
                <w:webHidden/>
              </w:rPr>
              <w:tab/>
            </w:r>
            <w:r w:rsidR="00EC238F">
              <w:rPr>
                <w:webHidden/>
              </w:rPr>
              <w:fldChar w:fldCharType="begin"/>
            </w:r>
            <w:r w:rsidR="00EC238F">
              <w:rPr>
                <w:webHidden/>
              </w:rPr>
              <w:instrText xml:space="preserve"> PAGEREF _Toc195512547 \h </w:instrText>
            </w:r>
            <w:r w:rsidR="00EC238F">
              <w:rPr>
                <w:webHidden/>
              </w:rPr>
            </w:r>
            <w:r w:rsidR="00EC238F">
              <w:rPr>
                <w:webHidden/>
              </w:rPr>
              <w:fldChar w:fldCharType="separate"/>
            </w:r>
            <w:r w:rsidR="00EC238F">
              <w:rPr>
                <w:webHidden/>
              </w:rPr>
              <w:t>15</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48" w:history="1">
            <w:r w:rsidR="00EC238F" w:rsidRPr="003D454F">
              <w:rPr>
                <w:rStyle w:val="a7"/>
                <w:noProof/>
              </w:rPr>
              <w:t>Круглый стол «Риски в жилищном строительстве на фоне макроэкономических факторов»</w:t>
            </w:r>
            <w:r w:rsidR="00EC238F">
              <w:rPr>
                <w:noProof/>
                <w:webHidden/>
              </w:rPr>
              <w:tab/>
            </w:r>
            <w:r w:rsidR="00EC238F">
              <w:rPr>
                <w:noProof/>
                <w:webHidden/>
              </w:rPr>
              <w:fldChar w:fldCharType="begin"/>
            </w:r>
            <w:r w:rsidR="00EC238F">
              <w:rPr>
                <w:noProof/>
                <w:webHidden/>
              </w:rPr>
              <w:instrText xml:space="preserve"> PAGEREF _Toc195512548 \h </w:instrText>
            </w:r>
            <w:r w:rsidR="00EC238F">
              <w:rPr>
                <w:noProof/>
                <w:webHidden/>
              </w:rPr>
            </w:r>
            <w:r w:rsidR="00EC238F">
              <w:rPr>
                <w:noProof/>
                <w:webHidden/>
              </w:rPr>
              <w:fldChar w:fldCharType="separate"/>
            </w:r>
            <w:r w:rsidR="00EC238F">
              <w:rPr>
                <w:noProof/>
                <w:webHidden/>
              </w:rPr>
              <w:t>16</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49" w:history="1">
            <w:r w:rsidR="00EC238F" w:rsidRPr="003D454F">
              <w:rPr>
                <w:rStyle w:val="a7"/>
              </w:rPr>
              <w:t>11.04.2025 Правда о СРО (pravdaosro.ru) В Госдуме РФ рекомендуют усилить защиту инвестиций в жилье</w:t>
            </w:r>
            <w:r w:rsidR="00EC238F">
              <w:rPr>
                <w:webHidden/>
              </w:rPr>
              <w:tab/>
            </w:r>
            <w:r w:rsidR="00EC238F">
              <w:rPr>
                <w:webHidden/>
              </w:rPr>
              <w:fldChar w:fldCharType="begin"/>
            </w:r>
            <w:r w:rsidR="00EC238F">
              <w:rPr>
                <w:webHidden/>
              </w:rPr>
              <w:instrText xml:space="preserve"> PAGEREF _Toc195512549 \h </w:instrText>
            </w:r>
            <w:r w:rsidR="00EC238F">
              <w:rPr>
                <w:webHidden/>
              </w:rPr>
            </w:r>
            <w:r w:rsidR="00EC238F">
              <w:rPr>
                <w:webHidden/>
              </w:rPr>
              <w:fldChar w:fldCharType="separate"/>
            </w:r>
            <w:r w:rsidR="00EC238F">
              <w:rPr>
                <w:webHidden/>
              </w:rPr>
              <w:t>16</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50" w:history="1">
            <w:r w:rsidR="00EC238F" w:rsidRPr="003D454F">
              <w:rPr>
                <w:rStyle w:val="a7"/>
                <w:noProof/>
              </w:rPr>
              <w:t>Заседание годового Общего собрания членов Ассоциации «Саморегулируемая корпорация строителей Красноярского края»</w:t>
            </w:r>
            <w:r w:rsidR="00EC238F">
              <w:rPr>
                <w:noProof/>
                <w:webHidden/>
              </w:rPr>
              <w:tab/>
            </w:r>
            <w:r w:rsidR="00EC238F">
              <w:rPr>
                <w:noProof/>
                <w:webHidden/>
              </w:rPr>
              <w:fldChar w:fldCharType="begin"/>
            </w:r>
            <w:r w:rsidR="00EC238F">
              <w:rPr>
                <w:noProof/>
                <w:webHidden/>
              </w:rPr>
              <w:instrText xml:space="preserve"> PAGEREF _Toc195512550 \h </w:instrText>
            </w:r>
            <w:r w:rsidR="00EC238F">
              <w:rPr>
                <w:noProof/>
                <w:webHidden/>
              </w:rPr>
            </w:r>
            <w:r w:rsidR="00EC238F">
              <w:rPr>
                <w:noProof/>
                <w:webHidden/>
              </w:rPr>
              <w:fldChar w:fldCharType="separate"/>
            </w:r>
            <w:r w:rsidR="00EC238F">
              <w:rPr>
                <w:noProof/>
                <w:webHidden/>
              </w:rPr>
              <w:t>17</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51" w:history="1">
            <w:r w:rsidR="00EC238F" w:rsidRPr="003D454F">
              <w:rPr>
                <w:rStyle w:val="a7"/>
              </w:rPr>
              <w:t>11.04.2025 КартГеоЦентр (kartgeocentre.ru) Красноярский Росреестр обсудил с застройщиками актуальные вопросы строительного рынка</w:t>
            </w:r>
            <w:r w:rsidR="00EC238F">
              <w:rPr>
                <w:webHidden/>
              </w:rPr>
              <w:tab/>
            </w:r>
            <w:r w:rsidR="00EC238F">
              <w:rPr>
                <w:webHidden/>
              </w:rPr>
              <w:fldChar w:fldCharType="begin"/>
            </w:r>
            <w:r w:rsidR="00EC238F">
              <w:rPr>
                <w:webHidden/>
              </w:rPr>
              <w:instrText xml:space="preserve"> PAGEREF _Toc195512551 \h </w:instrText>
            </w:r>
            <w:r w:rsidR="00EC238F">
              <w:rPr>
                <w:webHidden/>
              </w:rPr>
            </w:r>
            <w:r w:rsidR="00EC238F">
              <w:rPr>
                <w:webHidden/>
              </w:rPr>
              <w:fldChar w:fldCharType="separate"/>
            </w:r>
            <w:r w:rsidR="00EC238F">
              <w:rPr>
                <w:webHidden/>
              </w:rPr>
              <w:t>17</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52" w:history="1">
            <w:r w:rsidR="00EC238F" w:rsidRPr="003D454F">
              <w:rPr>
                <w:rStyle w:val="a7"/>
                <w:noProof/>
              </w:rPr>
              <w:t>Фонд капремонта не смог взыскать ущерб с СРО</w:t>
            </w:r>
            <w:r w:rsidR="00EC238F">
              <w:rPr>
                <w:noProof/>
                <w:webHidden/>
              </w:rPr>
              <w:tab/>
            </w:r>
            <w:r w:rsidR="00EC238F">
              <w:rPr>
                <w:noProof/>
                <w:webHidden/>
              </w:rPr>
              <w:fldChar w:fldCharType="begin"/>
            </w:r>
            <w:r w:rsidR="00EC238F">
              <w:rPr>
                <w:noProof/>
                <w:webHidden/>
              </w:rPr>
              <w:instrText xml:space="preserve"> PAGEREF _Toc195512552 \h </w:instrText>
            </w:r>
            <w:r w:rsidR="00EC238F">
              <w:rPr>
                <w:noProof/>
                <w:webHidden/>
              </w:rPr>
            </w:r>
            <w:r w:rsidR="00EC238F">
              <w:rPr>
                <w:noProof/>
                <w:webHidden/>
              </w:rPr>
              <w:fldChar w:fldCharType="separate"/>
            </w:r>
            <w:r w:rsidR="00EC238F">
              <w:rPr>
                <w:noProof/>
                <w:webHidden/>
              </w:rPr>
              <w:t>17</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53" w:history="1">
            <w:r w:rsidR="00EC238F" w:rsidRPr="003D454F">
              <w:rPr>
                <w:rStyle w:val="a7"/>
              </w:rPr>
              <w:t>11.04.2025 Все о СРО в России (all-sro.ru) Фонд капремонта не смог взыскать ущерб с СРО: Пришлось обратиться к страховой</w:t>
            </w:r>
            <w:r w:rsidR="00EC238F">
              <w:rPr>
                <w:webHidden/>
              </w:rPr>
              <w:tab/>
            </w:r>
            <w:r w:rsidR="00EC238F">
              <w:rPr>
                <w:webHidden/>
              </w:rPr>
              <w:fldChar w:fldCharType="begin"/>
            </w:r>
            <w:r w:rsidR="00EC238F">
              <w:rPr>
                <w:webHidden/>
              </w:rPr>
              <w:instrText xml:space="preserve"> PAGEREF _Toc195512553 \h </w:instrText>
            </w:r>
            <w:r w:rsidR="00EC238F">
              <w:rPr>
                <w:webHidden/>
              </w:rPr>
            </w:r>
            <w:r w:rsidR="00EC238F">
              <w:rPr>
                <w:webHidden/>
              </w:rPr>
              <w:fldChar w:fldCharType="separate"/>
            </w:r>
            <w:r w:rsidR="00EC238F">
              <w:rPr>
                <w:webHidden/>
              </w:rPr>
              <w:t>17</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54" w:history="1">
            <w:r w:rsidR="00EC238F" w:rsidRPr="003D454F">
              <w:rPr>
                <w:rStyle w:val="a7"/>
                <w:noProof/>
              </w:rPr>
              <w:t>Нераспроданное строящееся жилье в России</w:t>
            </w:r>
            <w:r w:rsidR="00EC238F">
              <w:rPr>
                <w:noProof/>
                <w:webHidden/>
              </w:rPr>
              <w:tab/>
            </w:r>
            <w:r w:rsidR="00EC238F">
              <w:rPr>
                <w:noProof/>
                <w:webHidden/>
              </w:rPr>
              <w:fldChar w:fldCharType="begin"/>
            </w:r>
            <w:r w:rsidR="00EC238F">
              <w:rPr>
                <w:noProof/>
                <w:webHidden/>
              </w:rPr>
              <w:instrText xml:space="preserve"> PAGEREF _Toc195512554 \h </w:instrText>
            </w:r>
            <w:r w:rsidR="00EC238F">
              <w:rPr>
                <w:noProof/>
                <w:webHidden/>
              </w:rPr>
            </w:r>
            <w:r w:rsidR="00EC238F">
              <w:rPr>
                <w:noProof/>
                <w:webHidden/>
              </w:rPr>
              <w:fldChar w:fldCharType="separate"/>
            </w:r>
            <w:r w:rsidR="00EC238F">
              <w:rPr>
                <w:noProof/>
                <w:webHidden/>
              </w:rPr>
              <w:t>18</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55" w:history="1">
            <w:r w:rsidR="00EC238F" w:rsidRPr="003D454F">
              <w:rPr>
                <w:rStyle w:val="a7"/>
              </w:rPr>
              <w:t>11.04.2025 Все о СРО в России (all-sro.ru) Как девелоперам избежать затоваривания, не снижая цен: мнения экспертов</w:t>
            </w:r>
            <w:r w:rsidR="00EC238F">
              <w:rPr>
                <w:webHidden/>
              </w:rPr>
              <w:tab/>
            </w:r>
            <w:r w:rsidR="00EC238F">
              <w:rPr>
                <w:webHidden/>
              </w:rPr>
              <w:fldChar w:fldCharType="begin"/>
            </w:r>
            <w:r w:rsidR="00EC238F">
              <w:rPr>
                <w:webHidden/>
              </w:rPr>
              <w:instrText xml:space="preserve"> PAGEREF _Toc195512555 \h </w:instrText>
            </w:r>
            <w:r w:rsidR="00EC238F">
              <w:rPr>
                <w:webHidden/>
              </w:rPr>
            </w:r>
            <w:r w:rsidR="00EC238F">
              <w:rPr>
                <w:webHidden/>
              </w:rPr>
              <w:fldChar w:fldCharType="separate"/>
            </w:r>
            <w:r w:rsidR="00EC238F">
              <w:rPr>
                <w:webHidden/>
              </w:rPr>
              <w:t>18</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56" w:history="1">
            <w:r w:rsidR="00EC238F" w:rsidRPr="003D454F">
              <w:rPr>
                <w:rStyle w:val="a7"/>
                <w:noProof/>
              </w:rPr>
              <w:t>Министерство строительства и ЖКХ Красноярского края объявило торги на право КРТ</w:t>
            </w:r>
            <w:r w:rsidR="00EC238F">
              <w:rPr>
                <w:noProof/>
                <w:webHidden/>
              </w:rPr>
              <w:tab/>
            </w:r>
            <w:r w:rsidR="00EC238F">
              <w:rPr>
                <w:noProof/>
                <w:webHidden/>
              </w:rPr>
              <w:fldChar w:fldCharType="begin"/>
            </w:r>
            <w:r w:rsidR="00EC238F">
              <w:rPr>
                <w:noProof/>
                <w:webHidden/>
              </w:rPr>
              <w:instrText xml:space="preserve"> PAGEREF _Toc195512556 \h </w:instrText>
            </w:r>
            <w:r w:rsidR="00EC238F">
              <w:rPr>
                <w:noProof/>
                <w:webHidden/>
              </w:rPr>
            </w:r>
            <w:r w:rsidR="00EC238F">
              <w:rPr>
                <w:noProof/>
                <w:webHidden/>
              </w:rPr>
              <w:fldChar w:fldCharType="separate"/>
            </w:r>
            <w:r w:rsidR="00EC238F">
              <w:rPr>
                <w:noProof/>
                <w:webHidden/>
              </w:rPr>
              <w:t>19</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57" w:history="1">
            <w:r w:rsidR="00EC238F" w:rsidRPr="003D454F">
              <w:rPr>
                <w:rStyle w:val="a7"/>
              </w:rPr>
              <w:t>11.04.2025 Ngs24.ru В Красноярске 280 гектаров возле кладбища продают под застройку за 202 миллиона</w:t>
            </w:r>
            <w:r w:rsidR="00EC238F">
              <w:rPr>
                <w:webHidden/>
              </w:rPr>
              <w:tab/>
            </w:r>
            <w:r w:rsidR="00EC238F">
              <w:rPr>
                <w:webHidden/>
              </w:rPr>
              <w:fldChar w:fldCharType="begin"/>
            </w:r>
            <w:r w:rsidR="00EC238F">
              <w:rPr>
                <w:webHidden/>
              </w:rPr>
              <w:instrText xml:space="preserve"> PAGEREF _Toc195512557 \h </w:instrText>
            </w:r>
            <w:r w:rsidR="00EC238F">
              <w:rPr>
                <w:webHidden/>
              </w:rPr>
            </w:r>
            <w:r w:rsidR="00EC238F">
              <w:rPr>
                <w:webHidden/>
              </w:rPr>
              <w:fldChar w:fldCharType="separate"/>
            </w:r>
            <w:r w:rsidR="00EC238F">
              <w:rPr>
                <w:webHidden/>
              </w:rPr>
              <w:t>19</w:t>
            </w:r>
            <w:r w:rsidR="00EC238F">
              <w:rPr>
                <w:webHidden/>
              </w:rPr>
              <w:fldChar w:fldCharType="end"/>
            </w:r>
          </w:hyperlink>
        </w:p>
        <w:p w:rsidR="00EC238F" w:rsidRDefault="00E63BDF">
          <w:pPr>
            <w:pStyle w:val="31"/>
            <w:tabs>
              <w:tab w:val="right" w:leader="dot" w:pos="9912"/>
            </w:tabs>
            <w:rPr>
              <w:rFonts w:asciiTheme="minorHAnsi" w:eastAsiaTheme="minorEastAsia" w:hAnsiTheme="minorHAnsi"/>
              <w:b w:val="0"/>
              <w:iCs w:val="0"/>
              <w:noProof/>
              <w:sz w:val="22"/>
              <w:szCs w:val="22"/>
              <w:lang w:eastAsia="ru-RU"/>
            </w:rPr>
          </w:pPr>
          <w:hyperlink w:anchor="_Toc195512558" w:history="1">
            <w:r w:rsidR="00EC238F" w:rsidRPr="003D454F">
              <w:rPr>
                <w:rStyle w:val="a7"/>
                <w:noProof/>
              </w:rPr>
              <w:t>Прочие публикации</w:t>
            </w:r>
            <w:r w:rsidR="00EC238F">
              <w:rPr>
                <w:noProof/>
                <w:webHidden/>
              </w:rPr>
              <w:tab/>
            </w:r>
            <w:r w:rsidR="00EC238F">
              <w:rPr>
                <w:noProof/>
                <w:webHidden/>
              </w:rPr>
              <w:fldChar w:fldCharType="begin"/>
            </w:r>
            <w:r w:rsidR="00EC238F">
              <w:rPr>
                <w:noProof/>
                <w:webHidden/>
              </w:rPr>
              <w:instrText xml:space="preserve"> PAGEREF _Toc195512558 \h </w:instrText>
            </w:r>
            <w:r w:rsidR="00EC238F">
              <w:rPr>
                <w:noProof/>
                <w:webHidden/>
              </w:rPr>
            </w:r>
            <w:r w:rsidR="00EC238F">
              <w:rPr>
                <w:noProof/>
                <w:webHidden/>
              </w:rPr>
              <w:fldChar w:fldCharType="separate"/>
            </w:r>
            <w:r w:rsidR="00EC238F">
              <w:rPr>
                <w:noProof/>
                <w:webHidden/>
              </w:rPr>
              <w:t>20</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59" w:history="1">
            <w:r w:rsidR="00EC238F" w:rsidRPr="003D454F">
              <w:rPr>
                <w:rStyle w:val="a7"/>
              </w:rPr>
              <w:t>13.04.2025 Национальное объединение строителей (nostroy.ru) Президент Национального объединения строителей Антон Глушков поздравляет Члена Совета НОСТРОЙ Вячеслава Шаляхина с днем рождения!</w:t>
            </w:r>
            <w:r w:rsidR="00EC238F">
              <w:rPr>
                <w:webHidden/>
              </w:rPr>
              <w:tab/>
            </w:r>
            <w:r w:rsidR="00EC238F">
              <w:rPr>
                <w:webHidden/>
              </w:rPr>
              <w:fldChar w:fldCharType="begin"/>
            </w:r>
            <w:r w:rsidR="00EC238F">
              <w:rPr>
                <w:webHidden/>
              </w:rPr>
              <w:instrText xml:space="preserve"> PAGEREF _Toc195512559 \h </w:instrText>
            </w:r>
            <w:r w:rsidR="00EC238F">
              <w:rPr>
                <w:webHidden/>
              </w:rPr>
            </w:r>
            <w:r w:rsidR="00EC238F">
              <w:rPr>
                <w:webHidden/>
              </w:rPr>
              <w:fldChar w:fldCharType="separate"/>
            </w:r>
            <w:r w:rsidR="00EC238F">
              <w:rPr>
                <w:webHidden/>
              </w:rPr>
              <w:t>20</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60" w:history="1">
            <w:r w:rsidR="00EC238F" w:rsidRPr="003D454F">
              <w:rPr>
                <w:rStyle w:val="a7"/>
              </w:rPr>
              <w:t>11.04.2025 Санкт-Петербургский Союз строительных компаний Союзпетрострой (spbssk.ru) В «Союзпетрострое» прошла встреча, посвящённая вопросам независимой оценки квалификации</w:t>
            </w:r>
            <w:r w:rsidR="00EC238F">
              <w:rPr>
                <w:webHidden/>
              </w:rPr>
              <w:tab/>
            </w:r>
            <w:r w:rsidR="00EC238F">
              <w:rPr>
                <w:webHidden/>
              </w:rPr>
              <w:fldChar w:fldCharType="begin"/>
            </w:r>
            <w:r w:rsidR="00EC238F">
              <w:rPr>
                <w:webHidden/>
              </w:rPr>
              <w:instrText xml:space="preserve"> PAGEREF _Toc195512560 \h </w:instrText>
            </w:r>
            <w:r w:rsidR="00EC238F">
              <w:rPr>
                <w:webHidden/>
              </w:rPr>
            </w:r>
            <w:r w:rsidR="00EC238F">
              <w:rPr>
                <w:webHidden/>
              </w:rPr>
              <w:fldChar w:fldCharType="separate"/>
            </w:r>
            <w:r w:rsidR="00EC238F">
              <w:rPr>
                <w:webHidden/>
              </w:rPr>
              <w:t>20</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61" w:history="1">
            <w:r w:rsidR="00EC238F" w:rsidRPr="003D454F">
              <w:rPr>
                <w:rStyle w:val="a7"/>
              </w:rPr>
              <w:t>11.04.2025 ЗаНоСтрой.РФ (zanostroy.ru) Комитет НОПРИЗ по саморегулированию обсудил разработку проектов стандартов Национального объединения</w:t>
            </w:r>
            <w:r w:rsidR="00EC238F">
              <w:rPr>
                <w:webHidden/>
              </w:rPr>
              <w:tab/>
            </w:r>
            <w:r w:rsidR="00EC238F">
              <w:rPr>
                <w:webHidden/>
              </w:rPr>
              <w:fldChar w:fldCharType="begin"/>
            </w:r>
            <w:r w:rsidR="00EC238F">
              <w:rPr>
                <w:webHidden/>
              </w:rPr>
              <w:instrText xml:space="preserve"> PAGEREF _Toc195512561 \h </w:instrText>
            </w:r>
            <w:r w:rsidR="00EC238F">
              <w:rPr>
                <w:webHidden/>
              </w:rPr>
            </w:r>
            <w:r w:rsidR="00EC238F">
              <w:rPr>
                <w:webHidden/>
              </w:rPr>
              <w:fldChar w:fldCharType="separate"/>
            </w:r>
            <w:r w:rsidR="00EC238F">
              <w:rPr>
                <w:webHidden/>
              </w:rPr>
              <w:t>21</w:t>
            </w:r>
            <w:r w:rsidR="00EC238F">
              <w:rPr>
                <w:webHidden/>
              </w:rPr>
              <w:fldChar w:fldCharType="end"/>
            </w:r>
          </w:hyperlink>
        </w:p>
        <w:p w:rsidR="00EC238F" w:rsidRDefault="00E63BDF">
          <w:pPr>
            <w:pStyle w:val="12"/>
            <w:rPr>
              <w:rFonts w:asciiTheme="minorHAnsi" w:eastAsiaTheme="minorEastAsia" w:hAnsiTheme="minorHAnsi"/>
              <w:b w:val="0"/>
              <w:bCs w:val="0"/>
              <w:caps w:val="0"/>
              <w:noProof/>
              <w:color w:val="auto"/>
              <w:sz w:val="22"/>
              <w:szCs w:val="22"/>
              <w:lang w:eastAsia="ru-RU"/>
            </w:rPr>
          </w:pPr>
          <w:hyperlink w:anchor="_Toc195512562" w:history="1">
            <w:r w:rsidR="00EC238F" w:rsidRPr="003D454F">
              <w:rPr>
                <w:rStyle w:val="a7"/>
                <w:noProof/>
              </w:rPr>
              <w:t>ДЕЯТЕЛЬНОСТЬ СРО</w:t>
            </w:r>
            <w:r w:rsidR="00EC238F">
              <w:rPr>
                <w:noProof/>
                <w:webHidden/>
              </w:rPr>
              <w:tab/>
            </w:r>
            <w:r w:rsidR="00EC238F">
              <w:rPr>
                <w:noProof/>
                <w:webHidden/>
              </w:rPr>
              <w:fldChar w:fldCharType="begin"/>
            </w:r>
            <w:r w:rsidR="00EC238F">
              <w:rPr>
                <w:noProof/>
                <w:webHidden/>
              </w:rPr>
              <w:instrText xml:space="preserve"> PAGEREF _Toc195512562 \h </w:instrText>
            </w:r>
            <w:r w:rsidR="00EC238F">
              <w:rPr>
                <w:noProof/>
                <w:webHidden/>
              </w:rPr>
            </w:r>
            <w:r w:rsidR="00EC238F">
              <w:rPr>
                <w:noProof/>
                <w:webHidden/>
              </w:rPr>
              <w:fldChar w:fldCharType="separate"/>
            </w:r>
            <w:r w:rsidR="00EC238F">
              <w:rPr>
                <w:noProof/>
                <w:webHidden/>
              </w:rPr>
              <w:t>22</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63" w:history="1">
            <w:r w:rsidR="00EC238F" w:rsidRPr="003D454F">
              <w:rPr>
                <w:rStyle w:val="a7"/>
              </w:rPr>
              <w:t>11.04.2025 ЗаНоСтрой.РФ (zanostroy.ru) Челябинская СРО организовала курсы повышения квалификации для преподавателей СПО профильного кластера</w:t>
            </w:r>
            <w:r w:rsidR="00EC238F">
              <w:rPr>
                <w:webHidden/>
              </w:rPr>
              <w:tab/>
            </w:r>
            <w:r w:rsidR="00EC238F">
              <w:rPr>
                <w:webHidden/>
              </w:rPr>
              <w:fldChar w:fldCharType="begin"/>
            </w:r>
            <w:r w:rsidR="00EC238F">
              <w:rPr>
                <w:webHidden/>
              </w:rPr>
              <w:instrText xml:space="preserve"> PAGEREF _Toc195512563 \h </w:instrText>
            </w:r>
            <w:r w:rsidR="00EC238F">
              <w:rPr>
                <w:webHidden/>
              </w:rPr>
            </w:r>
            <w:r w:rsidR="00EC238F">
              <w:rPr>
                <w:webHidden/>
              </w:rPr>
              <w:fldChar w:fldCharType="separate"/>
            </w:r>
            <w:r w:rsidR="00EC238F">
              <w:rPr>
                <w:webHidden/>
              </w:rPr>
              <w:t>22</w:t>
            </w:r>
            <w:r w:rsidR="00EC238F">
              <w:rPr>
                <w:webHidden/>
              </w:rPr>
              <w:fldChar w:fldCharType="end"/>
            </w:r>
          </w:hyperlink>
        </w:p>
        <w:p w:rsidR="00EC238F" w:rsidRDefault="00E63BDF" w:rsidP="00E63BDF">
          <w:pPr>
            <w:pStyle w:val="41"/>
            <w:tabs>
              <w:tab w:val="right" w:leader="dot" w:pos="9912"/>
            </w:tabs>
            <w:rPr>
              <w:rFonts w:asciiTheme="minorHAnsi" w:eastAsiaTheme="minorEastAsia" w:hAnsiTheme="minorHAnsi" w:cstheme="minorBidi"/>
              <w:sz w:val="22"/>
              <w:lang w:eastAsia="ru-RU"/>
            </w:rPr>
          </w:pPr>
          <w:hyperlink w:anchor="_Toc195512564" w:history="1">
            <w:r w:rsidR="00EC238F" w:rsidRPr="003D454F">
              <w:rPr>
                <w:rStyle w:val="a7"/>
              </w:rPr>
              <w:t>11.04.2025 ЗаНоСтрой.РФ (zanostroy.ru) Дагестанская СРО анализирует свою контрольную деятельность и результаты проведённых проверок</w:t>
            </w:r>
            <w:r w:rsidR="00EC238F">
              <w:rPr>
                <w:webHidden/>
              </w:rPr>
              <w:tab/>
            </w:r>
            <w:r w:rsidR="00EC238F">
              <w:rPr>
                <w:webHidden/>
              </w:rPr>
              <w:fldChar w:fldCharType="begin"/>
            </w:r>
            <w:r w:rsidR="00EC238F">
              <w:rPr>
                <w:webHidden/>
              </w:rPr>
              <w:instrText xml:space="preserve"> PAGEREF _Toc195512564 \h </w:instrText>
            </w:r>
            <w:r w:rsidR="00EC238F">
              <w:rPr>
                <w:webHidden/>
              </w:rPr>
            </w:r>
            <w:r w:rsidR="00EC238F">
              <w:rPr>
                <w:webHidden/>
              </w:rPr>
              <w:fldChar w:fldCharType="separate"/>
            </w:r>
            <w:r w:rsidR="00EC238F">
              <w:rPr>
                <w:webHidden/>
              </w:rPr>
              <w:t>23</w:t>
            </w:r>
            <w:r w:rsidR="00EC238F">
              <w:rPr>
                <w:webHidden/>
              </w:rPr>
              <w:fldChar w:fldCharType="end"/>
            </w:r>
          </w:hyperlink>
          <w:bookmarkStart w:id="1" w:name="_GoBack"/>
          <w:bookmarkEnd w:id="1"/>
        </w:p>
        <w:p w:rsidR="00EC238F" w:rsidRDefault="00E63BDF">
          <w:pPr>
            <w:pStyle w:val="12"/>
            <w:rPr>
              <w:rFonts w:asciiTheme="minorHAnsi" w:eastAsiaTheme="minorEastAsia" w:hAnsiTheme="minorHAnsi"/>
              <w:b w:val="0"/>
              <w:bCs w:val="0"/>
              <w:caps w:val="0"/>
              <w:noProof/>
              <w:color w:val="auto"/>
              <w:sz w:val="22"/>
              <w:szCs w:val="22"/>
              <w:lang w:eastAsia="ru-RU"/>
            </w:rPr>
          </w:pPr>
          <w:hyperlink w:anchor="_Toc195512566" w:history="1">
            <w:r w:rsidR="00EC238F" w:rsidRPr="003D454F">
              <w:rPr>
                <w:rStyle w:val="a7"/>
                <w:noProof/>
              </w:rPr>
              <w:t>НОВОСТИ ОТРАСЛИ</w:t>
            </w:r>
            <w:r w:rsidR="00EC238F">
              <w:rPr>
                <w:noProof/>
                <w:webHidden/>
              </w:rPr>
              <w:tab/>
            </w:r>
            <w:r w:rsidR="00EC238F">
              <w:rPr>
                <w:noProof/>
                <w:webHidden/>
              </w:rPr>
              <w:fldChar w:fldCharType="begin"/>
            </w:r>
            <w:r w:rsidR="00EC238F">
              <w:rPr>
                <w:noProof/>
                <w:webHidden/>
              </w:rPr>
              <w:instrText xml:space="preserve"> PAGEREF _Toc195512566 \h </w:instrText>
            </w:r>
            <w:r w:rsidR="00EC238F">
              <w:rPr>
                <w:noProof/>
                <w:webHidden/>
              </w:rPr>
            </w:r>
            <w:r w:rsidR="00EC238F">
              <w:rPr>
                <w:noProof/>
                <w:webHidden/>
              </w:rPr>
              <w:fldChar w:fldCharType="separate"/>
            </w:r>
            <w:r w:rsidR="00EC238F">
              <w:rPr>
                <w:noProof/>
                <w:webHidden/>
              </w:rPr>
              <w:t>25</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67" w:history="1">
            <w:r w:rsidR="00EC238F" w:rsidRPr="003D454F">
              <w:rPr>
                <w:rStyle w:val="a7"/>
              </w:rPr>
              <w:t>14.04.2025 Ведомости (vedomosti.ru) Дефицит жилья в России к 2027 году может достигнуть 30 млн кв. м</w:t>
            </w:r>
            <w:r w:rsidR="00EC238F">
              <w:rPr>
                <w:webHidden/>
              </w:rPr>
              <w:tab/>
            </w:r>
            <w:r w:rsidR="00EC238F">
              <w:rPr>
                <w:webHidden/>
              </w:rPr>
              <w:fldChar w:fldCharType="begin"/>
            </w:r>
            <w:r w:rsidR="00EC238F">
              <w:rPr>
                <w:webHidden/>
              </w:rPr>
              <w:instrText xml:space="preserve"> PAGEREF _Toc195512567 \h </w:instrText>
            </w:r>
            <w:r w:rsidR="00EC238F">
              <w:rPr>
                <w:webHidden/>
              </w:rPr>
            </w:r>
            <w:r w:rsidR="00EC238F">
              <w:rPr>
                <w:webHidden/>
              </w:rPr>
              <w:fldChar w:fldCharType="separate"/>
            </w:r>
            <w:r w:rsidR="00EC238F">
              <w:rPr>
                <w:webHidden/>
              </w:rPr>
              <w:t>25</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68" w:history="1">
            <w:r w:rsidR="00EC238F" w:rsidRPr="003D454F">
              <w:rPr>
                <w:rStyle w:val="a7"/>
              </w:rPr>
              <w:t>14.04.2025 Коммерсантъ (kommersant.ru) Эти ремонты будут вечно</w:t>
            </w:r>
            <w:r w:rsidR="00EC238F">
              <w:rPr>
                <w:webHidden/>
              </w:rPr>
              <w:tab/>
            </w:r>
            <w:r w:rsidR="00EC238F">
              <w:rPr>
                <w:webHidden/>
              </w:rPr>
              <w:fldChar w:fldCharType="begin"/>
            </w:r>
            <w:r w:rsidR="00EC238F">
              <w:rPr>
                <w:webHidden/>
              </w:rPr>
              <w:instrText xml:space="preserve"> PAGEREF _Toc195512568 \h </w:instrText>
            </w:r>
            <w:r w:rsidR="00EC238F">
              <w:rPr>
                <w:webHidden/>
              </w:rPr>
            </w:r>
            <w:r w:rsidR="00EC238F">
              <w:rPr>
                <w:webHidden/>
              </w:rPr>
              <w:fldChar w:fldCharType="separate"/>
            </w:r>
            <w:r w:rsidR="00EC238F">
              <w:rPr>
                <w:webHidden/>
              </w:rPr>
              <w:t>26</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69" w:history="1">
            <w:r w:rsidR="00EC238F" w:rsidRPr="003D454F">
              <w:rPr>
                <w:rStyle w:val="a7"/>
              </w:rPr>
              <w:t>11.04.2025 Коммерсантъ (kommersant.ru) Новак поручил Минстрою проанализировать ситуацию в отрасли</w:t>
            </w:r>
            <w:r w:rsidR="00EC238F">
              <w:rPr>
                <w:webHidden/>
              </w:rPr>
              <w:tab/>
            </w:r>
            <w:r w:rsidR="00EC238F">
              <w:rPr>
                <w:webHidden/>
              </w:rPr>
              <w:fldChar w:fldCharType="begin"/>
            </w:r>
            <w:r w:rsidR="00EC238F">
              <w:rPr>
                <w:webHidden/>
              </w:rPr>
              <w:instrText xml:space="preserve"> PAGEREF _Toc195512569 \h </w:instrText>
            </w:r>
            <w:r w:rsidR="00EC238F">
              <w:rPr>
                <w:webHidden/>
              </w:rPr>
            </w:r>
            <w:r w:rsidR="00EC238F">
              <w:rPr>
                <w:webHidden/>
              </w:rPr>
              <w:fldChar w:fldCharType="separate"/>
            </w:r>
            <w:r w:rsidR="00EC238F">
              <w:rPr>
                <w:webHidden/>
              </w:rPr>
              <w:t>27</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70" w:history="1">
            <w:r w:rsidR="00EC238F" w:rsidRPr="003D454F">
              <w:rPr>
                <w:rStyle w:val="a7"/>
              </w:rPr>
              <w:t>11.04.2025 ТАСС Стройматериалы подорожали за год в РФ на 7,93%</w:t>
            </w:r>
            <w:r w:rsidR="00EC238F">
              <w:rPr>
                <w:webHidden/>
              </w:rPr>
              <w:tab/>
            </w:r>
            <w:r w:rsidR="00EC238F">
              <w:rPr>
                <w:webHidden/>
              </w:rPr>
              <w:fldChar w:fldCharType="begin"/>
            </w:r>
            <w:r w:rsidR="00EC238F">
              <w:rPr>
                <w:webHidden/>
              </w:rPr>
              <w:instrText xml:space="preserve"> PAGEREF _Toc195512570 \h </w:instrText>
            </w:r>
            <w:r w:rsidR="00EC238F">
              <w:rPr>
                <w:webHidden/>
              </w:rPr>
            </w:r>
            <w:r w:rsidR="00EC238F">
              <w:rPr>
                <w:webHidden/>
              </w:rPr>
              <w:fldChar w:fldCharType="separate"/>
            </w:r>
            <w:r w:rsidR="00EC238F">
              <w:rPr>
                <w:webHidden/>
              </w:rPr>
              <w:t>27</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71" w:history="1">
            <w:r w:rsidR="00EC238F" w:rsidRPr="003D454F">
              <w:rPr>
                <w:rStyle w:val="a7"/>
              </w:rPr>
              <w:t>12.04.2025 ТАСС Кабмин утвердил правила предоставления субсидий на строительство модульных гостиниц</w:t>
            </w:r>
            <w:r w:rsidR="00EC238F">
              <w:rPr>
                <w:webHidden/>
              </w:rPr>
              <w:tab/>
            </w:r>
            <w:r w:rsidR="00EC238F">
              <w:rPr>
                <w:webHidden/>
              </w:rPr>
              <w:fldChar w:fldCharType="begin"/>
            </w:r>
            <w:r w:rsidR="00EC238F">
              <w:rPr>
                <w:webHidden/>
              </w:rPr>
              <w:instrText xml:space="preserve"> PAGEREF _Toc195512571 \h </w:instrText>
            </w:r>
            <w:r w:rsidR="00EC238F">
              <w:rPr>
                <w:webHidden/>
              </w:rPr>
            </w:r>
            <w:r w:rsidR="00EC238F">
              <w:rPr>
                <w:webHidden/>
              </w:rPr>
              <w:fldChar w:fldCharType="separate"/>
            </w:r>
            <w:r w:rsidR="00EC238F">
              <w:rPr>
                <w:webHidden/>
              </w:rPr>
              <w:t>28</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72" w:history="1">
            <w:r w:rsidR="00EC238F" w:rsidRPr="003D454F">
              <w:rPr>
                <w:rStyle w:val="a7"/>
              </w:rPr>
              <w:t>11.04.2025 ТАСС  МЭР: бизнес в 2024 году вложил в строительство отелей более 1 трлн рублей</w:t>
            </w:r>
            <w:r w:rsidR="00EC238F">
              <w:rPr>
                <w:webHidden/>
              </w:rPr>
              <w:tab/>
            </w:r>
            <w:r w:rsidR="00EC238F">
              <w:rPr>
                <w:webHidden/>
              </w:rPr>
              <w:fldChar w:fldCharType="begin"/>
            </w:r>
            <w:r w:rsidR="00EC238F">
              <w:rPr>
                <w:webHidden/>
              </w:rPr>
              <w:instrText xml:space="preserve"> PAGEREF _Toc195512572 \h </w:instrText>
            </w:r>
            <w:r w:rsidR="00EC238F">
              <w:rPr>
                <w:webHidden/>
              </w:rPr>
            </w:r>
            <w:r w:rsidR="00EC238F">
              <w:rPr>
                <w:webHidden/>
              </w:rPr>
              <w:fldChar w:fldCharType="separate"/>
            </w:r>
            <w:r w:rsidR="00EC238F">
              <w:rPr>
                <w:webHidden/>
              </w:rPr>
              <w:t>28</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73" w:history="1">
            <w:r w:rsidR="00EC238F" w:rsidRPr="003D454F">
              <w:rPr>
                <w:rStyle w:val="a7"/>
              </w:rPr>
              <w:t>11.04.2025 ТАСС Депутат Гаврилов назвал решение жилищного вопроса</w:t>
            </w:r>
            <w:r w:rsidR="00EC238F">
              <w:rPr>
                <w:webHidden/>
              </w:rPr>
              <w:tab/>
            </w:r>
            <w:r w:rsidR="00EC238F">
              <w:rPr>
                <w:webHidden/>
              </w:rPr>
              <w:fldChar w:fldCharType="begin"/>
            </w:r>
            <w:r w:rsidR="00EC238F">
              <w:rPr>
                <w:webHidden/>
              </w:rPr>
              <w:instrText xml:space="preserve"> PAGEREF _Toc195512573 \h </w:instrText>
            </w:r>
            <w:r w:rsidR="00EC238F">
              <w:rPr>
                <w:webHidden/>
              </w:rPr>
            </w:r>
            <w:r w:rsidR="00EC238F">
              <w:rPr>
                <w:webHidden/>
              </w:rPr>
              <w:fldChar w:fldCharType="separate"/>
            </w:r>
            <w:r w:rsidR="00EC238F">
              <w:rPr>
                <w:webHidden/>
              </w:rPr>
              <w:t>29</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74" w:history="1">
            <w:r w:rsidR="00EC238F" w:rsidRPr="003D454F">
              <w:rPr>
                <w:rStyle w:val="a7"/>
              </w:rPr>
              <w:t>11.04.2025 Интерфакс Подрядчики ИЖС увеличили обороты по счетам в Банке ДОМ.РФ на 40%</w:t>
            </w:r>
            <w:r w:rsidR="00EC238F">
              <w:rPr>
                <w:webHidden/>
              </w:rPr>
              <w:tab/>
            </w:r>
            <w:r w:rsidR="00EC238F">
              <w:rPr>
                <w:webHidden/>
              </w:rPr>
              <w:fldChar w:fldCharType="begin"/>
            </w:r>
            <w:r w:rsidR="00EC238F">
              <w:rPr>
                <w:webHidden/>
              </w:rPr>
              <w:instrText xml:space="preserve"> PAGEREF _Toc195512574 \h </w:instrText>
            </w:r>
            <w:r w:rsidR="00EC238F">
              <w:rPr>
                <w:webHidden/>
              </w:rPr>
            </w:r>
            <w:r w:rsidR="00EC238F">
              <w:rPr>
                <w:webHidden/>
              </w:rPr>
              <w:fldChar w:fldCharType="separate"/>
            </w:r>
            <w:r w:rsidR="00EC238F">
              <w:rPr>
                <w:webHidden/>
              </w:rPr>
              <w:t>29</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75" w:history="1">
            <w:r w:rsidR="00EC238F" w:rsidRPr="003D454F">
              <w:rPr>
                <w:rStyle w:val="a7"/>
              </w:rPr>
              <w:t>11.04.2025 Ведомости (vedomosti.ru) Органы власти могут и должны влиять на ценовую политику в своих регионах с помощью ФГИС ЦС</w:t>
            </w:r>
            <w:r w:rsidR="00EC238F">
              <w:rPr>
                <w:webHidden/>
              </w:rPr>
              <w:tab/>
            </w:r>
            <w:r w:rsidR="00EC238F">
              <w:rPr>
                <w:webHidden/>
              </w:rPr>
              <w:fldChar w:fldCharType="begin"/>
            </w:r>
            <w:r w:rsidR="00EC238F">
              <w:rPr>
                <w:webHidden/>
              </w:rPr>
              <w:instrText xml:space="preserve"> PAGEREF _Toc195512575 \h </w:instrText>
            </w:r>
            <w:r w:rsidR="00EC238F">
              <w:rPr>
                <w:webHidden/>
              </w:rPr>
            </w:r>
            <w:r w:rsidR="00EC238F">
              <w:rPr>
                <w:webHidden/>
              </w:rPr>
              <w:fldChar w:fldCharType="separate"/>
            </w:r>
            <w:r w:rsidR="00EC238F">
              <w:rPr>
                <w:webHidden/>
              </w:rPr>
              <w:t>30</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76" w:history="1">
            <w:r w:rsidR="00EC238F" w:rsidRPr="003D454F">
              <w:rPr>
                <w:rStyle w:val="a7"/>
              </w:rPr>
              <w:t>11.04.2025 Ведомости (vedomosti.ru) Задание на проектирование будет машиночитаемым</w:t>
            </w:r>
            <w:r w:rsidR="00EC238F">
              <w:rPr>
                <w:webHidden/>
              </w:rPr>
              <w:tab/>
            </w:r>
            <w:r w:rsidR="00EC238F">
              <w:rPr>
                <w:webHidden/>
              </w:rPr>
              <w:fldChar w:fldCharType="begin"/>
            </w:r>
            <w:r w:rsidR="00EC238F">
              <w:rPr>
                <w:webHidden/>
              </w:rPr>
              <w:instrText xml:space="preserve"> PAGEREF _Toc195512576 \h </w:instrText>
            </w:r>
            <w:r w:rsidR="00EC238F">
              <w:rPr>
                <w:webHidden/>
              </w:rPr>
            </w:r>
            <w:r w:rsidR="00EC238F">
              <w:rPr>
                <w:webHidden/>
              </w:rPr>
              <w:fldChar w:fldCharType="separate"/>
            </w:r>
            <w:r w:rsidR="00EC238F">
              <w:rPr>
                <w:webHidden/>
              </w:rPr>
              <w:t>30</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77" w:history="1">
            <w:r w:rsidR="00EC238F" w:rsidRPr="003D454F">
              <w:rPr>
                <w:rStyle w:val="a7"/>
              </w:rPr>
              <w:t>13.04.2025 Российская газета "Самый дорогой вид работ". Гендиректор "Российского лифтового объединения" - о замене старых лифтов и отечественных производителях</w:t>
            </w:r>
            <w:r w:rsidR="00EC238F">
              <w:rPr>
                <w:webHidden/>
              </w:rPr>
              <w:tab/>
            </w:r>
            <w:r w:rsidR="00EC238F">
              <w:rPr>
                <w:webHidden/>
              </w:rPr>
              <w:fldChar w:fldCharType="begin"/>
            </w:r>
            <w:r w:rsidR="00EC238F">
              <w:rPr>
                <w:webHidden/>
              </w:rPr>
              <w:instrText xml:space="preserve"> PAGEREF _Toc195512577 \h </w:instrText>
            </w:r>
            <w:r w:rsidR="00EC238F">
              <w:rPr>
                <w:webHidden/>
              </w:rPr>
            </w:r>
            <w:r w:rsidR="00EC238F">
              <w:rPr>
                <w:webHidden/>
              </w:rPr>
              <w:fldChar w:fldCharType="separate"/>
            </w:r>
            <w:r w:rsidR="00EC238F">
              <w:rPr>
                <w:webHidden/>
              </w:rPr>
              <w:t>31</w:t>
            </w:r>
            <w:r w:rsidR="00EC238F">
              <w:rPr>
                <w:webHidden/>
              </w:rPr>
              <w:fldChar w:fldCharType="end"/>
            </w:r>
          </w:hyperlink>
        </w:p>
        <w:p w:rsidR="00EC238F" w:rsidRDefault="00E63BDF">
          <w:pPr>
            <w:pStyle w:val="12"/>
            <w:rPr>
              <w:rFonts w:asciiTheme="minorHAnsi" w:eastAsiaTheme="minorEastAsia" w:hAnsiTheme="minorHAnsi"/>
              <w:b w:val="0"/>
              <w:bCs w:val="0"/>
              <w:caps w:val="0"/>
              <w:noProof/>
              <w:color w:val="auto"/>
              <w:sz w:val="22"/>
              <w:szCs w:val="22"/>
              <w:lang w:eastAsia="ru-RU"/>
            </w:rPr>
          </w:pPr>
          <w:hyperlink w:anchor="_Toc195512578" w:history="1">
            <w:r w:rsidR="00EC238F" w:rsidRPr="003D454F">
              <w:rPr>
                <w:rStyle w:val="a7"/>
                <w:noProof/>
              </w:rPr>
              <w:t>РЕГИОНАЛЬНЫЕ НОВОСТИ</w:t>
            </w:r>
            <w:r w:rsidR="00EC238F">
              <w:rPr>
                <w:noProof/>
                <w:webHidden/>
              </w:rPr>
              <w:tab/>
            </w:r>
            <w:r w:rsidR="00EC238F">
              <w:rPr>
                <w:noProof/>
                <w:webHidden/>
              </w:rPr>
              <w:fldChar w:fldCharType="begin"/>
            </w:r>
            <w:r w:rsidR="00EC238F">
              <w:rPr>
                <w:noProof/>
                <w:webHidden/>
              </w:rPr>
              <w:instrText xml:space="preserve"> PAGEREF _Toc195512578 \h </w:instrText>
            </w:r>
            <w:r w:rsidR="00EC238F">
              <w:rPr>
                <w:noProof/>
                <w:webHidden/>
              </w:rPr>
            </w:r>
            <w:r w:rsidR="00EC238F">
              <w:rPr>
                <w:noProof/>
                <w:webHidden/>
              </w:rPr>
              <w:fldChar w:fldCharType="separate"/>
            </w:r>
            <w:r w:rsidR="00EC238F">
              <w:rPr>
                <w:noProof/>
                <w:webHidden/>
              </w:rPr>
              <w:t>34</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79" w:history="1">
            <w:r w:rsidR="00EC238F" w:rsidRPr="003D454F">
              <w:rPr>
                <w:rStyle w:val="a7"/>
              </w:rPr>
              <w:t>12.04.2025 Коммерсантъ (kommersant.ru) Более 520 млн руб. выделено для строительных проектов в новых регионах</w:t>
            </w:r>
            <w:r w:rsidR="00EC238F">
              <w:rPr>
                <w:webHidden/>
              </w:rPr>
              <w:tab/>
            </w:r>
            <w:r w:rsidR="00EC238F">
              <w:rPr>
                <w:webHidden/>
              </w:rPr>
              <w:fldChar w:fldCharType="begin"/>
            </w:r>
            <w:r w:rsidR="00EC238F">
              <w:rPr>
                <w:webHidden/>
              </w:rPr>
              <w:instrText xml:space="preserve"> PAGEREF _Toc195512579 \h </w:instrText>
            </w:r>
            <w:r w:rsidR="00EC238F">
              <w:rPr>
                <w:webHidden/>
              </w:rPr>
            </w:r>
            <w:r w:rsidR="00EC238F">
              <w:rPr>
                <w:webHidden/>
              </w:rPr>
              <w:fldChar w:fldCharType="separate"/>
            </w:r>
            <w:r w:rsidR="00EC238F">
              <w:rPr>
                <w:webHidden/>
              </w:rPr>
              <w:t>34</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0" w:history="1">
            <w:r w:rsidR="00EC238F" w:rsidRPr="003D454F">
              <w:rPr>
                <w:rStyle w:val="a7"/>
              </w:rPr>
              <w:t>13.04.2025 ТАСС Кабмин выделит 1 млрд рублей на строительство четырех школ в Архангельской области</w:t>
            </w:r>
            <w:r w:rsidR="00EC238F">
              <w:rPr>
                <w:webHidden/>
              </w:rPr>
              <w:tab/>
            </w:r>
            <w:r w:rsidR="00EC238F">
              <w:rPr>
                <w:webHidden/>
              </w:rPr>
              <w:fldChar w:fldCharType="begin"/>
            </w:r>
            <w:r w:rsidR="00EC238F">
              <w:rPr>
                <w:webHidden/>
              </w:rPr>
              <w:instrText xml:space="preserve"> PAGEREF _Toc195512580 \h </w:instrText>
            </w:r>
            <w:r w:rsidR="00EC238F">
              <w:rPr>
                <w:webHidden/>
              </w:rPr>
            </w:r>
            <w:r w:rsidR="00EC238F">
              <w:rPr>
                <w:webHidden/>
              </w:rPr>
              <w:fldChar w:fldCharType="separate"/>
            </w:r>
            <w:r w:rsidR="00EC238F">
              <w:rPr>
                <w:webHidden/>
              </w:rPr>
              <w:t>34</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1" w:history="1">
            <w:r w:rsidR="00EC238F" w:rsidRPr="003D454F">
              <w:rPr>
                <w:rStyle w:val="a7"/>
              </w:rPr>
              <w:t>11.04.2025 Ведомости (vedomosti.ru) «Автодор» начал проектировать первый этап КАД-2 вокруг Петербурга</w:t>
            </w:r>
            <w:r w:rsidR="00EC238F">
              <w:rPr>
                <w:webHidden/>
              </w:rPr>
              <w:tab/>
            </w:r>
            <w:r w:rsidR="00EC238F">
              <w:rPr>
                <w:webHidden/>
              </w:rPr>
              <w:fldChar w:fldCharType="begin"/>
            </w:r>
            <w:r w:rsidR="00EC238F">
              <w:rPr>
                <w:webHidden/>
              </w:rPr>
              <w:instrText xml:space="preserve"> PAGEREF _Toc195512581 \h </w:instrText>
            </w:r>
            <w:r w:rsidR="00EC238F">
              <w:rPr>
                <w:webHidden/>
              </w:rPr>
            </w:r>
            <w:r w:rsidR="00EC238F">
              <w:rPr>
                <w:webHidden/>
              </w:rPr>
              <w:fldChar w:fldCharType="separate"/>
            </w:r>
            <w:r w:rsidR="00EC238F">
              <w:rPr>
                <w:webHidden/>
              </w:rPr>
              <w:t>35</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2" w:history="1">
            <w:r w:rsidR="00EC238F" w:rsidRPr="003D454F">
              <w:rPr>
                <w:rStyle w:val="a7"/>
              </w:rPr>
              <w:t>11.04.2025 РБК «Быстрее и дешевле»: в Петербурге раскрыли планы по строительству метро</w:t>
            </w:r>
            <w:r w:rsidR="00EC238F">
              <w:rPr>
                <w:webHidden/>
              </w:rPr>
              <w:tab/>
            </w:r>
            <w:r w:rsidR="00EC238F">
              <w:rPr>
                <w:webHidden/>
              </w:rPr>
              <w:fldChar w:fldCharType="begin"/>
            </w:r>
            <w:r w:rsidR="00EC238F">
              <w:rPr>
                <w:webHidden/>
              </w:rPr>
              <w:instrText xml:space="preserve"> PAGEREF _Toc195512582 \h </w:instrText>
            </w:r>
            <w:r w:rsidR="00EC238F">
              <w:rPr>
                <w:webHidden/>
              </w:rPr>
            </w:r>
            <w:r w:rsidR="00EC238F">
              <w:rPr>
                <w:webHidden/>
              </w:rPr>
              <w:fldChar w:fldCharType="separate"/>
            </w:r>
            <w:r w:rsidR="00EC238F">
              <w:rPr>
                <w:webHidden/>
              </w:rPr>
              <w:t>35</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3" w:history="1">
            <w:r w:rsidR="00EC238F" w:rsidRPr="003D454F">
              <w:rPr>
                <w:rStyle w:val="a7"/>
              </w:rPr>
              <w:t>12.04.2025 РБК Смольный отозвал разрешение на строительство в петербургском парке</w:t>
            </w:r>
            <w:r w:rsidR="00EC238F">
              <w:rPr>
                <w:webHidden/>
              </w:rPr>
              <w:tab/>
            </w:r>
            <w:r w:rsidR="00EC238F">
              <w:rPr>
                <w:webHidden/>
              </w:rPr>
              <w:fldChar w:fldCharType="begin"/>
            </w:r>
            <w:r w:rsidR="00EC238F">
              <w:rPr>
                <w:webHidden/>
              </w:rPr>
              <w:instrText xml:space="preserve"> PAGEREF _Toc195512583 \h </w:instrText>
            </w:r>
            <w:r w:rsidR="00EC238F">
              <w:rPr>
                <w:webHidden/>
              </w:rPr>
            </w:r>
            <w:r w:rsidR="00EC238F">
              <w:rPr>
                <w:webHidden/>
              </w:rPr>
              <w:fldChar w:fldCharType="separate"/>
            </w:r>
            <w:r w:rsidR="00EC238F">
              <w:rPr>
                <w:webHidden/>
              </w:rPr>
              <w:t>36</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4" w:history="1">
            <w:r w:rsidR="00EC238F" w:rsidRPr="003D454F">
              <w:rPr>
                <w:rStyle w:val="a7"/>
              </w:rPr>
              <w:t>11.04.2025 РБК Аналитики повысили прогноз по элитному жилью из-за резкого роста спроса</w:t>
            </w:r>
            <w:r w:rsidR="00EC238F">
              <w:rPr>
                <w:webHidden/>
              </w:rPr>
              <w:tab/>
            </w:r>
            <w:r w:rsidR="00EC238F">
              <w:rPr>
                <w:webHidden/>
              </w:rPr>
              <w:fldChar w:fldCharType="begin"/>
            </w:r>
            <w:r w:rsidR="00EC238F">
              <w:rPr>
                <w:webHidden/>
              </w:rPr>
              <w:instrText xml:space="preserve"> PAGEREF _Toc195512584 \h </w:instrText>
            </w:r>
            <w:r w:rsidR="00EC238F">
              <w:rPr>
                <w:webHidden/>
              </w:rPr>
            </w:r>
            <w:r w:rsidR="00EC238F">
              <w:rPr>
                <w:webHidden/>
              </w:rPr>
              <w:fldChar w:fldCharType="separate"/>
            </w:r>
            <w:r w:rsidR="00EC238F">
              <w:rPr>
                <w:webHidden/>
              </w:rPr>
              <w:t>37</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5" w:history="1">
            <w:r w:rsidR="00EC238F" w:rsidRPr="003D454F">
              <w:rPr>
                <w:rStyle w:val="a7"/>
              </w:rPr>
              <w:t>11.04.2025 РБК Экономика Петербурга в начале года сработала в убыток</w:t>
            </w:r>
            <w:r w:rsidR="00EC238F">
              <w:rPr>
                <w:webHidden/>
              </w:rPr>
              <w:tab/>
            </w:r>
            <w:r w:rsidR="00EC238F">
              <w:rPr>
                <w:webHidden/>
              </w:rPr>
              <w:fldChar w:fldCharType="begin"/>
            </w:r>
            <w:r w:rsidR="00EC238F">
              <w:rPr>
                <w:webHidden/>
              </w:rPr>
              <w:instrText xml:space="preserve"> PAGEREF _Toc195512585 \h </w:instrText>
            </w:r>
            <w:r w:rsidR="00EC238F">
              <w:rPr>
                <w:webHidden/>
              </w:rPr>
            </w:r>
            <w:r w:rsidR="00EC238F">
              <w:rPr>
                <w:webHidden/>
              </w:rPr>
              <w:fldChar w:fldCharType="separate"/>
            </w:r>
            <w:r w:rsidR="00EC238F">
              <w:rPr>
                <w:webHidden/>
              </w:rPr>
              <w:t>37</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6" w:history="1">
            <w:r w:rsidR="00EC238F" w:rsidRPr="003D454F">
              <w:rPr>
                <w:rStyle w:val="a7"/>
              </w:rPr>
              <w:t>11.04.2025 Ведомости (vedomosti.ru) Участки для ИЖС в Петербурге и Ленобласти за год подорожали на 20%</w:t>
            </w:r>
            <w:r w:rsidR="00EC238F">
              <w:rPr>
                <w:webHidden/>
              </w:rPr>
              <w:tab/>
            </w:r>
            <w:r w:rsidR="00EC238F">
              <w:rPr>
                <w:webHidden/>
              </w:rPr>
              <w:fldChar w:fldCharType="begin"/>
            </w:r>
            <w:r w:rsidR="00EC238F">
              <w:rPr>
                <w:webHidden/>
              </w:rPr>
              <w:instrText xml:space="preserve"> PAGEREF _Toc195512586 \h </w:instrText>
            </w:r>
            <w:r w:rsidR="00EC238F">
              <w:rPr>
                <w:webHidden/>
              </w:rPr>
            </w:r>
            <w:r w:rsidR="00EC238F">
              <w:rPr>
                <w:webHidden/>
              </w:rPr>
              <w:fldChar w:fldCharType="separate"/>
            </w:r>
            <w:r w:rsidR="00EC238F">
              <w:rPr>
                <w:webHidden/>
              </w:rPr>
              <w:t>38</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7" w:history="1">
            <w:r w:rsidR="00EC238F" w:rsidRPr="003D454F">
              <w:rPr>
                <w:rStyle w:val="a7"/>
              </w:rPr>
              <w:t>11.04.2025 АСН-инфо (asninfo.ru) Ленинградская область увеличивает социальное строительство</w:t>
            </w:r>
            <w:r w:rsidR="00EC238F">
              <w:rPr>
                <w:webHidden/>
              </w:rPr>
              <w:tab/>
            </w:r>
            <w:r w:rsidR="00EC238F">
              <w:rPr>
                <w:webHidden/>
              </w:rPr>
              <w:fldChar w:fldCharType="begin"/>
            </w:r>
            <w:r w:rsidR="00EC238F">
              <w:rPr>
                <w:webHidden/>
              </w:rPr>
              <w:instrText xml:space="preserve"> PAGEREF _Toc195512587 \h </w:instrText>
            </w:r>
            <w:r w:rsidR="00EC238F">
              <w:rPr>
                <w:webHidden/>
              </w:rPr>
            </w:r>
            <w:r w:rsidR="00EC238F">
              <w:rPr>
                <w:webHidden/>
              </w:rPr>
              <w:fldChar w:fldCharType="separate"/>
            </w:r>
            <w:r w:rsidR="00EC238F">
              <w:rPr>
                <w:webHidden/>
              </w:rPr>
              <w:t>39</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8" w:history="1">
            <w:r w:rsidR="00EC238F" w:rsidRPr="003D454F">
              <w:rPr>
                <w:rStyle w:val="a7"/>
              </w:rPr>
              <w:t>11.04.2025 Строительство.ru - Новости (rcmm.ru) Началась проходка правого тоннеля между станциями "Рублёво-Архангельское" и "Липовая Роща"</w:t>
            </w:r>
            <w:r w:rsidR="00EC238F">
              <w:rPr>
                <w:webHidden/>
              </w:rPr>
              <w:tab/>
            </w:r>
            <w:r w:rsidR="00EC238F">
              <w:rPr>
                <w:webHidden/>
              </w:rPr>
              <w:fldChar w:fldCharType="begin"/>
            </w:r>
            <w:r w:rsidR="00EC238F">
              <w:rPr>
                <w:webHidden/>
              </w:rPr>
              <w:instrText xml:space="preserve"> PAGEREF _Toc195512588 \h </w:instrText>
            </w:r>
            <w:r w:rsidR="00EC238F">
              <w:rPr>
                <w:webHidden/>
              </w:rPr>
            </w:r>
            <w:r w:rsidR="00EC238F">
              <w:rPr>
                <w:webHidden/>
              </w:rPr>
              <w:fldChar w:fldCharType="separate"/>
            </w:r>
            <w:r w:rsidR="00EC238F">
              <w:rPr>
                <w:webHidden/>
              </w:rPr>
              <w:t>39</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89" w:history="1">
            <w:r w:rsidR="00EC238F" w:rsidRPr="003D454F">
              <w:rPr>
                <w:rStyle w:val="a7"/>
              </w:rPr>
              <w:t>11.04.2025 Строительство.ru - Новости (rcmm.ru) Сразу пять новых объектов образования появятся в Коммунарке до конца года</w:t>
            </w:r>
            <w:r w:rsidR="00EC238F">
              <w:rPr>
                <w:webHidden/>
              </w:rPr>
              <w:tab/>
            </w:r>
            <w:r w:rsidR="00EC238F">
              <w:rPr>
                <w:webHidden/>
              </w:rPr>
              <w:fldChar w:fldCharType="begin"/>
            </w:r>
            <w:r w:rsidR="00EC238F">
              <w:rPr>
                <w:webHidden/>
              </w:rPr>
              <w:instrText xml:space="preserve"> PAGEREF _Toc195512589 \h </w:instrText>
            </w:r>
            <w:r w:rsidR="00EC238F">
              <w:rPr>
                <w:webHidden/>
              </w:rPr>
            </w:r>
            <w:r w:rsidR="00EC238F">
              <w:rPr>
                <w:webHidden/>
              </w:rPr>
              <w:fldChar w:fldCharType="separate"/>
            </w:r>
            <w:r w:rsidR="00EC238F">
              <w:rPr>
                <w:webHidden/>
              </w:rPr>
              <w:t>39</w:t>
            </w:r>
            <w:r w:rsidR="00EC238F">
              <w:rPr>
                <w:webHidden/>
              </w:rPr>
              <w:fldChar w:fldCharType="end"/>
            </w:r>
          </w:hyperlink>
        </w:p>
        <w:p w:rsidR="00EC238F" w:rsidRDefault="00E63BDF">
          <w:pPr>
            <w:pStyle w:val="12"/>
            <w:rPr>
              <w:rFonts w:asciiTheme="minorHAnsi" w:eastAsiaTheme="minorEastAsia" w:hAnsiTheme="minorHAnsi"/>
              <w:b w:val="0"/>
              <w:bCs w:val="0"/>
              <w:caps w:val="0"/>
              <w:noProof/>
              <w:color w:val="auto"/>
              <w:sz w:val="22"/>
              <w:szCs w:val="22"/>
              <w:lang w:eastAsia="ru-RU"/>
            </w:rPr>
          </w:pPr>
          <w:hyperlink w:anchor="_Toc195512590" w:history="1">
            <w:r w:rsidR="00EC238F" w:rsidRPr="003D454F">
              <w:rPr>
                <w:rStyle w:val="a7"/>
                <w:noProof/>
              </w:rPr>
              <w:t>ДОЛЕВОЕ СТРОИТЕЛЬСТВО, ЗАСТРОЙЩИКИ</w:t>
            </w:r>
            <w:r w:rsidR="00EC238F">
              <w:rPr>
                <w:noProof/>
                <w:webHidden/>
              </w:rPr>
              <w:tab/>
            </w:r>
            <w:r w:rsidR="00EC238F">
              <w:rPr>
                <w:noProof/>
                <w:webHidden/>
              </w:rPr>
              <w:fldChar w:fldCharType="begin"/>
            </w:r>
            <w:r w:rsidR="00EC238F">
              <w:rPr>
                <w:noProof/>
                <w:webHidden/>
              </w:rPr>
              <w:instrText xml:space="preserve"> PAGEREF _Toc195512590 \h </w:instrText>
            </w:r>
            <w:r w:rsidR="00EC238F">
              <w:rPr>
                <w:noProof/>
                <w:webHidden/>
              </w:rPr>
            </w:r>
            <w:r w:rsidR="00EC238F">
              <w:rPr>
                <w:noProof/>
                <w:webHidden/>
              </w:rPr>
              <w:fldChar w:fldCharType="separate"/>
            </w:r>
            <w:r w:rsidR="00EC238F">
              <w:rPr>
                <w:noProof/>
                <w:webHidden/>
              </w:rPr>
              <w:t>40</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91" w:history="1">
            <w:r w:rsidR="00EC238F" w:rsidRPr="003D454F">
              <w:rPr>
                <w:rStyle w:val="a7"/>
              </w:rPr>
              <w:t>11.04.2025 Минстрой РФ (minstroyrf.ru) Минстрой России начал прием заявок от регионов на предоставление субсидий для завершения недостроев</w:t>
            </w:r>
            <w:r w:rsidR="00EC238F">
              <w:rPr>
                <w:webHidden/>
              </w:rPr>
              <w:tab/>
            </w:r>
            <w:r w:rsidR="00EC238F">
              <w:rPr>
                <w:webHidden/>
              </w:rPr>
              <w:fldChar w:fldCharType="begin"/>
            </w:r>
            <w:r w:rsidR="00EC238F">
              <w:rPr>
                <w:webHidden/>
              </w:rPr>
              <w:instrText xml:space="preserve"> PAGEREF _Toc195512591 \h </w:instrText>
            </w:r>
            <w:r w:rsidR="00EC238F">
              <w:rPr>
                <w:webHidden/>
              </w:rPr>
            </w:r>
            <w:r w:rsidR="00EC238F">
              <w:rPr>
                <w:webHidden/>
              </w:rPr>
              <w:fldChar w:fldCharType="separate"/>
            </w:r>
            <w:r w:rsidR="00EC238F">
              <w:rPr>
                <w:webHidden/>
              </w:rPr>
              <w:t>40</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92" w:history="1">
            <w:r w:rsidR="00EC238F" w:rsidRPr="003D454F">
              <w:rPr>
                <w:rStyle w:val="a7"/>
              </w:rPr>
              <w:t>12.04.2025 Коммерсантъ (kommersant.ru) Дайте им премиум</w:t>
            </w:r>
            <w:r w:rsidR="00EC238F">
              <w:rPr>
                <w:webHidden/>
              </w:rPr>
              <w:tab/>
            </w:r>
            <w:r w:rsidR="00EC238F">
              <w:rPr>
                <w:webHidden/>
              </w:rPr>
              <w:fldChar w:fldCharType="begin"/>
            </w:r>
            <w:r w:rsidR="00EC238F">
              <w:rPr>
                <w:webHidden/>
              </w:rPr>
              <w:instrText xml:space="preserve"> PAGEREF _Toc195512592 \h </w:instrText>
            </w:r>
            <w:r w:rsidR="00EC238F">
              <w:rPr>
                <w:webHidden/>
              </w:rPr>
            </w:r>
            <w:r w:rsidR="00EC238F">
              <w:rPr>
                <w:webHidden/>
              </w:rPr>
              <w:fldChar w:fldCharType="separate"/>
            </w:r>
            <w:r w:rsidR="00EC238F">
              <w:rPr>
                <w:webHidden/>
              </w:rPr>
              <w:t>40</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93" w:history="1">
            <w:r w:rsidR="00EC238F" w:rsidRPr="003D454F">
              <w:rPr>
                <w:rStyle w:val="a7"/>
              </w:rPr>
              <w:t>11.04.2025 Коммерсантъ (kommersant.ru) Торг, как на рынке</w:t>
            </w:r>
            <w:r w:rsidR="00EC238F">
              <w:rPr>
                <w:webHidden/>
              </w:rPr>
              <w:tab/>
            </w:r>
            <w:r w:rsidR="00EC238F">
              <w:rPr>
                <w:webHidden/>
              </w:rPr>
              <w:fldChar w:fldCharType="begin"/>
            </w:r>
            <w:r w:rsidR="00EC238F">
              <w:rPr>
                <w:webHidden/>
              </w:rPr>
              <w:instrText xml:space="preserve"> PAGEREF _Toc195512593 \h </w:instrText>
            </w:r>
            <w:r w:rsidR="00EC238F">
              <w:rPr>
                <w:webHidden/>
              </w:rPr>
            </w:r>
            <w:r w:rsidR="00EC238F">
              <w:rPr>
                <w:webHidden/>
              </w:rPr>
              <w:fldChar w:fldCharType="separate"/>
            </w:r>
            <w:r w:rsidR="00EC238F">
              <w:rPr>
                <w:webHidden/>
              </w:rPr>
              <w:t>41</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94" w:history="1">
            <w:r w:rsidR="00EC238F" w:rsidRPr="003D454F">
              <w:rPr>
                <w:rStyle w:val="a7"/>
              </w:rPr>
              <w:t>11.04.2025 РБК Сколько нужно зарабатывать для одобрения ипотеки на новостройку в Москве</w:t>
            </w:r>
            <w:r w:rsidR="00EC238F">
              <w:rPr>
                <w:webHidden/>
              </w:rPr>
              <w:tab/>
            </w:r>
            <w:r w:rsidR="00EC238F">
              <w:rPr>
                <w:webHidden/>
              </w:rPr>
              <w:fldChar w:fldCharType="begin"/>
            </w:r>
            <w:r w:rsidR="00EC238F">
              <w:rPr>
                <w:webHidden/>
              </w:rPr>
              <w:instrText xml:space="preserve"> PAGEREF _Toc195512594 \h </w:instrText>
            </w:r>
            <w:r w:rsidR="00EC238F">
              <w:rPr>
                <w:webHidden/>
              </w:rPr>
            </w:r>
            <w:r w:rsidR="00EC238F">
              <w:rPr>
                <w:webHidden/>
              </w:rPr>
              <w:fldChar w:fldCharType="separate"/>
            </w:r>
            <w:r w:rsidR="00EC238F">
              <w:rPr>
                <w:webHidden/>
              </w:rPr>
              <w:t>43</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95" w:history="1">
            <w:r w:rsidR="00EC238F" w:rsidRPr="003D454F">
              <w:rPr>
                <w:rStyle w:val="a7"/>
              </w:rPr>
              <w:t>11.04.2025 Коммерсантъ (kommersant.ru) Бизнес без ипотеки</w:t>
            </w:r>
            <w:r w:rsidR="00EC238F">
              <w:rPr>
                <w:webHidden/>
              </w:rPr>
              <w:tab/>
            </w:r>
            <w:r w:rsidR="00EC238F">
              <w:rPr>
                <w:webHidden/>
              </w:rPr>
              <w:fldChar w:fldCharType="begin"/>
            </w:r>
            <w:r w:rsidR="00EC238F">
              <w:rPr>
                <w:webHidden/>
              </w:rPr>
              <w:instrText xml:space="preserve"> PAGEREF _Toc195512595 \h </w:instrText>
            </w:r>
            <w:r w:rsidR="00EC238F">
              <w:rPr>
                <w:webHidden/>
              </w:rPr>
            </w:r>
            <w:r w:rsidR="00EC238F">
              <w:rPr>
                <w:webHidden/>
              </w:rPr>
              <w:fldChar w:fldCharType="separate"/>
            </w:r>
            <w:r w:rsidR="00EC238F">
              <w:rPr>
                <w:webHidden/>
              </w:rPr>
              <w:t>44</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96" w:history="1">
            <w:r w:rsidR="00EC238F" w:rsidRPr="003D454F">
              <w:rPr>
                <w:rStyle w:val="a7"/>
              </w:rPr>
              <w:t>11.04.2025 РБК В Петербурге снова появились проблемные новостройки</w:t>
            </w:r>
            <w:r w:rsidR="00EC238F">
              <w:rPr>
                <w:webHidden/>
              </w:rPr>
              <w:tab/>
            </w:r>
            <w:r w:rsidR="00EC238F">
              <w:rPr>
                <w:webHidden/>
              </w:rPr>
              <w:fldChar w:fldCharType="begin"/>
            </w:r>
            <w:r w:rsidR="00EC238F">
              <w:rPr>
                <w:webHidden/>
              </w:rPr>
              <w:instrText xml:space="preserve"> PAGEREF _Toc195512596 \h </w:instrText>
            </w:r>
            <w:r w:rsidR="00EC238F">
              <w:rPr>
                <w:webHidden/>
              </w:rPr>
            </w:r>
            <w:r w:rsidR="00EC238F">
              <w:rPr>
                <w:webHidden/>
              </w:rPr>
              <w:fldChar w:fldCharType="separate"/>
            </w:r>
            <w:r w:rsidR="00EC238F">
              <w:rPr>
                <w:webHidden/>
              </w:rPr>
              <w:t>45</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97" w:history="1">
            <w:r w:rsidR="00EC238F" w:rsidRPr="003D454F">
              <w:rPr>
                <w:rStyle w:val="a7"/>
              </w:rPr>
              <w:t>11.04.2025 РБК Почему снижение ипотечных ставок на 1-2% не оживит рынок недвижимости</w:t>
            </w:r>
            <w:r w:rsidR="00EC238F">
              <w:rPr>
                <w:webHidden/>
              </w:rPr>
              <w:tab/>
            </w:r>
            <w:r w:rsidR="00EC238F">
              <w:rPr>
                <w:webHidden/>
              </w:rPr>
              <w:fldChar w:fldCharType="begin"/>
            </w:r>
            <w:r w:rsidR="00EC238F">
              <w:rPr>
                <w:webHidden/>
              </w:rPr>
              <w:instrText xml:space="preserve"> PAGEREF _Toc195512597 \h </w:instrText>
            </w:r>
            <w:r w:rsidR="00EC238F">
              <w:rPr>
                <w:webHidden/>
              </w:rPr>
            </w:r>
            <w:r w:rsidR="00EC238F">
              <w:rPr>
                <w:webHidden/>
              </w:rPr>
              <w:fldChar w:fldCharType="separate"/>
            </w:r>
            <w:r w:rsidR="00EC238F">
              <w:rPr>
                <w:webHidden/>
              </w:rPr>
              <w:t>46</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598" w:history="1">
            <w:r w:rsidR="00EC238F" w:rsidRPr="003D454F">
              <w:rPr>
                <w:rStyle w:val="a7"/>
              </w:rPr>
              <w:t>11.04.2025 Газета.Ru СК взялся за ЖК застройщика "Самолет" из-за невыдачи ключей дольщикам</w:t>
            </w:r>
            <w:r w:rsidR="00EC238F">
              <w:rPr>
                <w:webHidden/>
              </w:rPr>
              <w:tab/>
            </w:r>
            <w:r w:rsidR="00EC238F">
              <w:rPr>
                <w:webHidden/>
              </w:rPr>
              <w:fldChar w:fldCharType="begin"/>
            </w:r>
            <w:r w:rsidR="00EC238F">
              <w:rPr>
                <w:webHidden/>
              </w:rPr>
              <w:instrText xml:space="preserve"> PAGEREF _Toc195512598 \h </w:instrText>
            </w:r>
            <w:r w:rsidR="00EC238F">
              <w:rPr>
                <w:webHidden/>
              </w:rPr>
            </w:r>
            <w:r w:rsidR="00EC238F">
              <w:rPr>
                <w:webHidden/>
              </w:rPr>
              <w:fldChar w:fldCharType="separate"/>
            </w:r>
            <w:r w:rsidR="00EC238F">
              <w:rPr>
                <w:webHidden/>
              </w:rPr>
              <w:t>47</w:t>
            </w:r>
            <w:r w:rsidR="00EC238F">
              <w:rPr>
                <w:webHidden/>
              </w:rPr>
              <w:fldChar w:fldCharType="end"/>
            </w:r>
          </w:hyperlink>
        </w:p>
        <w:p w:rsidR="00EC238F" w:rsidRDefault="00E63BDF">
          <w:pPr>
            <w:pStyle w:val="12"/>
            <w:rPr>
              <w:rFonts w:asciiTheme="minorHAnsi" w:eastAsiaTheme="minorEastAsia" w:hAnsiTheme="minorHAnsi"/>
              <w:b w:val="0"/>
              <w:bCs w:val="0"/>
              <w:caps w:val="0"/>
              <w:noProof/>
              <w:color w:val="auto"/>
              <w:sz w:val="22"/>
              <w:szCs w:val="22"/>
              <w:lang w:eastAsia="ru-RU"/>
            </w:rPr>
          </w:pPr>
          <w:hyperlink w:anchor="_Toc195512599" w:history="1">
            <w:r w:rsidR="00EC238F" w:rsidRPr="003D454F">
              <w:rPr>
                <w:rStyle w:val="a7"/>
                <w:noProof/>
              </w:rPr>
              <w:t>ЭКОНОМИЧЕСКИЕ НОВОСТИ</w:t>
            </w:r>
            <w:r w:rsidR="00EC238F">
              <w:rPr>
                <w:noProof/>
                <w:webHidden/>
              </w:rPr>
              <w:tab/>
            </w:r>
            <w:r w:rsidR="00EC238F">
              <w:rPr>
                <w:noProof/>
                <w:webHidden/>
              </w:rPr>
              <w:fldChar w:fldCharType="begin"/>
            </w:r>
            <w:r w:rsidR="00EC238F">
              <w:rPr>
                <w:noProof/>
                <w:webHidden/>
              </w:rPr>
              <w:instrText xml:space="preserve"> PAGEREF _Toc195512599 \h </w:instrText>
            </w:r>
            <w:r w:rsidR="00EC238F">
              <w:rPr>
                <w:noProof/>
                <w:webHidden/>
              </w:rPr>
            </w:r>
            <w:r w:rsidR="00EC238F">
              <w:rPr>
                <w:noProof/>
                <w:webHidden/>
              </w:rPr>
              <w:fldChar w:fldCharType="separate"/>
            </w:r>
            <w:r w:rsidR="00EC238F">
              <w:rPr>
                <w:noProof/>
                <w:webHidden/>
              </w:rPr>
              <w:t>47</w:t>
            </w:r>
            <w:r w:rsidR="00EC238F">
              <w:rPr>
                <w:noProof/>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600" w:history="1">
            <w:r w:rsidR="00EC238F" w:rsidRPr="003D454F">
              <w:rPr>
                <w:rStyle w:val="a7"/>
              </w:rPr>
              <w:t>13.04.2025 Российская газета Владимир Путин обсудил стратегию развития Военно-морского флота</w:t>
            </w:r>
            <w:r w:rsidR="00EC238F">
              <w:rPr>
                <w:webHidden/>
              </w:rPr>
              <w:tab/>
            </w:r>
            <w:r w:rsidR="00EC238F">
              <w:rPr>
                <w:webHidden/>
              </w:rPr>
              <w:fldChar w:fldCharType="begin"/>
            </w:r>
            <w:r w:rsidR="00EC238F">
              <w:rPr>
                <w:webHidden/>
              </w:rPr>
              <w:instrText xml:space="preserve"> PAGEREF _Toc195512600 \h </w:instrText>
            </w:r>
            <w:r w:rsidR="00EC238F">
              <w:rPr>
                <w:webHidden/>
              </w:rPr>
            </w:r>
            <w:r w:rsidR="00EC238F">
              <w:rPr>
                <w:webHidden/>
              </w:rPr>
              <w:fldChar w:fldCharType="separate"/>
            </w:r>
            <w:r w:rsidR="00EC238F">
              <w:rPr>
                <w:webHidden/>
              </w:rPr>
              <w:t>47</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601" w:history="1">
            <w:r w:rsidR="00EC238F" w:rsidRPr="003D454F">
              <w:rPr>
                <w:rStyle w:val="a7"/>
              </w:rPr>
              <w:t>11.04.2025 Российская газета (rg.ru) Мишустин ввел критерии эффективности научно-технологического развития России</w:t>
            </w:r>
            <w:r w:rsidR="00EC238F">
              <w:rPr>
                <w:webHidden/>
              </w:rPr>
              <w:tab/>
            </w:r>
            <w:r w:rsidR="00EC238F">
              <w:rPr>
                <w:webHidden/>
              </w:rPr>
              <w:fldChar w:fldCharType="begin"/>
            </w:r>
            <w:r w:rsidR="00EC238F">
              <w:rPr>
                <w:webHidden/>
              </w:rPr>
              <w:instrText xml:space="preserve"> PAGEREF _Toc195512601 \h </w:instrText>
            </w:r>
            <w:r w:rsidR="00EC238F">
              <w:rPr>
                <w:webHidden/>
              </w:rPr>
            </w:r>
            <w:r w:rsidR="00EC238F">
              <w:rPr>
                <w:webHidden/>
              </w:rPr>
              <w:fldChar w:fldCharType="separate"/>
            </w:r>
            <w:r w:rsidR="00EC238F">
              <w:rPr>
                <w:webHidden/>
              </w:rPr>
              <w:t>48</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602" w:history="1">
            <w:r w:rsidR="00EC238F" w:rsidRPr="003D454F">
              <w:rPr>
                <w:rStyle w:val="a7"/>
              </w:rPr>
              <w:t>11.04.2025 Российская газета (rg.ru) В Госдуму внесен проект о геномной регистрации мигрантов</w:t>
            </w:r>
            <w:r w:rsidR="00EC238F">
              <w:rPr>
                <w:webHidden/>
              </w:rPr>
              <w:tab/>
            </w:r>
            <w:r w:rsidR="00EC238F">
              <w:rPr>
                <w:webHidden/>
              </w:rPr>
              <w:fldChar w:fldCharType="begin"/>
            </w:r>
            <w:r w:rsidR="00EC238F">
              <w:rPr>
                <w:webHidden/>
              </w:rPr>
              <w:instrText xml:space="preserve"> PAGEREF _Toc195512602 \h </w:instrText>
            </w:r>
            <w:r w:rsidR="00EC238F">
              <w:rPr>
                <w:webHidden/>
              </w:rPr>
            </w:r>
            <w:r w:rsidR="00EC238F">
              <w:rPr>
                <w:webHidden/>
              </w:rPr>
              <w:fldChar w:fldCharType="separate"/>
            </w:r>
            <w:r w:rsidR="00EC238F">
              <w:rPr>
                <w:webHidden/>
              </w:rPr>
              <w:t>48</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603" w:history="1">
            <w:r w:rsidR="00EC238F" w:rsidRPr="003D454F">
              <w:rPr>
                <w:rStyle w:val="a7"/>
              </w:rPr>
              <w:t>14.04.2025 Ведомости Минэнерго оценило потребность в газовых турбинах до 2042 года в 31 ГВт</w:t>
            </w:r>
            <w:r w:rsidR="00EC238F">
              <w:rPr>
                <w:webHidden/>
              </w:rPr>
              <w:tab/>
            </w:r>
            <w:r w:rsidR="00EC238F">
              <w:rPr>
                <w:webHidden/>
              </w:rPr>
              <w:fldChar w:fldCharType="begin"/>
            </w:r>
            <w:r w:rsidR="00EC238F">
              <w:rPr>
                <w:webHidden/>
              </w:rPr>
              <w:instrText xml:space="preserve"> PAGEREF _Toc195512603 \h </w:instrText>
            </w:r>
            <w:r w:rsidR="00EC238F">
              <w:rPr>
                <w:webHidden/>
              </w:rPr>
            </w:r>
            <w:r w:rsidR="00EC238F">
              <w:rPr>
                <w:webHidden/>
              </w:rPr>
              <w:fldChar w:fldCharType="separate"/>
            </w:r>
            <w:r w:rsidR="00EC238F">
              <w:rPr>
                <w:webHidden/>
              </w:rPr>
              <w:t>49</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604" w:history="1">
            <w:r w:rsidR="00EC238F" w:rsidRPr="003D454F">
              <w:rPr>
                <w:rStyle w:val="a7"/>
              </w:rPr>
              <w:t>13.04.2025 Российская газета (rg.ru) Электроэнергетику России ждут перемены: насколько из-за этого вырастут платежи и цены</w:t>
            </w:r>
            <w:r w:rsidR="00EC238F">
              <w:rPr>
                <w:webHidden/>
              </w:rPr>
              <w:tab/>
            </w:r>
            <w:r w:rsidR="00EC238F">
              <w:rPr>
                <w:webHidden/>
              </w:rPr>
              <w:fldChar w:fldCharType="begin"/>
            </w:r>
            <w:r w:rsidR="00EC238F">
              <w:rPr>
                <w:webHidden/>
              </w:rPr>
              <w:instrText xml:space="preserve"> PAGEREF _Toc195512604 \h </w:instrText>
            </w:r>
            <w:r w:rsidR="00EC238F">
              <w:rPr>
                <w:webHidden/>
              </w:rPr>
            </w:r>
            <w:r w:rsidR="00EC238F">
              <w:rPr>
                <w:webHidden/>
              </w:rPr>
              <w:fldChar w:fldCharType="separate"/>
            </w:r>
            <w:r w:rsidR="00EC238F">
              <w:rPr>
                <w:webHidden/>
              </w:rPr>
              <w:t>50</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605" w:history="1">
            <w:r w:rsidR="00EC238F" w:rsidRPr="003D454F">
              <w:rPr>
                <w:rStyle w:val="a7"/>
              </w:rPr>
              <w:t>14.04.2025 Ведомости Работу с молодежью планируется зафиксировать в ОКВЭД до конца года</w:t>
            </w:r>
            <w:r w:rsidR="00EC238F">
              <w:rPr>
                <w:webHidden/>
              </w:rPr>
              <w:tab/>
            </w:r>
            <w:r w:rsidR="00EC238F">
              <w:rPr>
                <w:webHidden/>
              </w:rPr>
              <w:fldChar w:fldCharType="begin"/>
            </w:r>
            <w:r w:rsidR="00EC238F">
              <w:rPr>
                <w:webHidden/>
              </w:rPr>
              <w:instrText xml:space="preserve"> PAGEREF _Toc195512605 \h </w:instrText>
            </w:r>
            <w:r w:rsidR="00EC238F">
              <w:rPr>
                <w:webHidden/>
              </w:rPr>
            </w:r>
            <w:r w:rsidR="00EC238F">
              <w:rPr>
                <w:webHidden/>
              </w:rPr>
              <w:fldChar w:fldCharType="separate"/>
            </w:r>
            <w:r w:rsidR="00EC238F">
              <w:rPr>
                <w:webHidden/>
              </w:rPr>
              <w:t>52</w:t>
            </w:r>
            <w:r w:rsidR="00EC238F">
              <w:rPr>
                <w:webHidden/>
              </w:rPr>
              <w:fldChar w:fldCharType="end"/>
            </w:r>
          </w:hyperlink>
        </w:p>
        <w:p w:rsidR="00EC238F" w:rsidRDefault="00E63BDF">
          <w:pPr>
            <w:pStyle w:val="41"/>
            <w:tabs>
              <w:tab w:val="right" w:leader="dot" w:pos="9912"/>
            </w:tabs>
            <w:rPr>
              <w:rFonts w:asciiTheme="minorHAnsi" w:eastAsiaTheme="minorEastAsia" w:hAnsiTheme="minorHAnsi" w:cstheme="minorBidi"/>
              <w:sz w:val="22"/>
              <w:lang w:eastAsia="ru-RU"/>
            </w:rPr>
          </w:pPr>
          <w:hyperlink w:anchor="_Toc195512606" w:history="1">
            <w:r w:rsidR="00EC238F" w:rsidRPr="003D454F">
              <w:rPr>
                <w:rStyle w:val="a7"/>
              </w:rPr>
              <w:t>11.04.2025 Коммерсантъ (kommersant.ru) Росстат повысил оценку роста ВВП в 2024 году до 4,3%</w:t>
            </w:r>
            <w:r w:rsidR="00EC238F">
              <w:rPr>
                <w:webHidden/>
              </w:rPr>
              <w:tab/>
            </w:r>
            <w:r w:rsidR="00EC238F">
              <w:rPr>
                <w:webHidden/>
              </w:rPr>
              <w:fldChar w:fldCharType="begin"/>
            </w:r>
            <w:r w:rsidR="00EC238F">
              <w:rPr>
                <w:webHidden/>
              </w:rPr>
              <w:instrText xml:space="preserve"> PAGEREF _Toc195512606 \h </w:instrText>
            </w:r>
            <w:r w:rsidR="00EC238F">
              <w:rPr>
                <w:webHidden/>
              </w:rPr>
            </w:r>
            <w:r w:rsidR="00EC238F">
              <w:rPr>
                <w:webHidden/>
              </w:rPr>
              <w:fldChar w:fldCharType="separate"/>
            </w:r>
            <w:r w:rsidR="00EC238F">
              <w:rPr>
                <w:webHidden/>
              </w:rPr>
              <w:t>53</w:t>
            </w:r>
            <w:r w:rsidR="00EC238F">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95512517"/>
      <w:r w:rsidRPr="00643995">
        <w:lastRenderedPageBreak/>
        <w:t>ДЕЯТЕЛЬНОСТЬ НОСТРОЙ</w:t>
      </w:r>
      <w:bookmarkEnd w:id="2"/>
    </w:p>
    <w:p w:rsidR="009B01DC" w:rsidRDefault="005319CD" w:rsidP="004D22A8">
      <w:pPr>
        <w:pStyle w:val="3"/>
      </w:pPr>
      <w:bookmarkStart w:id="3" w:name="_Toc195512518"/>
      <w:bookmarkStart w:id="4" w:name="_Toc179828441"/>
      <w:bookmarkStart w:id="5" w:name="_Toc179828439"/>
      <w:bookmarkStart w:id="6" w:name="_Toc522704655"/>
      <w:r>
        <w:rPr>
          <w:rStyle w:val="DocumentName"/>
        </w:rPr>
        <w:t>Антон Глушков в эфире «Радио России»</w:t>
      </w:r>
      <w:bookmarkEnd w:id="3"/>
    </w:p>
    <w:p w:rsidR="004D22A8" w:rsidRDefault="004D22A8" w:rsidP="004D22A8">
      <w:pPr>
        <w:pStyle w:val="4"/>
      </w:pPr>
      <w:bookmarkStart w:id="7" w:name="_Toc195471672"/>
      <w:bookmarkStart w:id="8" w:name="_Toc195512519"/>
      <w:r>
        <w:rPr>
          <w:rStyle w:val="DocumentDate"/>
        </w:rPr>
        <w:t>11.04.2025</w:t>
      </w:r>
      <w:r>
        <w:br/>
      </w:r>
      <w:r>
        <w:rPr>
          <w:rStyle w:val="DocumentSource"/>
        </w:rPr>
        <w:t>Национальное объединение строителей (nostroy.ru)</w:t>
      </w:r>
      <w:r>
        <w:br/>
      </w:r>
      <w:r>
        <w:rPr>
          <w:rStyle w:val="DocumentName"/>
        </w:rPr>
        <w:t>Антон Глушков в эфире «Радио России» об ипотечных программах, предложениях застройщиков и защите покупателей жилья от рисков</w:t>
      </w:r>
      <w:bookmarkEnd w:id="7"/>
      <w:bookmarkEnd w:id="8"/>
    </w:p>
    <w:p w:rsidR="004D22A8" w:rsidRDefault="004D22A8" w:rsidP="005319CD">
      <w:pPr>
        <w:pStyle w:val="5"/>
      </w:pPr>
      <w:r>
        <w:t xml:space="preserve">На фоне высоких ипотечных ставок и снижения спроса на жилье эксперты предупреждают: через несколько лет рынок может столкнуться с острым дефицитом, что неизбежно приведет к резкому росту цен. Как застройщики адаптируются к текущим условиям и что делать покупателям? Ведущий программы «Слушаем!» на Радио России Андрей Матюхин обсудил эти вопросы с </w:t>
      </w:r>
      <w:r>
        <w:rPr>
          <w:b/>
        </w:rPr>
        <w:t>президентом Национального объединения строителей (НОСТРОЙ</w:t>
      </w:r>
      <w:r>
        <w:t xml:space="preserve">) Антоном </w:t>
      </w:r>
      <w:r>
        <w:rPr>
          <w:b/>
        </w:rPr>
        <w:t>Глушковым</w:t>
      </w:r>
      <w:r>
        <w:t>.</w:t>
      </w:r>
    </w:p>
    <w:p w:rsidR="004D22A8" w:rsidRDefault="004D22A8" w:rsidP="004D22A8">
      <w:pPr>
        <w:pStyle w:val="DocumentBody"/>
      </w:pPr>
      <w:r>
        <w:t>На вчерашней встрече президента России Владимира Путина с генеральным директором ДОМ.РФ Виталием Мутко в Кремле обсуждались ключевые вопросы жилищного рынка и ипотечного кредитования. Один из главных выводов: сейчас брать ипотеку дорого, но откладывать покупку жилья может быть рискованно. Многие граждане предпочитают вкладывать деньги в банки под высокие проценты, а не в недвижимость. Однако, по словам Владимира Путина, через пару лет ситуация может измениться: люди начнут снимать средства со счетов, а свободного жилья будет мало. Это неизбежно приведет к росту цен.</w:t>
      </w:r>
    </w:p>
    <w:p w:rsidR="004D22A8" w:rsidRDefault="004D22A8" w:rsidP="004D22A8">
      <w:pPr>
        <w:pStyle w:val="DocumentBody"/>
      </w:pPr>
      <w:r>
        <w:t xml:space="preserve">Если смотреть динамику за последние четыре года (с 2020 по 2024 год), то в общем объеме сделок на первичном рынке льготные программы составили более 57%. Сейчас льготные программы (например, «Семейная ипотека») составляют до 90% на первичном рынке. Обычную ипотеку берут редко - ставки слишком высоки, констатировал </w:t>
      </w:r>
      <w:r>
        <w:rPr>
          <w:b/>
        </w:rPr>
        <w:t>президент НОСТРОЙ</w:t>
      </w:r>
      <w:r>
        <w:t xml:space="preserve"> Антон </w:t>
      </w:r>
      <w:r>
        <w:rPr>
          <w:b/>
        </w:rPr>
        <w:t>Глушков</w:t>
      </w:r>
      <w:r>
        <w:t>.</w:t>
      </w:r>
    </w:p>
    <w:p w:rsidR="004D22A8" w:rsidRDefault="004D22A8" w:rsidP="004D22A8">
      <w:pPr>
        <w:pStyle w:val="DocumentBody"/>
      </w:pPr>
      <w:r>
        <w:t xml:space="preserve">«Безусловно, сейчас рынок покупателя. И застройщики, и девелоперы заинтересованы в том, чтобы привлекать покупателей, хотя конкуренция с кредитными учреждениями, с размещением средств в банках высокая. Мы сейчас наблюдаем такую тенденцию, что если даже граждане планируют улучшать свои жилищные условия, то они откладывают эту покупку на потом, понимая, что такого выгодного предложения по размещению средств, как сейчас, предлагают банки, наверное, в ближайшее время не будет», - сказал Антон </w:t>
      </w:r>
      <w:r>
        <w:rPr>
          <w:b/>
        </w:rPr>
        <w:t>Глушков</w:t>
      </w:r>
      <w:r>
        <w:t>.</w:t>
      </w:r>
    </w:p>
    <w:p w:rsidR="004D22A8" w:rsidRDefault="004D22A8" w:rsidP="004D22A8">
      <w:pPr>
        <w:pStyle w:val="DocumentBody"/>
      </w:pPr>
      <w:r>
        <w:t xml:space="preserve">По словам Антона </w:t>
      </w:r>
      <w:r>
        <w:rPr>
          <w:b/>
        </w:rPr>
        <w:t>Глушкова</w:t>
      </w:r>
      <w:r>
        <w:t xml:space="preserve">, девелоперы пытаются разными способами привлечь покупателей и поддержать спрос, в том числе предлагают субсидирование ставок, частично компенсируя проценты по ипотеке, особенно на период </w:t>
      </w:r>
      <w:r>
        <w:rPr>
          <w:b/>
        </w:rPr>
        <w:t>строительства</w:t>
      </w:r>
      <w:r>
        <w:t>, некоторые компании предлагают рассрочку без переплат - беспроцентные платежи до сдачи дома. Но, безусловно, подчеркнул спикер, застройщики не смогут сделать абсолютно доступной ставку в долгосрочном периоде.</w:t>
      </w:r>
    </w:p>
    <w:p w:rsidR="004D22A8" w:rsidRDefault="004D22A8" w:rsidP="004D22A8">
      <w:pPr>
        <w:pStyle w:val="DocumentBody"/>
      </w:pPr>
      <w:r>
        <w:t xml:space="preserve">Чтобы покупателям защититься от рисков, </w:t>
      </w:r>
      <w:r>
        <w:rPr>
          <w:b/>
        </w:rPr>
        <w:t>президент НОСТРОЙ</w:t>
      </w:r>
      <w:r>
        <w:t xml:space="preserve"> настоятельно рекомендует проверять застройщиков через Единую информационную систему жилищного строительства (ЕИСЖС), оператором которой является ДОМ.РФ.</w:t>
      </w:r>
    </w:p>
    <w:p w:rsidR="004D22A8" w:rsidRDefault="004D22A8" w:rsidP="004D22A8">
      <w:pPr>
        <w:pStyle w:val="DocumentBody"/>
      </w:pPr>
      <w:r>
        <w:t xml:space="preserve">«Это уникальный продукт. Вот, готовясь к эфиру, я попытался найти, в какой еще из стран есть аналогичные продукты в публичном доступе, где каждый гражданин или негражданин, в принципе, желающий приобрести недвижимость на территории России, может получить полную информацию о каждом строящемся объекте. Если объект строится законно, если застройщик имеет право привлекать денежные средства, то вся информация о ходе строительства, объявление накопленных средств, количество уже проведенных сделок есть в открытом доступе. Поэтому я предлагаю любому гражданину, который планирует приобретать недвижимость, воспользоваться этой информационной системой. Единая информационная система жилищного </w:t>
      </w:r>
      <w:r>
        <w:rPr>
          <w:b/>
        </w:rPr>
        <w:t>строительства</w:t>
      </w:r>
      <w:r>
        <w:t xml:space="preserve"> находится в открытом доступе, использование совершенно бесплатно. Можно полную информацию о любой новостройке в России получить», - отметил Антон </w:t>
      </w:r>
      <w:r>
        <w:rPr>
          <w:b/>
        </w:rPr>
        <w:t>Глушков</w:t>
      </w:r>
      <w:r>
        <w:t>.</w:t>
      </w:r>
    </w:p>
    <w:p w:rsidR="004D22A8" w:rsidRDefault="00E63BDF" w:rsidP="004D22A8">
      <w:hyperlink r:id="rId8" w:history="1">
        <w:r w:rsidR="004D22A8">
          <w:rPr>
            <w:rStyle w:val="DocumentOriginalLink"/>
          </w:rPr>
          <w:t>https://nostroy.ru/company/news/?COMP_ID=t_news&amp;CUR_TAB=0&amp;eid=41060</w:t>
        </w:r>
      </w:hyperlink>
    </w:p>
    <w:p w:rsidR="004D22A8" w:rsidRDefault="004D22A8" w:rsidP="004D22A8">
      <w:r>
        <w:rPr>
          <w:sz w:val="18"/>
        </w:rPr>
        <w:t>назад: </w:t>
      </w:r>
      <w:hyperlink w:anchor="ref_toc" w:history="1">
        <w:r>
          <w:rPr>
            <w:rStyle w:val="NavigationLink"/>
          </w:rPr>
          <w:t>оглавление</w:t>
        </w:r>
      </w:hyperlink>
    </w:p>
    <w:p w:rsidR="004D22A8" w:rsidRDefault="004D22A8" w:rsidP="004D22A8">
      <w:pPr>
        <w:pStyle w:val="TitleDoubles"/>
      </w:pPr>
      <w:r>
        <w:t>Сообщения с аналогичным содержанием:</w:t>
      </w:r>
    </w:p>
    <w:p w:rsidR="004D22A8" w:rsidRDefault="004D22A8" w:rsidP="004D22A8">
      <w:pPr>
        <w:pStyle w:val="DocumentDoubles"/>
      </w:pPr>
      <w:r>
        <w:t>11.04.2025 Ведомости (vedomosti.ru)</w:t>
      </w:r>
      <w:r>
        <w:br/>
        <w:t>Антон Глушков в эфире «Радио России» об ипотечных программах, предложениях застройщиков и защите покупателей жилья от рисков</w:t>
      </w:r>
      <w:r>
        <w:br/>
      </w:r>
      <w:hyperlink r:id="rId9" w:history="1">
        <w:r>
          <w:rPr>
            <w:rStyle w:val="DoubleOriginalLink"/>
          </w:rPr>
          <w:t>https://www.vedomosti.ru/press_releases/2025/04/11/anton-glushkov-v-efire-radio-rossii-ob-ipotechnih-programmah-predlozheniyah-zastroischikov-i-zaschite-pokupatelei-zhilya-ot-riskov</w:t>
        </w:r>
      </w:hyperlink>
    </w:p>
    <w:p w:rsidR="004D22A8" w:rsidRDefault="004D22A8" w:rsidP="004D22A8">
      <w:pPr>
        <w:pStyle w:val="4"/>
      </w:pPr>
      <w:bookmarkStart w:id="9" w:name="_Toc195471653"/>
      <w:bookmarkStart w:id="10" w:name="_Toc195512520"/>
      <w:r>
        <w:rPr>
          <w:rStyle w:val="DocumentDate"/>
        </w:rPr>
        <w:t>12.04.2025</w:t>
      </w:r>
      <w:r>
        <w:br/>
      </w:r>
      <w:r>
        <w:rPr>
          <w:rStyle w:val="DocumentSource"/>
        </w:rPr>
        <w:t>Смотрим (smotrim.ru)</w:t>
      </w:r>
      <w:r>
        <w:br/>
      </w:r>
      <w:r>
        <w:rPr>
          <w:rStyle w:val="DocumentName"/>
        </w:rPr>
        <w:t>Президент призвал объяснять россиянам условия ипотеки заранее</w:t>
      </w:r>
      <w:bookmarkEnd w:id="9"/>
      <w:bookmarkEnd w:id="10"/>
    </w:p>
    <w:p w:rsidR="004D22A8" w:rsidRDefault="004D22A8" w:rsidP="004D22A8">
      <w:pPr>
        <w:pStyle w:val="DocumentBody"/>
      </w:pPr>
      <w:r>
        <w:t>Это нужно для того, чтобы в будущем при увеличении спроса на жилье не спровоцировать рост цен. Об этом Владимир Путин заявил на встрече с гендиректором АО "ДОМ.РФ" Виталием Мутко, которая состоялась в четверг.</w:t>
      </w:r>
    </w:p>
    <w:p w:rsidR="004D22A8" w:rsidRDefault="004D22A8" w:rsidP="004D22A8">
      <w:pPr>
        <w:pStyle w:val="DocumentBody"/>
      </w:pPr>
      <w:r>
        <w:rPr>
          <w:b/>
        </w:rPr>
        <w:lastRenderedPageBreak/>
        <w:t>Президент Национального объединения строителей (НОСТРОЙ</w:t>
      </w:r>
      <w:r>
        <w:t xml:space="preserve">) Антон </w:t>
      </w:r>
      <w:r>
        <w:rPr>
          <w:b/>
        </w:rPr>
        <w:t>Глушков</w:t>
      </w:r>
      <w:r>
        <w:t xml:space="preserve"> в прямом эфире радиоканала "Слушаем!" на Радио России о том, что происходит на рынке жилья и ипотеки, и как стоит работать с потребителями:</w:t>
      </w:r>
    </w:p>
    <w:p w:rsidR="004D22A8" w:rsidRDefault="004D22A8" w:rsidP="004D22A8">
      <w:pPr>
        <w:pStyle w:val="DocumentBody"/>
      </w:pPr>
      <w:r>
        <w:t>"Безусловно, сейчас рынок покупателя. И застройщики активно заинтересованы в том, чтобы привлекать покупателей, хотя есть конкуренция с кредитными учреждениями, с размещением средств в банках. Мы сейчас наблюдаем такую тенденцию, что если даже граждане планируют улучшать свои жилищные условия, то они откладывают эту покупку на потом, понимая, что такого выгодного предложения по размещению средств, как сейчас предлагают банки, наверное, в ближайшее время не будет.</w:t>
      </w:r>
    </w:p>
    <w:p w:rsidR="004D22A8" w:rsidRDefault="004D22A8" w:rsidP="004D22A8">
      <w:pPr>
        <w:pStyle w:val="DocumentBody"/>
      </w:pPr>
      <w:r>
        <w:t>А если говорить, как работать с потребителями, у нас "Дом.РФ" является организацией, которая ведет единую информационную систему жилищного строительства. Я попытался найти, в какой из стран есть аналогичные продукты в публичном доступе, где каждый человек, желающий приобрести недвижимость на территории России, может получить полную информацию о каждом строящемся объекте. И это уникальный продукт. Если объект строится законно, если застройщик имеет право привлекать денежные средства, то вся информация о ходе строительства, об объеме накопленных средств, о количестве уже проведенных сделок есть в открытом доступе. Использование совершенно бесплатно. Можно получить полную информацию о любой новостройке в России".</w:t>
      </w:r>
    </w:p>
    <w:p w:rsidR="004D22A8" w:rsidRDefault="00E63BDF" w:rsidP="004D22A8">
      <w:hyperlink r:id="rId10" w:history="1">
        <w:r w:rsidR="004D22A8">
          <w:rPr>
            <w:rStyle w:val="DocumentOriginalLink"/>
          </w:rPr>
          <w:t>https://smotrim.ru/article/4451053</w:t>
        </w:r>
      </w:hyperlink>
    </w:p>
    <w:p w:rsidR="004D22A8" w:rsidRDefault="004D22A8" w:rsidP="004D22A8">
      <w:r>
        <w:rPr>
          <w:sz w:val="18"/>
        </w:rPr>
        <w:t>назад: </w:t>
      </w:r>
      <w:hyperlink w:anchor="ref_toc" w:history="1">
        <w:r>
          <w:rPr>
            <w:rStyle w:val="NavigationLink"/>
          </w:rPr>
          <w:t>оглавление</w:t>
        </w:r>
      </w:hyperlink>
    </w:p>
    <w:p w:rsidR="00DE12B1" w:rsidRDefault="005319CD" w:rsidP="00DE12B1">
      <w:pPr>
        <w:pStyle w:val="3"/>
      </w:pPr>
      <w:bookmarkStart w:id="11" w:name="_Toc195512521"/>
      <w:r>
        <w:t>XXXI конференция «Развитие строительного комплекса Санкт-Петербурга и Ленинградской области»</w:t>
      </w:r>
      <w:bookmarkEnd w:id="11"/>
    </w:p>
    <w:p w:rsidR="00DE12B1" w:rsidRDefault="00DE12B1" w:rsidP="00DE12B1">
      <w:pPr>
        <w:pStyle w:val="4"/>
      </w:pPr>
      <w:bookmarkStart w:id="12" w:name="d_bd80558fbfb94d5f89dbb8da0c320fd2"/>
      <w:bookmarkStart w:id="13" w:name="_Toc195471671"/>
      <w:bookmarkStart w:id="14" w:name="_Toc195512522"/>
      <w:bookmarkEnd w:id="12"/>
      <w:r>
        <w:rPr>
          <w:rStyle w:val="DocumentDate"/>
        </w:rPr>
        <w:t>11.04.2025</w:t>
      </w:r>
      <w:r>
        <w:br/>
      </w:r>
      <w:r>
        <w:rPr>
          <w:rStyle w:val="DocumentSource"/>
        </w:rPr>
        <w:t>Национальное объединение строителей (nostroy.ru)</w:t>
      </w:r>
      <w:r>
        <w:br/>
      </w:r>
      <w:r>
        <w:rPr>
          <w:rStyle w:val="DocumentName"/>
        </w:rPr>
        <w:t>Практическая конференция «Развитие строительного комплекса Санкт-Петербурга и Ленинградской области» состоялась накануне в Северной столице</w:t>
      </w:r>
      <w:bookmarkEnd w:id="13"/>
      <w:bookmarkEnd w:id="14"/>
    </w:p>
    <w:p w:rsidR="00DE12B1" w:rsidRDefault="00DE12B1" w:rsidP="005319CD">
      <w:pPr>
        <w:pStyle w:val="5"/>
      </w:pPr>
      <w:r>
        <w:t>10 апреля в Северной столице прошла XXXI конференция «Развитие строительного комплекса Санкт-Петербурга и Ленинградской области».</w:t>
      </w:r>
    </w:p>
    <w:p w:rsidR="00DE12B1" w:rsidRDefault="00DE12B1" w:rsidP="005319CD">
      <w:pPr>
        <w:pStyle w:val="5"/>
      </w:pPr>
      <w:r>
        <w:t xml:space="preserve">Организатором конференции выступил Союз строительных объединений и организаций. Модератор - координатор </w:t>
      </w:r>
      <w:r>
        <w:rPr>
          <w:b/>
        </w:rPr>
        <w:t>Нострой</w:t>
      </w:r>
      <w:r>
        <w:t xml:space="preserve"> по г. Санкт-Петербургу, президент Союза Александр Вахмистров.</w:t>
      </w:r>
    </w:p>
    <w:p w:rsidR="00DE12B1" w:rsidRDefault="00DE12B1" w:rsidP="005319CD">
      <w:pPr>
        <w:pStyle w:val="DocumentBody"/>
      </w:pPr>
      <w:r>
        <w:t>Открыла работу конференции церемония вручения знаком отличия за трудовые достижения. За большой вклад в развитие строительной отрасли Санкт-Петербурга и многолетний добросовестный труд Благодарность Губернатора Санкт-Петербурга объявлена:</w:t>
      </w:r>
    </w:p>
    <w:p w:rsidR="00DE12B1" w:rsidRDefault="00DE12B1" w:rsidP="00DE12B1">
      <w:pPr>
        <w:pStyle w:val="DocumentBody"/>
        <w:numPr>
          <w:ilvl w:val="0"/>
          <w:numId w:val="29"/>
        </w:numPr>
        <w:spacing w:after="0"/>
        <w:ind w:left="357" w:hanging="357"/>
      </w:pPr>
      <w:r>
        <w:t xml:space="preserve">Беляковой Светлане Вячеславовне - заместителю начальника Отдела проектирования объектов культуры и здравоохранения Управления по проектированию СПб ГКУ «Фонд капитального строительства и реконструкции»; </w:t>
      </w:r>
    </w:p>
    <w:p w:rsidR="00DE12B1" w:rsidRDefault="00DE12B1" w:rsidP="00DE12B1">
      <w:pPr>
        <w:pStyle w:val="DocumentBody"/>
        <w:numPr>
          <w:ilvl w:val="0"/>
          <w:numId w:val="29"/>
        </w:numPr>
        <w:spacing w:after="0"/>
        <w:ind w:left="357" w:hanging="357"/>
      </w:pPr>
      <w:r>
        <w:t xml:space="preserve">Золотовой Наталье Александровне - начальнику Судебно-правового управления СПб ГКУ «Фонд капитального строительства и реконструкции». </w:t>
      </w:r>
    </w:p>
    <w:p w:rsidR="00DE12B1" w:rsidRDefault="00DE12B1" w:rsidP="00DE12B1">
      <w:pPr>
        <w:pStyle w:val="DocumentBody"/>
      </w:pPr>
      <w:r>
        <w:t xml:space="preserve"> За многолетний добросовестный труд, высокий профессионализм, личный вклад в становление и развитие системы саморегулирования и технического регулирования в строительной отрасли Санкт-Петербурга благодарственным письмом от имени вице-губернатора Н. В. Линченко награжден Фролов Сергей Тимофеевич - технический директор СРО Союз «Строители Петербурга».</w:t>
      </w:r>
    </w:p>
    <w:p w:rsidR="00DE12B1" w:rsidRDefault="00DE12B1" w:rsidP="00DE12B1">
      <w:pPr>
        <w:pStyle w:val="DocumentBody"/>
      </w:pPr>
      <w:r>
        <w:t>В своем выступлении вице-губернатор Санкт-Петербурга Николай Линченко остановил внимание участников на вопросах транспортного развития города. Спикер отметил, что в прошлом году введены: первый этап Широтной магистрали - Витебская развязка (второй этап проекта начнется во 2 квартале нынешнего года), Петрозаводское шоссе, Московско-Дунайская развязка, ведется строительство Большого Смоленского моста.</w:t>
      </w:r>
    </w:p>
    <w:p w:rsidR="00DE12B1" w:rsidRDefault="00DE12B1" w:rsidP="00DE12B1">
      <w:pPr>
        <w:pStyle w:val="DocumentBody"/>
      </w:pPr>
      <w:r>
        <w:t>По словам вице-губернатора, есть заметные сдвиги в сфере строительства метро. В этом году планируются ко вводу две станции - «Путиловская» и «Юго-Западная», прокладываются тоннели к «Каретной» и «Броневой», а в шестилетней перспективе предполагается проектирование еще пяти станций.</w:t>
      </w:r>
    </w:p>
    <w:p w:rsidR="00DE12B1" w:rsidRDefault="00DE12B1" w:rsidP="00DE12B1">
      <w:pPr>
        <w:pStyle w:val="DocumentBody"/>
      </w:pPr>
      <w:r>
        <w:t>Николай Линченко отметил также высокие результаты в строительстве социальных объектов - по этому показателю Санкт-Петербург - первый в России. Объем ввода соцобъектов удалось превысить в полтора раза, только школ в ушедшем году построено 37.</w:t>
      </w:r>
    </w:p>
    <w:p w:rsidR="00DE12B1" w:rsidRDefault="00DE12B1" w:rsidP="00DE12B1">
      <w:pPr>
        <w:pStyle w:val="DocumentBody"/>
      </w:pPr>
      <w:r>
        <w:t>Владимир Мозговой, исполнительный директор «ЛенОблСоюзСтроя», подчеркнул, что Ленинградская область стала лидером по вводу жилья на душу населения в России - 1,997 кв. м. на одного жителя. В прошлом году в регионе возведено 1,365 млн кв м. многоквартирного жилья и 2,7 млн кв м. ИЖС. Спикер сообщил, что Ленобласть активно решает вопросы дольщиков, пострадавших от действий недобросовестных застройщиков - восстановлены права 40 тысяч жителей региона, 423 объекта исключены из ЕРПО.</w:t>
      </w:r>
    </w:p>
    <w:p w:rsidR="00DE12B1" w:rsidRDefault="00DE12B1" w:rsidP="00DE12B1">
      <w:pPr>
        <w:pStyle w:val="DocumentBody"/>
      </w:pPr>
      <w:r>
        <w:t>В Петербурге за ушедший год возведено более 2,5 млн кв м. жилья - об этом сообщил первый заместитель председателя городского Комстроя Алексей Гирин. Он отметил, что в планах на нынешний год - ввод 2,578 млн кв м. жилья, строительство 25 детсадов, 27 школ, 21 объекта здравоохранения и спортивные объекты.</w:t>
      </w:r>
    </w:p>
    <w:p w:rsidR="00DE12B1" w:rsidRDefault="00DE12B1" w:rsidP="00DE12B1">
      <w:pPr>
        <w:pStyle w:val="DocumentBody"/>
      </w:pPr>
      <w:r>
        <w:t>Об основных итогах работы Госстройнадзора Санкт-Петербурга рассказал начальник ведомства Владимир Болдырев. В 2024 году ведомство выдало 339 разрешений на строительство и 335 разрешений на ввод объектов в эксплуатацию. Также он остановился на изменениях законодательства и их влиянии на взаимоотношения органов Госстройнадзора и профессионального сообщества.</w:t>
      </w:r>
    </w:p>
    <w:p w:rsidR="00DE12B1" w:rsidRDefault="00DE12B1" w:rsidP="00DE12B1">
      <w:pPr>
        <w:pStyle w:val="DocumentBody"/>
      </w:pPr>
      <w:r>
        <w:t>О ПЗЗ как основном инструменте реализации Генплана Санкт-Петербурга рассказал Сергей Косенко, заместитель председателя Комитета по градостроительству и архитектуре. До 15 апреля принимаются предложения по проекту ПЗЗ, а после 29 апреля комиссия приступит к анализу полученных заявок. По словам Сергея Косенко, поправки в документ могут приняты в конце первого полугодия текущего года.</w:t>
      </w:r>
    </w:p>
    <w:p w:rsidR="00DE12B1" w:rsidRDefault="00DE12B1" w:rsidP="00DE12B1">
      <w:pPr>
        <w:pStyle w:val="DocumentBody"/>
      </w:pPr>
      <w:r>
        <w:t>О решении задач строительного сообщества с помощью современных цифровых инструментов сообщила в своем выступлении директор «Союзпетростроя» Ирина Толдова. Созданный электронный сервис позволяет взаимодействовать участникам рынка, в том числе помогает в поиске подрядчиков, подготовке к прохождению независимой оценки квалификации.</w:t>
      </w:r>
    </w:p>
    <w:p w:rsidR="00DE12B1" w:rsidRDefault="00DE12B1" w:rsidP="00DE12B1">
      <w:pPr>
        <w:pStyle w:val="DocumentBody"/>
      </w:pPr>
      <w:r>
        <w:t>Евгений Лубашев, директор Санкт-Петербургского техникума отраслевых технологий, финансов и права, рассказал об опыте реализации федерального проекта «Профессионалитет», в задачи которого входит подготовка квалифицированных специалистов, в том числе для строительной отрасли.</w:t>
      </w:r>
    </w:p>
    <w:p w:rsidR="00DE12B1" w:rsidRDefault="00DE12B1" w:rsidP="00DE12B1">
      <w:pPr>
        <w:pStyle w:val="DocumentBody"/>
      </w:pPr>
      <w:r>
        <w:t>Видеозаписи выступлений будут опубликованы на странице Союза ВКонтакте и Telegram в течение будущей недели. Там же можно будет ознакомиться с презентациями спикеров.</w:t>
      </w:r>
    </w:p>
    <w:p w:rsidR="00DE12B1" w:rsidRDefault="00E63BDF" w:rsidP="00DE12B1">
      <w:hyperlink r:id="rId11" w:history="1">
        <w:r w:rsidR="00DE12B1">
          <w:rPr>
            <w:rStyle w:val="DocumentOriginalLink"/>
          </w:rPr>
          <w:t>https://nostroy.ru/regions/szfo/news/?news_main_eid=41061</w:t>
        </w:r>
      </w:hyperlink>
    </w:p>
    <w:p w:rsidR="00DE12B1" w:rsidRDefault="00DE12B1" w:rsidP="00DE12B1">
      <w:r>
        <w:rPr>
          <w:sz w:val="18"/>
        </w:rPr>
        <w:t>назад: </w:t>
      </w:r>
      <w:hyperlink w:anchor="ref_toc" w:history="1">
        <w:r>
          <w:rPr>
            <w:rStyle w:val="NavigationLink"/>
          </w:rPr>
          <w:t>оглавление</w:t>
        </w:r>
      </w:hyperlink>
    </w:p>
    <w:p w:rsidR="009B01DC" w:rsidRDefault="005319CD" w:rsidP="00DE12B1">
      <w:pPr>
        <w:pStyle w:val="3"/>
      </w:pPr>
      <w:bookmarkStart w:id="15" w:name="_Toc195166856"/>
      <w:bookmarkStart w:id="16" w:name="_Toc195253303"/>
      <w:bookmarkStart w:id="17" w:name="_Toc195512523"/>
      <w:r>
        <w:t>Национальный конкурс профессионального мастерства "</w:t>
      </w:r>
      <w:r w:rsidRPr="005136C3">
        <w:t xml:space="preserve"> </w:t>
      </w:r>
      <w:r>
        <w:t>Строймастер-2025"</w:t>
      </w:r>
      <w:bookmarkEnd w:id="15"/>
      <w:bookmarkEnd w:id="16"/>
      <w:bookmarkEnd w:id="17"/>
    </w:p>
    <w:p w:rsidR="00DE12B1" w:rsidRDefault="00DE12B1" w:rsidP="00DE12B1">
      <w:pPr>
        <w:pStyle w:val="4"/>
      </w:pPr>
      <w:bookmarkStart w:id="18" w:name="_Toc195471676"/>
      <w:bookmarkStart w:id="19" w:name="_Toc195512524"/>
      <w:bookmarkStart w:id="20" w:name="_Toc195471654"/>
      <w:r>
        <w:rPr>
          <w:rStyle w:val="DocumentDate"/>
        </w:rPr>
        <w:t>11.04.2025</w:t>
      </w:r>
      <w:r>
        <w:br/>
      </w:r>
      <w:r>
        <w:rPr>
          <w:rStyle w:val="DocumentSource"/>
        </w:rPr>
        <w:t>Национальное объединение строителей (nostroy.ru)</w:t>
      </w:r>
      <w:r>
        <w:br/>
      </w:r>
      <w:r>
        <w:rPr>
          <w:rStyle w:val="DocumentName"/>
        </w:rPr>
        <w:t>В Саранске состоялся региональный этап конкурса «Строймастер»</w:t>
      </w:r>
      <w:bookmarkEnd w:id="18"/>
      <w:bookmarkEnd w:id="19"/>
    </w:p>
    <w:p w:rsidR="00DE12B1" w:rsidRDefault="00DE12B1" w:rsidP="005319CD">
      <w:pPr>
        <w:pStyle w:val="5"/>
      </w:pPr>
      <w:r>
        <w:t>С 8 по 9 апреля в столице Республики Мордовия прошел региональный этап Национального конкурса профессионального мастерства «Строймастер» в номинациях «Лучший штукатур» и «Лучший монтажник каркасно-обшивных конструкций».</w:t>
      </w:r>
    </w:p>
    <w:p w:rsidR="00DE12B1" w:rsidRDefault="00DE12B1" w:rsidP="005319CD">
      <w:pPr>
        <w:pStyle w:val="5"/>
      </w:pPr>
      <w:r>
        <w:t xml:space="preserve">Организаторами конкурса выступили </w:t>
      </w:r>
      <w:r>
        <w:rPr>
          <w:b/>
        </w:rPr>
        <w:t>Национальное объединение строителей (НОСТРОЙ</w:t>
      </w:r>
      <w:r>
        <w:t>), Министерство строительства и ЖКХ Российской Федерации, Саморегулируемая организация «Ассоциация строителей Мордовии» при поддержке Министерства строительства и архитектуры Республики Мордовия.</w:t>
      </w:r>
    </w:p>
    <w:p w:rsidR="00DE12B1" w:rsidRDefault="00DE12B1" w:rsidP="00DE12B1">
      <w:pPr>
        <w:pStyle w:val="DocumentBody"/>
      </w:pPr>
      <w:r>
        <w:t>Соревнования в номинации «Лучший монтажник каркасно-обшивных конструкций» прошли на базе Саранского строительного техникума, конкурсанты возводили конструкцию из металлических профилей с обшивкой гипсовыми материалами. В это время участникам в номинации «Лучший штукатур» представилась возможность продемонстрировать свои умения и навыки на реальном объекте строительства - площадке жилого дома на улице Косарева в Саранске.</w:t>
      </w:r>
    </w:p>
    <w:p w:rsidR="00DE12B1" w:rsidRDefault="00DE12B1" w:rsidP="00DE12B1">
      <w:pPr>
        <w:pStyle w:val="DocumentBody"/>
      </w:pPr>
      <w:r>
        <w:t>Конкурсанты показали теоретическую и практическую подготовку, профессиональные навыки, умение на практике применять современные строительные технологии, инструменты, материалы, организовывать свою трудовую деятельность и соблюдать правила техники безопасности.</w:t>
      </w:r>
    </w:p>
    <w:p w:rsidR="00DE12B1" w:rsidRDefault="00DE12B1" w:rsidP="00DE12B1">
      <w:pPr>
        <w:pStyle w:val="DocumentBody"/>
      </w:pPr>
      <w:r>
        <w:t>По итогам соревнований определены победители и призеры в двух номинациях.</w:t>
      </w:r>
    </w:p>
    <w:p w:rsidR="00DE12B1" w:rsidRDefault="00DE12B1" w:rsidP="00DE12B1">
      <w:pPr>
        <w:pStyle w:val="DocumentBody"/>
      </w:pPr>
      <w:r>
        <w:t>В номинации «Лучший штукатур»:</w:t>
      </w:r>
    </w:p>
    <w:p w:rsidR="00DE12B1" w:rsidRDefault="00DE12B1" w:rsidP="00DE12B1">
      <w:pPr>
        <w:pStyle w:val="DocumentBody"/>
      </w:pPr>
      <w:r>
        <w:t>I место - Панфилкин Александр Александрович, ООО «Стройком»;</w:t>
      </w:r>
    </w:p>
    <w:p w:rsidR="00DE12B1" w:rsidRDefault="00DE12B1" w:rsidP="00DE12B1">
      <w:pPr>
        <w:pStyle w:val="DocumentBody"/>
      </w:pPr>
      <w:r>
        <w:t>II место - Кознова Юлия Владимировна, ПАО «СЗ «Саранский ДСК»;</w:t>
      </w:r>
    </w:p>
    <w:p w:rsidR="00DE12B1" w:rsidRDefault="00DE12B1" w:rsidP="00DE12B1">
      <w:pPr>
        <w:pStyle w:val="DocumentBody"/>
      </w:pPr>
      <w:r>
        <w:t>III место - Кулдыркаев Алексей Николаевич, ООО «МТМ-РМ».</w:t>
      </w:r>
    </w:p>
    <w:p w:rsidR="00DE12B1" w:rsidRDefault="00DE12B1" w:rsidP="00DE12B1">
      <w:pPr>
        <w:pStyle w:val="DocumentBody"/>
      </w:pPr>
      <w:r>
        <w:t>В номинации «Лучший монтажник каркасно-обшивных конструкций»:</w:t>
      </w:r>
    </w:p>
    <w:p w:rsidR="00DE12B1" w:rsidRDefault="00DE12B1" w:rsidP="00DE12B1">
      <w:pPr>
        <w:pStyle w:val="DocumentBody"/>
      </w:pPr>
      <w:r>
        <w:t>I место - Колотыгин Максим Викторович, ООО «МТМ-РМ»;</w:t>
      </w:r>
    </w:p>
    <w:p w:rsidR="00DE12B1" w:rsidRDefault="00DE12B1" w:rsidP="00DE12B1">
      <w:pPr>
        <w:pStyle w:val="DocumentBody"/>
      </w:pPr>
      <w:r>
        <w:t>II место - Алексейкин Михаил Геннадьевич, АО ХК «Саранскстройзаказчик»;</w:t>
      </w:r>
    </w:p>
    <w:p w:rsidR="00DE12B1" w:rsidRDefault="00DE12B1" w:rsidP="00DE12B1">
      <w:pPr>
        <w:pStyle w:val="DocumentBody"/>
      </w:pPr>
      <w:r>
        <w:t>III место - Комиссаров Виталий Николаевич, ООО «Столица».</w:t>
      </w:r>
    </w:p>
    <w:p w:rsidR="00DE12B1" w:rsidRDefault="00DE12B1" w:rsidP="00DE12B1">
      <w:pPr>
        <w:pStyle w:val="DocumentBody"/>
      </w:pPr>
      <w:r>
        <w:t>Торжественная церемония награждения призеров и победителей состоялась 9 апреля 2025 года в Колонном зале Торгово-промышленной палаты Республики Мордовия.</w:t>
      </w:r>
    </w:p>
    <w:p w:rsidR="00DE12B1" w:rsidRDefault="00E63BDF" w:rsidP="00DE12B1">
      <w:hyperlink r:id="rId12" w:history="1">
        <w:r w:rsidR="00DE12B1">
          <w:rPr>
            <w:rStyle w:val="DocumentOriginalLink"/>
          </w:rPr>
          <w:t>https://nostroy.ru/company/news/?COMP_ID=t_news&amp;CUR_TAB=0&amp;eid=41047</w:t>
        </w:r>
      </w:hyperlink>
    </w:p>
    <w:p w:rsidR="00DE12B1" w:rsidRDefault="00DE12B1" w:rsidP="00DE12B1">
      <w:r>
        <w:rPr>
          <w:sz w:val="18"/>
        </w:rPr>
        <w:t>назад: </w:t>
      </w:r>
      <w:hyperlink w:anchor="ref_toc" w:history="1">
        <w:r>
          <w:rPr>
            <w:rStyle w:val="NavigationLink"/>
          </w:rPr>
          <w:t>оглавление</w:t>
        </w:r>
      </w:hyperlink>
    </w:p>
    <w:p w:rsidR="00DE12B1" w:rsidRDefault="00DE12B1" w:rsidP="00DE12B1">
      <w:pPr>
        <w:pStyle w:val="TitleDoubles"/>
      </w:pPr>
      <w:r>
        <w:t>Сообщения с аналогичным содержанием:</w:t>
      </w:r>
    </w:p>
    <w:p w:rsidR="00DE12B1" w:rsidRDefault="00DE12B1" w:rsidP="00DE12B1">
      <w:pPr>
        <w:pStyle w:val="DocumentDoubles"/>
      </w:pPr>
      <w:r>
        <w:t>11.04.2025 Ведомости (vedomosti.ru)</w:t>
      </w:r>
      <w:r>
        <w:br/>
        <w:t>В Саранске состоялся региональный этап конкурса «Строймастер»</w:t>
      </w:r>
      <w:r>
        <w:br/>
      </w:r>
      <w:hyperlink r:id="rId13" w:history="1">
        <w:r>
          <w:rPr>
            <w:rStyle w:val="DoubleOriginalLink"/>
          </w:rPr>
          <w:t>https://www.vedomosti.ru/press_releases/2025/04/11/v-saranske-sostoyalsya-regionalnii-etap-konkursa-stroimaster</w:t>
        </w:r>
      </w:hyperlink>
    </w:p>
    <w:p w:rsidR="00DE12B1" w:rsidRDefault="00DE12B1" w:rsidP="00DE12B1">
      <w:pPr>
        <w:pStyle w:val="4"/>
      </w:pPr>
      <w:bookmarkStart w:id="21" w:name="_Toc195512525"/>
      <w:r>
        <w:rPr>
          <w:rStyle w:val="DocumentDate"/>
        </w:rPr>
        <w:t>11.04.2025</w:t>
      </w:r>
      <w:r>
        <w:br/>
      </w:r>
      <w:r>
        <w:rPr>
          <w:rStyle w:val="DocumentSource"/>
        </w:rPr>
        <w:t>Минстрой РСО-Алания (minstroy.alania.gov.ru)</w:t>
      </w:r>
      <w:r>
        <w:br/>
      </w:r>
      <w:r>
        <w:rPr>
          <w:rStyle w:val="DocumentName"/>
        </w:rPr>
        <w:t>Конкурс профессионального мастерства «Строймастер»</w:t>
      </w:r>
      <w:bookmarkEnd w:id="20"/>
      <w:bookmarkEnd w:id="21"/>
    </w:p>
    <w:p w:rsidR="00DE12B1" w:rsidRDefault="00DE12B1" w:rsidP="00DE12B1">
      <w:pPr>
        <w:pStyle w:val="DocumentBody"/>
      </w:pPr>
      <w:r>
        <w:rPr>
          <w:b/>
        </w:rPr>
        <w:t>Национальный объединение строителей (НОСТРОЙ</w:t>
      </w:r>
      <w:r>
        <w:t>) информирует о региональных этапах ежегодного Национального конкурса профессионального мастерства «Строймастер - 2025». Отметим, что специалисты, которые возрождают и развивают традиции строительной отрасли, помогают в реализации национальных проектов. Среди которых «Инфраструктура для жизни», «Семья» и другие. Ведь популяризация строительных профессий, пробуждение интереса к ним у подрастающего поколения поможет в будущем в положительном ключе изменить строительную отрасль</w:t>
      </w:r>
    </w:p>
    <w:p w:rsidR="00DE12B1" w:rsidRDefault="00DE12B1" w:rsidP="00DE12B1">
      <w:pPr>
        <w:pStyle w:val="DocumentBody"/>
      </w:pPr>
      <w:r>
        <w:t>Региональные состязания Конкурса продлятся до 31 мая 2025 года. В Осетии они пройдут в начале мая. В этом году конкурс «Строймастер» включает в себя следующие номинации:</w:t>
      </w:r>
    </w:p>
    <w:p w:rsidR="00DE12B1" w:rsidRDefault="00DE12B1" w:rsidP="00DE12B1">
      <w:pPr>
        <w:pStyle w:val="DocumentBody"/>
      </w:pPr>
      <w:r>
        <w:t>Лучший монтажник каркасно-обшивных конструкций</w:t>
      </w:r>
    </w:p>
    <w:p w:rsidR="00DE12B1" w:rsidRDefault="00DE12B1" w:rsidP="00DE12B1">
      <w:pPr>
        <w:pStyle w:val="DocumentBody"/>
      </w:pPr>
      <w:r>
        <w:t>Лучший каменщик</w:t>
      </w:r>
    </w:p>
    <w:p w:rsidR="00DE12B1" w:rsidRDefault="00DE12B1" w:rsidP="00DE12B1">
      <w:pPr>
        <w:pStyle w:val="DocumentBody"/>
      </w:pPr>
      <w:r>
        <w:t>Лучший сварщик</w:t>
      </w:r>
    </w:p>
    <w:p w:rsidR="00DE12B1" w:rsidRDefault="00DE12B1" w:rsidP="00DE12B1">
      <w:pPr>
        <w:pStyle w:val="DocumentBody"/>
      </w:pPr>
      <w:r>
        <w:t>Лучший штукатур</w:t>
      </w:r>
    </w:p>
    <w:p w:rsidR="00DE12B1" w:rsidRDefault="00DE12B1" w:rsidP="00DE12B1">
      <w:pPr>
        <w:pStyle w:val="DocumentBody"/>
      </w:pPr>
      <w:r>
        <w:t>Победители регионального этапа получат возможность принять участие во всероссийском финале, который состоится осенью 2025 года.</w:t>
      </w:r>
    </w:p>
    <w:p w:rsidR="00DE12B1" w:rsidRDefault="00E63BDF" w:rsidP="00DE12B1">
      <w:hyperlink r:id="rId14" w:history="1">
        <w:r w:rsidR="00DE12B1">
          <w:rPr>
            <w:rStyle w:val="DocumentOriginalLink"/>
          </w:rPr>
          <w:t>https://minstroy.alania.gov.ru/news//news/3457</w:t>
        </w:r>
      </w:hyperlink>
    </w:p>
    <w:p w:rsidR="00DE12B1" w:rsidRDefault="00DE12B1" w:rsidP="00DE12B1">
      <w:r>
        <w:rPr>
          <w:sz w:val="18"/>
        </w:rPr>
        <w:t>назад: </w:t>
      </w:r>
      <w:hyperlink w:anchor="ref_toc" w:history="1">
        <w:r>
          <w:rPr>
            <w:rStyle w:val="NavigationLink"/>
          </w:rPr>
          <w:t>оглавление</w:t>
        </w:r>
      </w:hyperlink>
    </w:p>
    <w:p w:rsidR="004E770C" w:rsidRDefault="004E770C" w:rsidP="004E770C">
      <w:pPr>
        <w:pStyle w:val="4"/>
      </w:pPr>
      <w:bookmarkStart w:id="22" w:name="_Toc195510048"/>
      <w:bookmarkStart w:id="23" w:name="_Toc195512526"/>
      <w:r>
        <w:rPr>
          <w:rStyle w:val="DocumentDate"/>
        </w:rPr>
        <w:t>14.04.2025</w:t>
      </w:r>
      <w:r>
        <w:br/>
      </w:r>
      <w:r>
        <w:rPr>
          <w:rStyle w:val="DocumentSource"/>
        </w:rPr>
        <w:t>Правда о СРО (pravdaosro.ru)</w:t>
      </w:r>
      <w:r>
        <w:br/>
      </w:r>
      <w:r>
        <w:rPr>
          <w:rStyle w:val="DocumentName"/>
        </w:rPr>
        <w:t>Региональный этап «Строймастера» завершился в Мордовии</w:t>
      </w:r>
      <w:bookmarkEnd w:id="22"/>
      <w:bookmarkEnd w:id="23"/>
    </w:p>
    <w:p w:rsidR="004E770C" w:rsidRDefault="004E770C" w:rsidP="004E770C">
      <w:pPr>
        <w:pStyle w:val="DocumentBody"/>
      </w:pPr>
      <w:r>
        <w:t>Торжественная церемония награждения призеров и победителей конкурса профессионального мастерства «Строймастер» в номинациях «Лучший штукатур» и «Лучший монтажник каркасно-обшивных конструкций» состоялась 9 апреля 2025 года в Колонном зале Торгово-промышленной палаты Республики Мордовия.</w:t>
      </w:r>
    </w:p>
    <w:p w:rsidR="004E770C" w:rsidRDefault="004E770C" w:rsidP="004E770C">
      <w:pPr>
        <w:pStyle w:val="DocumentBody"/>
      </w:pPr>
      <w:r>
        <w:t>С 8 по 9 апреля 2025 года в Саранске конкурсанты демонстрировали теоретическую и практическую подготовку, профессиональные навыки, умение на практике применять современные строительные технологии, инструменты, материалы, организовывать свою трудовую деятельность и соблюдать правила техники безопасности.</w:t>
      </w:r>
    </w:p>
    <w:p w:rsidR="004E770C" w:rsidRDefault="004E770C" w:rsidP="004E770C">
      <w:pPr>
        <w:pStyle w:val="DocumentBody"/>
      </w:pPr>
      <w:r>
        <w:t>Площадкой для проведения конкурса в номинации «Лучший монтажник каркасно-обшивных конструкций» стал Саранский строительный техникум, участники в номинации «Лучший штукатур» продемонстрировали свои навыки на стройплощадке жилого дома на улице Косарева.</w:t>
      </w:r>
    </w:p>
    <w:p w:rsidR="004E770C" w:rsidRDefault="004E770C" w:rsidP="004E770C">
      <w:pPr>
        <w:pStyle w:val="DocumentBody"/>
      </w:pPr>
      <w:r>
        <w:t>По итогам соревнований определены победители и призеры в двух номинациях.</w:t>
      </w:r>
    </w:p>
    <w:p w:rsidR="004E770C" w:rsidRDefault="004E770C" w:rsidP="004E770C">
      <w:pPr>
        <w:pStyle w:val="DocumentBody"/>
      </w:pPr>
      <w:r>
        <w:t>В номинации «Лучший штукатур»:</w:t>
      </w:r>
    </w:p>
    <w:p w:rsidR="004E770C" w:rsidRDefault="004E770C" w:rsidP="004E770C">
      <w:pPr>
        <w:pStyle w:val="DocumentBody"/>
      </w:pPr>
      <w:r>
        <w:t>I место - Панфилкин Александр Александрович, ООО «Стройком»;</w:t>
      </w:r>
    </w:p>
    <w:p w:rsidR="004E770C" w:rsidRDefault="004E770C" w:rsidP="004E770C">
      <w:pPr>
        <w:pStyle w:val="DocumentBody"/>
      </w:pPr>
      <w:r>
        <w:t>II место - Кознова Юлия Владимировна, ПАО «СЗ «Саранский ДСК»;</w:t>
      </w:r>
    </w:p>
    <w:p w:rsidR="004E770C" w:rsidRDefault="004E770C" w:rsidP="004E770C">
      <w:pPr>
        <w:pStyle w:val="DocumentBody"/>
      </w:pPr>
      <w:r>
        <w:t>III место - Кулдыркаев Алексей Николаевич, ООО «МТМ-РМ».</w:t>
      </w:r>
    </w:p>
    <w:p w:rsidR="004E770C" w:rsidRDefault="004E770C" w:rsidP="004E770C">
      <w:pPr>
        <w:pStyle w:val="DocumentBody"/>
      </w:pPr>
      <w:r>
        <w:t>В номинации «Лучший монтажник каркасно-обшивных конструкций»:</w:t>
      </w:r>
    </w:p>
    <w:p w:rsidR="004E770C" w:rsidRDefault="004E770C" w:rsidP="004E770C">
      <w:pPr>
        <w:pStyle w:val="DocumentBody"/>
      </w:pPr>
      <w:r>
        <w:t>I место - Колотыгин Максим Викторович, ООО «МТМ-РМ»;</w:t>
      </w:r>
    </w:p>
    <w:p w:rsidR="004E770C" w:rsidRDefault="004E770C" w:rsidP="004E770C">
      <w:pPr>
        <w:pStyle w:val="DocumentBody"/>
      </w:pPr>
      <w:r>
        <w:t>II место - Алексейкин Михаил Геннадьевич, АО ХК «Саранскстройзаказчик»;</w:t>
      </w:r>
    </w:p>
    <w:p w:rsidR="004E770C" w:rsidRDefault="004E770C" w:rsidP="004E770C">
      <w:pPr>
        <w:pStyle w:val="DocumentBody"/>
      </w:pPr>
      <w:r>
        <w:t>III место - Комиссаров Виталий Николаевич, ООО «Столица».</w:t>
      </w:r>
    </w:p>
    <w:p w:rsidR="004E770C" w:rsidRDefault="004E770C" w:rsidP="004E770C">
      <w:pPr>
        <w:pStyle w:val="DocumentBody"/>
      </w:pPr>
      <w:r>
        <w:t xml:space="preserve">Организаторами конкурса являются </w:t>
      </w:r>
      <w:r>
        <w:rPr>
          <w:b/>
        </w:rPr>
        <w:t>НОСТРОЙ</w:t>
      </w:r>
      <w:r>
        <w:t>, Минстрой России, Саморегулируемая организация «Ассоциация строителей Мордовии» при поддержке Министерства строительства и архитектуры Республики Мордовия.</w:t>
      </w:r>
    </w:p>
    <w:p w:rsidR="004E770C" w:rsidRDefault="004E770C" w:rsidP="004E770C">
      <w:pPr>
        <w:pStyle w:val="DocumentBody"/>
      </w:pPr>
      <w:r>
        <w:t>Напомним, что в 2024 года СРО «Ассоциация строителей Мордовии» выступала организатором регионального этапа Национального конкурса профессионального мастерства «Строймастер» в номинациях «Лучший каменщик», «Лучший штукатур», «Лучший сварщик» в Республике Мордовия.</w:t>
      </w:r>
    </w:p>
    <w:p w:rsidR="004E770C" w:rsidRDefault="00E63BDF" w:rsidP="004E770C">
      <w:hyperlink r:id="rId15" w:history="1">
        <w:r w:rsidR="004E770C">
          <w:rPr>
            <w:rStyle w:val="DocumentOriginalLink"/>
          </w:rPr>
          <w:t>https://pravdaosro.ru/news/nostroy/regionalnyy-yetap-stroymastera-za/</w:t>
        </w:r>
      </w:hyperlink>
    </w:p>
    <w:p w:rsidR="004E770C" w:rsidRDefault="004E770C" w:rsidP="004E770C">
      <w:r>
        <w:rPr>
          <w:sz w:val="18"/>
        </w:rPr>
        <w:t>назад: </w:t>
      </w:r>
      <w:hyperlink w:anchor="ref_toc" w:history="1">
        <w:r>
          <w:rPr>
            <w:rStyle w:val="NavigationLink"/>
          </w:rPr>
          <w:t>оглавление</w:t>
        </w:r>
      </w:hyperlink>
    </w:p>
    <w:p w:rsidR="009B01DC" w:rsidRDefault="00397997" w:rsidP="004D22A8">
      <w:pPr>
        <w:pStyle w:val="3"/>
      </w:pPr>
      <w:bookmarkStart w:id="24" w:name="_Toc195512527"/>
      <w:r>
        <w:rPr>
          <w:rStyle w:val="DocumentName"/>
        </w:rPr>
        <w:t>Арбитражный суд отказал во взыскании регрессных требований ФКР к СРО из-за наличия страхового возмещения</w:t>
      </w:r>
      <w:bookmarkEnd w:id="24"/>
    </w:p>
    <w:p w:rsidR="004D22A8" w:rsidRDefault="004D22A8" w:rsidP="004D22A8">
      <w:pPr>
        <w:pStyle w:val="4"/>
      </w:pPr>
      <w:bookmarkStart w:id="25" w:name="_Toc195471673"/>
      <w:bookmarkStart w:id="26" w:name="_Toc195512528"/>
      <w:r>
        <w:rPr>
          <w:rStyle w:val="DocumentDate"/>
        </w:rPr>
        <w:t>11.04.2025</w:t>
      </w:r>
      <w:r>
        <w:br/>
      </w:r>
      <w:r>
        <w:rPr>
          <w:rStyle w:val="DocumentSource"/>
        </w:rPr>
        <w:t>Национальное объединение строителей (nostroy.ru)</w:t>
      </w:r>
      <w:r>
        <w:br/>
      </w:r>
      <w:r>
        <w:rPr>
          <w:rStyle w:val="DocumentName"/>
        </w:rPr>
        <w:t>Арбитражный суд отказал во взыскании регрессных требований ФКР к СРО из-за наличия страхового возмещения</w:t>
      </w:r>
      <w:bookmarkEnd w:id="25"/>
      <w:bookmarkEnd w:id="26"/>
    </w:p>
    <w:p w:rsidR="004D22A8" w:rsidRDefault="004D22A8" w:rsidP="00397997">
      <w:pPr>
        <w:pStyle w:val="5"/>
      </w:pPr>
      <w:r>
        <w:t>В Орловской области завершился судебный спор - Арбитражный суд поддержал позицию об отсутствии оснований для удовлетворения требований Фонда капитального ремонта (ФКР) к саморегулируемой организации (СРО) при наличии договора страхования.</w:t>
      </w:r>
    </w:p>
    <w:p w:rsidR="004D22A8" w:rsidRDefault="004D22A8" w:rsidP="004D22A8">
      <w:pPr>
        <w:pStyle w:val="DocumentBody"/>
      </w:pPr>
      <w:r>
        <w:t>При производстве работ по капитальному ремонту многоквартирного дома в г. Орел, 27.05.2020 произошло частичное обрушение кровли пристройки, в результате которого причинен ущерб нежилому помещению, принадлежащему ООО «ЛифтРемонт».</w:t>
      </w:r>
    </w:p>
    <w:p w:rsidR="004D22A8" w:rsidRDefault="004D22A8" w:rsidP="004D22A8">
      <w:pPr>
        <w:pStyle w:val="DocumentBody"/>
      </w:pPr>
      <w:r>
        <w:t>Решением Арбитражного суда Орловской области по делу №А48-10630/2020, вступившим в законную силу, с ФКР Орловской области в пользу ООО «ЛифтРемонт» взысканы денежные средства в размере 2 903 065,12 руб. (стоимость восстановительного ремонта - 2 812 244,40 руб., судебные расходы - 90 820,72 руб., включающие стоимость проведения экспертиз и расходы по оплате госпошлины).</w:t>
      </w:r>
    </w:p>
    <w:p w:rsidR="004D22A8" w:rsidRDefault="004D22A8" w:rsidP="004D22A8">
      <w:pPr>
        <w:pStyle w:val="DocumentBody"/>
      </w:pPr>
      <w:r>
        <w:t>Исполнив данное решение, ФКР, руководствуясь ч. 11 ст. 60 ГрК РФ и ст. 1081 ГК РФ, обратился с регрессным требованием (дело №А48-5234/2023) к ООО «АльфаСтрой» (технический заказчик), ООО «Техинком» (подрядчик), ООО НПО «Град» (проектировщик), СРО «ОРОС» (СРО в области строительства) и Ассоциации «Совет проектировщиков» (СРО в области проектирования) о взыскании денежных средств в размере 2 903 065,12 руб.</w:t>
      </w:r>
    </w:p>
    <w:p w:rsidR="004D22A8" w:rsidRDefault="004D22A8" w:rsidP="00397997">
      <w:pPr>
        <w:pStyle w:val="5"/>
      </w:pPr>
      <w:r>
        <w:t xml:space="preserve">По инициативе </w:t>
      </w:r>
      <w:r>
        <w:rPr>
          <w:b/>
        </w:rPr>
        <w:t>НОСТРОЙ</w:t>
      </w:r>
      <w:r>
        <w:t xml:space="preserve"> истцом к участию в деле в качестве соответчика привлечено АО «АльфаСтрахование» (страхователь ООО «Техинком» и ООО «АльфаСтрой» как членов СРО «ОРОС»), которым в процессе рассмотрения спора добровольно удовлетворены заявленные требования в размере 2 812 244,40 руб. в рамках договора страхования.</w:t>
      </w:r>
    </w:p>
    <w:p w:rsidR="004D22A8" w:rsidRDefault="004D22A8" w:rsidP="004D22A8">
      <w:pPr>
        <w:pStyle w:val="DocumentBody"/>
      </w:pPr>
      <w:r>
        <w:t>В части возмещения судебных расходов в размере 90 820,72 руб, судом отказано, поскольку данные убытки ФКР связаны исключительно с реализацией процессуальных прав и обязанностей в ином судебном споре.</w:t>
      </w:r>
    </w:p>
    <w:p w:rsidR="004D22A8" w:rsidRDefault="00E63BDF" w:rsidP="004D22A8">
      <w:hyperlink r:id="rId16" w:history="1">
        <w:r w:rsidR="004D22A8">
          <w:rPr>
            <w:rStyle w:val="DocumentOriginalLink"/>
          </w:rPr>
          <w:t>https://nostroy.ru/company/news/?COMP_ID=t_news&amp;CUR_TAB=0&amp;eid=41049</w:t>
        </w:r>
      </w:hyperlink>
    </w:p>
    <w:p w:rsidR="004D22A8" w:rsidRDefault="004D22A8" w:rsidP="004D22A8">
      <w:r>
        <w:rPr>
          <w:sz w:val="18"/>
        </w:rPr>
        <w:t>назад: </w:t>
      </w:r>
      <w:hyperlink w:anchor="ref_toc" w:history="1">
        <w:r>
          <w:rPr>
            <w:rStyle w:val="NavigationLink"/>
          </w:rPr>
          <w:t>оглавление</w:t>
        </w:r>
      </w:hyperlink>
    </w:p>
    <w:p w:rsidR="004D22A8" w:rsidRDefault="004D22A8" w:rsidP="004D22A8">
      <w:pPr>
        <w:pStyle w:val="TitleDoubles"/>
      </w:pPr>
      <w:r>
        <w:t>Сообщения с аналогичным содержанием:</w:t>
      </w:r>
    </w:p>
    <w:p w:rsidR="004D22A8" w:rsidRDefault="004D22A8" w:rsidP="004D22A8">
      <w:pPr>
        <w:pStyle w:val="DocumentDoubles"/>
      </w:pPr>
      <w:r>
        <w:t>11.04.2025 Ведомости (vedomosti.ru)</w:t>
      </w:r>
      <w:r>
        <w:br/>
        <w:t>Арбитражный суд отказал во взыскании регрессных требований ФКР к СРО из-за наличия страхового возмещения</w:t>
      </w:r>
      <w:r>
        <w:br/>
      </w:r>
      <w:hyperlink r:id="rId17" w:history="1">
        <w:r>
          <w:rPr>
            <w:rStyle w:val="DoubleOriginalLink"/>
          </w:rPr>
          <w:t>https://www.vedomosti.ru/press_releases/2025/04/11/arbitrazhnii-sud-otkazal-vo-vziskanii-regressnih-trebovanii-fkr-k-sro-iz-za-nalichiya-strahovogo-vozmescheniya</w:t>
        </w:r>
      </w:hyperlink>
    </w:p>
    <w:p w:rsidR="000B76C2" w:rsidRDefault="000B76C2" w:rsidP="000B76C2">
      <w:pPr>
        <w:pStyle w:val="4"/>
      </w:pPr>
      <w:bookmarkStart w:id="27" w:name="_Toc195510053"/>
      <w:bookmarkStart w:id="28" w:name="_Toc195512529"/>
      <w:r>
        <w:rPr>
          <w:rStyle w:val="DocumentDate"/>
        </w:rPr>
        <w:t>11.04.2025</w:t>
      </w:r>
      <w:r>
        <w:br/>
      </w:r>
      <w:r>
        <w:rPr>
          <w:rStyle w:val="DocumentSource"/>
        </w:rPr>
        <w:t>Страхование сегодня (insur-info.ru)</w:t>
      </w:r>
      <w:r>
        <w:br/>
      </w:r>
      <w:r>
        <w:rPr>
          <w:rStyle w:val="DocumentName"/>
        </w:rPr>
        <w:t>Арбитражный суд отказал во взыскании регрессных требований ФКР к СРО из-за наличия страхового возмещения</w:t>
      </w:r>
      <w:bookmarkEnd w:id="27"/>
      <w:bookmarkEnd w:id="28"/>
    </w:p>
    <w:p w:rsidR="000B76C2" w:rsidRDefault="000B76C2" w:rsidP="000B76C2">
      <w:pPr>
        <w:pStyle w:val="DocumentBody"/>
      </w:pPr>
      <w:r>
        <w:t>В Орловской области завершился судебный спор - Арбитражный суд поддержал позицию об отсутствии оснований для удовлетворения требований Фонда капитального ремонта (ФКР) к саморегулируемой организации (СРО) при наличии договора страхования.</w:t>
      </w:r>
    </w:p>
    <w:p w:rsidR="000B76C2" w:rsidRDefault="000B76C2" w:rsidP="000B76C2">
      <w:pPr>
        <w:pStyle w:val="DocumentBody"/>
      </w:pPr>
      <w:r>
        <w:t>При производстве работ по капитальному ремонту многоквартирного дома в г. Орел, 27.05.2020 произошло частичное обрушение кровли пристройки, в результате которого причинен ущерб нежилому помещению, принадлежащему ООО "ЛифтРемонт".</w:t>
      </w:r>
    </w:p>
    <w:p w:rsidR="000B76C2" w:rsidRDefault="000B76C2" w:rsidP="000B76C2">
      <w:pPr>
        <w:pStyle w:val="DocumentBody"/>
      </w:pPr>
      <w:r>
        <w:t>Решением Арбитражного суда Орловской области по делу № А48-10630/2020, вступившим в законную силу, с ФКР Орловской области в пользу ООО "ЛифтРемонт" взысканы денежные средства в размере 2 903 065,12 руб. (стоимость восстановительного ремонта - 2 812 244,40 руб., судебные расходы - 90 820,72 руб., включающие стоимость проведения экспертиз и расходы по оплате госпошлины).</w:t>
      </w:r>
    </w:p>
    <w:p w:rsidR="000B76C2" w:rsidRDefault="000B76C2" w:rsidP="000B76C2">
      <w:pPr>
        <w:pStyle w:val="DocumentBody"/>
      </w:pPr>
      <w:r>
        <w:t>Исполнив данное решение, ФКР, руководствуясь ч. 11 ст. 60 ГрК РФ и ст. 1081 ГК РФ, обратился с регрессным требованием (дело № А48-5234/2023) к ООО "АльфаСтрой" (технический заказчик), ООО "Техинком" (подрядчик), ООО НПО "Град" (проектировщик), СРО "ОРОС" (СРО в области строительства) и Ассоциации "Совет проектировщиков" (СРО в области проектирования) о взыскании денежных средств в размере 2 903 065,12 руб.</w:t>
      </w:r>
    </w:p>
    <w:p w:rsidR="000B76C2" w:rsidRDefault="000B76C2" w:rsidP="000B76C2">
      <w:pPr>
        <w:pStyle w:val="DocumentBody"/>
      </w:pPr>
      <w:r>
        <w:t xml:space="preserve">По инициативе </w:t>
      </w:r>
      <w:r>
        <w:rPr>
          <w:b/>
        </w:rPr>
        <w:t>НОСТРОЙ</w:t>
      </w:r>
      <w:r>
        <w:t xml:space="preserve"> истцом к участию в деле в качестве соответчика привлечено АО "АльфаСтрахование" (страхователь ООО "Техинком" и ООО "АльфаСтрой" как членов СРО "ОРОС"), которым в процессе рассмотрения спора добровольно удовлетворены заявленные требования в размере 2 812 244,40 руб. в рамках договора страхования.</w:t>
      </w:r>
    </w:p>
    <w:p w:rsidR="000B76C2" w:rsidRDefault="000B76C2" w:rsidP="000B76C2">
      <w:pPr>
        <w:pStyle w:val="DocumentBody"/>
      </w:pPr>
      <w:r>
        <w:t>В части возмещения судебных расходов в размере 90 820,72 руб, судом отказано, поскольку данные убытки ФКР связаны исключительно с реализацией процессуальных прав и обязанностей в ином судебном споре.</w:t>
      </w:r>
    </w:p>
    <w:p w:rsidR="000B76C2" w:rsidRDefault="00E63BDF" w:rsidP="000B76C2">
      <w:hyperlink r:id="rId18" w:history="1">
        <w:r w:rsidR="000B76C2">
          <w:rPr>
            <w:rStyle w:val="DocumentOriginalLink"/>
          </w:rPr>
          <w:t>https://www.insur-info.ru/press/200644/</w:t>
        </w:r>
      </w:hyperlink>
    </w:p>
    <w:p w:rsidR="000B76C2" w:rsidRDefault="000B76C2" w:rsidP="000B76C2">
      <w:r>
        <w:rPr>
          <w:sz w:val="18"/>
        </w:rPr>
        <w:t>назад: </w:t>
      </w:r>
      <w:hyperlink w:anchor="ref_toc" w:history="1">
        <w:r>
          <w:rPr>
            <w:rStyle w:val="NavigationLink"/>
          </w:rPr>
          <w:t>оглавление</w:t>
        </w:r>
      </w:hyperlink>
    </w:p>
    <w:p w:rsidR="000B76C2" w:rsidRDefault="000B76C2" w:rsidP="000B76C2">
      <w:pPr>
        <w:pStyle w:val="TitleDoubles"/>
      </w:pPr>
      <w:r>
        <w:t>Сообщения с аналогичным содержанием:</w:t>
      </w:r>
    </w:p>
    <w:p w:rsidR="000B76C2" w:rsidRDefault="000B76C2" w:rsidP="000B76C2">
      <w:pPr>
        <w:pStyle w:val="DocumentDoubles"/>
      </w:pPr>
      <w:r>
        <w:t>14.04.2025 Агентство страховых новостей АСН (asn-news.ru)</w:t>
      </w:r>
      <w:r>
        <w:br/>
        <w:t>Арбитражный суд отказал во взыскании регрессных требований ФКР к СРО из-за наличия страхового возмещения</w:t>
      </w:r>
      <w:r>
        <w:br/>
      </w:r>
      <w:hyperlink r:id="rId19" w:history="1">
        <w:r>
          <w:rPr>
            <w:rStyle w:val="DoubleOriginalLink"/>
          </w:rPr>
          <w:t>http://www.asn-news.ru/smi/40379</w:t>
        </w:r>
      </w:hyperlink>
    </w:p>
    <w:p w:rsidR="009B01DC" w:rsidRDefault="00456FBF" w:rsidP="00B90250">
      <w:pPr>
        <w:pStyle w:val="3"/>
      </w:pPr>
      <w:bookmarkStart w:id="29" w:name="_Toc195512530"/>
      <w:r>
        <w:t>Открытый урок "Основы BIM-технологий"</w:t>
      </w:r>
      <w:bookmarkEnd w:id="4"/>
      <w:bookmarkEnd w:id="29"/>
    </w:p>
    <w:p w:rsidR="004D22A8" w:rsidRDefault="004D22A8" w:rsidP="004D22A8">
      <w:pPr>
        <w:pStyle w:val="4"/>
      </w:pPr>
      <w:bookmarkStart w:id="30" w:name="_Toc195471666"/>
      <w:bookmarkStart w:id="31" w:name="_Toc195512531"/>
      <w:r>
        <w:rPr>
          <w:rStyle w:val="DocumentDate"/>
        </w:rPr>
        <w:t>11.04.2025</w:t>
      </w:r>
      <w:r>
        <w:br/>
      </w:r>
      <w:r>
        <w:rPr>
          <w:rStyle w:val="DocumentSource"/>
        </w:rPr>
        <w:t>Национальное объединение строителей (nostroy.ru)</w:t>
      </w:r>
      <w:r>
        <w:br/>
      </w:r>
      <w:r>
        <w:rPr>
          <w:rStyle w:val="DocumentName"/>
        </w:rPr>
        <w:t>BIM и профориентация школьников</w:t>
      </w:r>
      <w:bookmarkEnd w:id="30"/>
      <w:bookmarkEnd w:id="31"/>
    </w:p>
    <w:p w:rsidR="004D22A8" w:rsidRDefault="004D22A8" w:rsidP="00456FBF">
      <w:pPr>
        <w:pStyle w:val="5"/>
      </w:pPr>
      <w:r>
        <w:t>На базе строительных мастерских Череповецкого строительного колледжа имени А.А. Лепехина в рамках проекта "Карьерный стартап в сфере строительства" состоялся открытый урок "Основы BIM-технологий".</w:t>
      </w:r>
    </w:p>
    <w:p w:rsidR="004D22A8" w:rsidRDefault="004D22A8" w:rsidP="004D22A8">
      <w:pPr>
        <w:pStyle w:val="DocumentBody"/>
      </w:pPr>
      <w:r>
        <w:t>В начале урока с приветственным словом о реализации проекта выступила директор Ассоциации "Строительный Комплекс Вологодчины" А. Г. Леонова. Анна Геннадьевна рассказала о важности профессии строителя и плюсах современных технологий, пожелала учащимся, чтобы и дальше они с такими же горящими глазами постигали тайны профессии «строитель».</w:t>
      </w:r>
    </w:p>
    <w:p w:rsidR="004D22A8" w:rsidRDefault="004D22A8" w:rsidP="004D22A8">
      <w:pPr>
        <w:pStyle w:val="DocumentBody"/>
      </w:pPr>
      <w:r>
        <w:t>Подробный материал с видеороликом размещен на сайте Ассоциации "СРО "СКВ"</w:t>
      </w:r>
    </w:p>
    <w:p w:rsidR="004D22A8" w:rsidRDefault="00E63BDF" w:rsidP="004D22A8">
      <w:hyperlink r:id="rId20" w:history="1">
        <w:r w:rsidR="004D22A8">
          <w:rPr>
            <w:rStyle w:val="DocumentOriginalLink"/>
          </w:rPr>
          <w:t>https://nostroy.ru/regions/szfo/news/?news_main_eid=41042</w:t>
        </w:r>
      </w:hyperlink>
    </w:p>
    <w:p w:rsidR="004D22A8" w:rsidRDefault="004D22A8" w:rsidP="004D22A8">
      <w:r>
        <w:rPr>
          <w:sz w:val="18"/>
        </w:rPr>
        <w:t>назад: </w:t>
      </w:r>
      <w:hyperlink w:anchor="ref_toc" w:history="1">
        <w:r>
          <w:rPr>
            <w:rStyle w:val="NavigationLink"/>
          </w:rPr>
          <w:t>оглавление</w:t>
        </w:r>
      </w:hyperlink>
    </w:p>
    <w:p w:rsidR="009B01DC" w:rsidRDefault="00B61DFA" w:rsidP="004D22A8">
      <w:pPr>
        <w:pStyle w:val="3"/>
      </w:pPr>
      <w:bookmarkStart w:id="32" w:name="_Toc195512532"/>
      <w:bookmarkStart w:id="33" w:name="_Toc179828440"/>
      <w:bookmarkEnd w:id="5"/>
      <w:r>
        <w:rPr>
          <w:rStyle w:val="DocumentName"/>
        </w:rPr>
        <w:t>Ассоциация «Челябинская Гильдия Строителей» получила статус СРО</w:t>
      </w:r>
      <w:bookmarkEnd w:id="32"/>
    </w:p>
    <w:p w:rsidR="004D22A8" w:rsidRDefault="004D22A8" w:rsidP="004D22A8">
      <w:pPr>
        <w:pStyle w:val="4"/>
      </w:pPr>
      <w:bookmarkStart w:id="34" w:name="_Toc195471668"/>
      <w:bookmarkStart w:id="35" w:name="_Toc195512533"/>
      <w:bookmarkStart w:id="36" w:name="_Toc195471655"/>
      <w:r>
        <w:rPr>
          <w:rStyle w:val="DocumentDate"/>
        </w:rPr>
        <w:t>11.04.2025</w:t>
      </w:r>
      <w:r>
        <w:br/>
      </w:r>
      <w:r>
        <w:rPr>
          <w:rStyle w:val="DocumentSource"/>
        </w:rPr>
        <w:t>Ведомости (vedomosti.ru)</w:t>
      </w:r>
      <w:r>
        <w:br/>
      </w:r>
      <w:r>
        <w:rPr>
          <w:rStyle w:val="DocumentName"/>
        </w:rPr>
        <w:t>Ростехнадзор внес в государственный реестр СРО сведения об Ассоциации «Челябинская Гильдия Строителей»</w:t>
      </w:r>
      <w:bookmarkEnd w:id="34"/>
      <w:bookmarkEnd w:id="35"/>
    </w:p>
    <w:p w:rsidR="004D22A8" w:rsidRDefault="004D22A8" w:rsidP="004D22A8">
      <w:pPr>
        <w:pStyle w:val="DocumentBody"/>
      </w:pPr>
      <w:r>
        <w:t>Федеральная служба по экологическому, технологическому и атомному надзору 10 апреля 2025 года внесла в государственный реестр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сведения об Ассоциации «Челябинская Гильдия Строителей» (г. Челябинск) с присвоением регистрационного номера записи СРО-С-324-10042025.</w:t>
      </w:r>
    </w:p>
    <w:p w:rsidR="004D22A8" w:rsidRDefault="004D22A8" w:rsidP="006B2CB0">
      <w:pPr>
        <w:pStyle w:val="5"/>
      </w:pPr>
      <w:r>
        <w:t xml:space="preserve">Решение о включении сведений об указанной организации в Госреестр СРО принято с учетом результатов рассмотрения заключения </w:t>
      </w:r>
      <w:r>
        <w:rPr>
          <w:b/>
        </w:rPr>
        <w:t>Национального объединения строителей</w:t>
      </w:r>
      <w:r>
        <w:t xml:space="preserve">, подготовленного в соответствии с частью 2.1 статьи 55.2 Градостроительного кодекса Российской Федерации и утвержденного решением Совета </w:t>
      </w:r>
      <w:r>
        <w:rPr>
          <w:b/>
        </w:rPr>
        <w:t>НОСТРОЙ</w:t>
      </w:r>
      <w:r>
        <w:t xml:space="preserve"> 6 марта 2025 года.</w:t>
      </w:r>
    </w:p>
    <w:p w:rsidR="004D22A8" w:rsidRDefault="00E63BDF" w:rsidP="004D22A8">
      <w:hyperlink r:id="rId21" w:history="1">
        <w:r w:rsidR="004D22A8">
          <w:rPr>
            <w:rStyle w:val="DocumentOriginalLink"/>
          </w:rPr>
          <w:t>https://www.vedomosti.ru/press_releases/2025/04/11/rostehnadzor-vnes-v-gosudarstvennii-reestr-sro-svedeniya-ob-assotsiatsii-chelyabinskaya-gildiya-stroitelei</w:t>
        </w:r>
      </w:hyperlink>
    </w:p>
    <w:p w:rsidR="004D22A8" w:rsidRDefault="004D22A8" w:rsidP="004D22A8">
      <w:r>
        <w:rPr>
          <w:sz w:val="18"/>
        </w:rPr>
        <w:t>назад: </w:t>
      </w:r>
      <w:hyperlink w:anchor="ref_toc" w:history="1">
        <w:r>
          <w:rPr>
            <w:rStyle w:val="NavigationLink"/>
          </w:rPr>
          <w:t>оглавление</w:t>
        </w:r>
      </w:hyperlink>
    </w:p>
    <w:p w:rsidR="004D22A8" w:rsidRDefault="004D22A8" w:rsidP="004D22A8">
      <w:pPr>
        <w:pStyle w:val="TitleDoubles"/>
      </w:pPr>
      <w:r>
        <w:t>Сообщения с аналогичным содержанием:</w:t>
      </w:r>
    </w:p>
    <w:p w:rsidR="004D22A8" w:rsidRDefault="004D22A8" w:rsidP="004D22A8">
      <w:pPr>
        <w:pStyle w:val="DocumentDoubles"/>
      </w:pPr>
      <w:r>
        <w:t>11.04.2025 Национальное объединение строителей (nostroy.ru)</w:t>
      </w:r>
      <w:r>
        <w:br/>
        <w:t>Ростехнадзор внес в государственный реестр СРО сведения об Ассоциации «Челябинская Гильдия Строителей»</w:t>
      </w:r>
      <w:r>
        <w:br/>
      </w:r>
      <w:hyperlink r:id="rId22" w:history="1">
        <w:r>
          <w:rPr>
            <w:rStyle w:val="DoubleOriginalLink"/>
          </w:rPr>
          <w:t>https://nostroy.ru/company/news/?COMP_ID=t_news&amp;CUR_TAB=0&amp;eid=41059</w:t>
        </w:r>
      </w:hyperlink>
    </w:p>
    <w:p w:rsidR="004D22A8" w:rsidRDefault="004D22A8" w:rsidP="004D22A8">
      <w:pPr>
        <w:pStyle w:val="4"/>
      </w:pPr>
      <w:bookmarkStart w:id="37" w:name="_Toc195512534"/>
      <w:r>
        <w:rPr>
          <w:rStyle w:val="DocumentDate"/>
        </w:rPr>
        <w:t>11.04.2025</w:t>
      </w:r>
      <w:r>
        <w:br/>
      </w:r>
      <w:r>
        <w:rPr>
          <w:rStyle w:val="DocumentSource"/>
        </w:rPr>
        <w:t>Правда о СРО (pravdaosro.ru)</w:t>
      </w:r>
      <w:r>
        <w:br/>
      </w:r>
      <w:r>
        <w:rPr>
          <w:rStyle w:val="DocumentName"/>
        </w:rPr>
        <w:t>Ассоциация «Челябинская Гильдия Строителей» получила статус СРО</w:t>
      </w:r>
      <w:bookmarkEnd w:id="36"/>
      <w:bookmarkEnd w:id="37"/>
    </w:p>
    <w:p w:rsidR="004D22A8" w:rsidRDefault="004D22A8" w:rsidP="004D22A8">
      <w:pPr>
        <w:pStyle w:val="DocumentBody"/>
      </w:pPr>
      <w:r>
        <w:t>10 апреля 2025 года приказом Федеральной службы по экологическому, технологическому и атомному надзору (Ростехнадзор) в государственный реестр саморегулируемых организаций в сфере строительства внесены сведения об Ассоциации «Челябинская Гильдия Строителей» (А ЧГС, СРО-С-324-10042025, гор. Челябинск).</w:t>
      </w:r>
    </w:p>
    <w:p w:rsidR="004D22A8" w:rsidRDefault="004D22A8" w:rsidP="004D22A8">
      <w:pPr>
        <w:pStyle w:val="DocumentBody"/>
      </w:pPr>
      <w:r>
        <w:t>В ЕГРЮЛ Ассоциация ЧГС была зарегистрирована 8 мая 2024 года. Генеральный директор Егор Сергеевич Бунаков. Получение статуса СРО позволит членам Ассоциации участвовать в государственных и муниципальных закупках в сфере строительства, исполнять контракты по капитальному ремонту МКД и т.д.</w:t>
      </w:r>
    </w:p>
    <w:p w:rsidR="004D22A8" w:rsidRDefault="004D22A8" w:rsidP="004D22A8">
      <w:pPr>
        <w:pStyle w:val="DocumentBody"/>
      </w:pPr>
      <w:r>
        <w:t xml:space="preserve">Ростенхнадзор принял решение о включении сведений об Ассоциации «Челябинская Гильдия Строителей» в государственный реестр СРО с учетом заключения </w:t>
      </w:r>
      <w:r>
        <w:rPr>
          <w:b/>
        </w:rPr>
        <w:t>Национального объединения строителей (НОСТРОЙ</w:t>
      </w:r>
      <w:r>
        <w:t>), утвержденного решением Совета нацобъединения 6 марта 2025 года.</w:t>
      </w:r>
    </w:p>
    <w:p w:rsidR="004D22A8" w:rsidRDefault="004D22A8" w:rsidP="004D22A8">
      <w:pPr>
        <w:pStyle w:val="DocumentBody"/>
      </w:pPr>
      <w:r>
        <w:t xml:space="preserve">В силу получения статуса СРО, организация также стала 235 членом Ассоциации </w:t>
      </w:r>
      <w:r>
        <w:rPr>
          <w:b/>
        </w:rPr>
        <w:t>НОСТРОЙ</w:t>
      </w:r>
      <w:r>
        <w:t>.</w:t>
      </w:r>
    </w:p>
    <w:p w:rsidR="004D22A8" w:rsidRDefault="004D22A8" w:rsidP="004D22A8">
      <w:pPr>
        <w:pStyle w:val="DocumentBody"/>
      </w:pPr>
      <w:r>
        <w:t>Появление новых региональных СРО в строительстве эксперты связывают с лавинообразным ростом выплат из компенсационных фондов саморегулируемых организаций.</w:t>
      </w:r>
    </w:p>
    <w:p w:rsidR="004D22A8" w:rsidRDefault="00E63BDF" w:rsidP="004D22A8">
      <w:hyperlink r:id="rId23" w:history="1">
        <w:r w:rsidR="004D22A8">
          <w:rPr>
            <w:rStyle w:val="DocumentOriginalLink"/>
          </w:rPr>
          <w:t>https://pravdaosro.ru/news/associaciya-chelyabinskaya-gildiya-str/</w:t>
        </w:r>
      </w:hyperlink>
    </w:p>
    <w:p w:rsidR="004D22A8" w:rsidRDefault="004D22A8" w:rsidP="004D22A8">
      <w:r>
        <w:rPr>
          <w:sz w:val="18"/>
        </w:rPr>
        <w:t>назад: </w:t>
      </w:r>
      <w:hyperlink w:anchor="ref_toc" w:history="1">
        <w:r>
          <w:rPr>
            <w:rStyle w:val="NavigationLink"/>
          </w:rPr>
          <w:t>оглавление</w:t>
        </w:r>
      </w:hyperlink>
    </w:p>
    <w:p w:rsidR="004D22A8" w:rsidRDefault="004D22A8" w:rsidP="004D22A8">
      <w:pPr>
        <w:pStyle w:val="4"/>
      </w:pPr>
      <w:bookmarkStart w:id="38" w:name="_Toc195471657"/>
      <w:bookmarkStart w:id="39" w:name="_Toc195512535"/>
      <w:r>
        <w:rPr>
          <w:rStyle w:val="DocumentDate"/>
        </w:rPr>
        <w:t>11.04.2025</w:t>
      </w:r>
      <w:r>
        <w:br/>
      </w:r>
      <w:r>
        <w:rPr>
          <w:rStyle w:val="DocumentSource"/>
        </w:rPr>
        <w:t>Все о СРО в России (all-sro.ru)</w:t>
      </w:r>
      <w:r>
        <w:br/>
      </w:r>
      <w:r>
        <w:rPr>
          <w:rStyle w:val="DocumentName"/>
        </w:rPr>
        <w:t>"Челябинская Гильдия Строителей" получила статус СРО: Ростехнадзор внес запись в госреестр</w:t>
      </w:r>
      <w:bookmarkEnd w:id="38"/>
      <w:bookmarkEnd w:id="39"/>
    </w:p>
    <w:p w:rsidR="004D22A8" w:rsidRDefault="004D22A8" w:rsidP="004D22A8">
      <w:pPr>
        <w:pStyle w:val="DocumentBody"/>
      </w:pPr>
      <w:r>
        <w:t>Ассоциация "Челябинская Гильдия Строителей" получила официальный статус саморегулируемой организации (СРО) в области строительства. Федеральная служба по экологическому, технологическому и атомному надзору (Ростехнадзор) 10 а прелявнесла соответствующую запись в государственный реестр СРО, присвоив организации регистрационный номер СРО-С-324-10042025.</w:t>
      </w:r>
    </w:p>
    <w:p w:rsidR="004D22A8" w:rsidRDefault="004D22A8" w:rsidP="004D22A8">
      <w:pPr>
        <w:pStyle w:val="DocumentBody"/>
      </w:pPr>
      <w:r>
        <w:t>Что означает получение статуса СРО</w:t>
      </w:r>
    </w:p>
    <w:p w:rsidR="004D22A8" w:rsidRDefault="004D22A8" w:rsidP="004D22A8">
      <w:pPr>
        <w:pStyle w:val="DocumentBody"/>
      </w:pPr>
      <w:r>
        <w:t>Включение в реестр означает, что "Челябинская Гильдия Строителей" соответствует всем требованиям, установленным законодательством Российской Федерации, и имеет право осуществлять деятельность в качестве СРО. Это, в свою очередь, предоставляет ее членам право осуществлять работы на строительном рынке, включая особо опасные и технически сложные объекты капитального строительства.</w:t>
      </w:r>
    </w:p>
    <w:p w:rsidR="004D22A8" w:rsidRDefault="006B2CB0" w:rsidP="006B2CB0">
      <w:pPr>
        <w:pStyle w:val="DocumentBody"/>
      </w:pPr>
      <w:r>
        <w:t>Ключевые аспекты</w:t>
      </w:r>
      <w:r w:rsidR="004D22A8">
        <w:t xml:space="preserve"> </w:t>
      </w:r>
    </w:p>
    <w:p w:rsidR="004D22A8" w:rsidRDefault="004D22A8" w:rsidP="004D22A8">
      <w:pPr>
        <w:pStyle w:val="DocumentBody"/>
        <w:numPr>
          <w:ilvl w:val="0"/>
          <w:numId w:val="29"/>
        </w:numPr>
        <w:spacing w:after="0"/>
        <w:ind w:left="357" w:hanging="357"/>
      </w:pPr>
      <w:r>
        <w:t xml:space="preserve"> Госреестр СРО: Государственный реестр саморегулируемых организаций в области строительства , проектирования и изысканий - это официальный перечень организаций, обладающих статусом СРО строителей, СРО проектных организаций и СРО изыскателей. Ведение реестра осуществляет Ростехнадзор. </w:t>
      </w:r>
    </w:p>
    <w:p w:rsidR="004D22A8" w:rsidRDefault="004D22A8" w:rsidP="004D22A8">
      <w:pPr>
        <w:pStyle w:val="DocumentBody"/>
        <w:numPr>
          <w:ilvl w:val="0"/>
          <w:numId w:val="29"/>
        </w:numPr>
        <w:spacing w:after="0"/>
        <w:ind w:left="357" w:hanging="357"/>
      </w:pPr>
      <w:r>
        <w:t xml:space="preserve"> Саморегулирование: Саморегулирование в строительстве - это система, при которой контроль за деятельностью строительных организаций осуществляется не государственными органами, а самими участниками рынка через свои объединения - СРО. Цель саморегулирования - повышение качест ва и безопасности строительства, а также защита прав и интересов потребителей. </w:t>
      </w:r>
    </w:p>
    <w:p w:rsidR="004D22A8" w:rsidRDefault="004D22A8" w:rsidP="004D22A8">
      <w:pPr>
        <w:pStyle w:val="DocumentBody"/>
        <w:numPr>
          <w:ilvl w:val="0"/>
          <w:numId w:val="29"/>
        </w:numPr>
        <w:spacing w:after="0"/>
        <w:ind w:left="357" w:hanging="357"/>
      </w:pPr>
      <w:r>
        <w:t xml:space="preserve"> Членство в СРО: Ч ленство в СРО является основанием для осуществления строительной деятельности. Члены СРО обязаны соответствовать требованиям, установленным внутренними стандартами СРО, в том числе по квалификации персонала, наличию необходимого оборудования и соблюдению правил безопасности. </w:t>
      </w:r>
    </w:p>
    <w:p w:rsidR="004D22A8" w:rsidRDefault="004D22A8" w:rsidP="004D22A8">
      <w:pPr>
        <w:pStyle w:val="DocumentBody"/>
      </w:pPr>
      <w:r>
        <w:t>Процедура включения в реестр</w:t>
      </w:r>
    </w:p>
    <w:p w:rsidR="004D22A8" w:rsidRDefault="004D22A8" w:rsidP="004D22A8">
      <w:pPr>
        <w:pStyle w:val="DocumentBody"/>
      </w:pPr>
      <w:r>
        <w:t xml:space="preserve">Внесение "Челябинской Гильдии Строителей" в реестр СРО стало возможным благодаря положительному заключению </w:t>
      </w:r>
      <w:r>
        <w:rPr>
          <w:b/>
        </w:rPr>
        <w:t>Национального объединения строителей (НОСТРОЙ</w:t>
      </w:r>
      <w:r>
        <w:t xml:space="preserve">). </w:t>
      </w:r>
      <w:r>
        <w:rPr>
          <w:b/>
        </w:rPr>
        <w:t>НОСТРОЙ</w:t>
      </w:r>
      <w:r>
        <w:t xml:space="preserve"> проверил соответствие Гильдии всем требованиям закона и дал добро на то, чтобы Ростехнадзор включил ее в Госреестр СРО.</w:t>
      </w:r>
    </w:p>
    <w:p w:rsidR="004D22A8" w:rsidRDefault="004D22A8" w:rsidP="004D22A8">
      <w:pPr>
        <w:pStyle w:val="DocumentBody"/>
      </w:pPr>
      <w:r>
        <w:t xml:space="preserve">Роль </w:t>
      </w:r>
      <w:r>
        <w:rPr>
          <w:b/>
        </w:rPr>
        <w:t>НОСТРОЙ</w:t>
      </w:r>
    </w:p>
    <w:p w:rsidR="004D22A8" w:rsidRDefault="004D22A8" w:rsidP="004D22A8">
      <w:pPr>
        <w:pStyle w:val="DocumentBody"/>
      </w:pPr>
      <w:r>
        <w:rPr>
          <w:b/>
        </w:rPr>
        <w:t>НОСТРОЙ</w:t>
      </w:r>
      <w:r>
        <w:t xml:space="preserve"> - это национальное объединение саморегулируемых организаций, основанных на членстве лиц, осуществляющих строительство. </w:t>
      </w:r>
      <w:r>
        <w:rPr>
          <w:b/>
        </w:rPr>
        <w:t>НОСТРОЙ</w:t>
      </w:r>
      <w:r>
        <w:t xml:space="preserve"> координирует деятельность строительных СРО, представляет интересы строительной отрасли на федеральном уровне и участвует в разработке нормативных правовых актов, регулирующих строительную деятельность. Заключение </w:t>
      </w:r>
      <w:r>
        <w:rPr>
          <w:b/>
        </w:rPr>
        <w:t>НОСТРОЙ</w:t>
      </w:r>
      <w:r>
        <w:t xml:space="preserve"> необходимо для включения и исключения организаций в Госреестр СРО.</w:t>
      </w:r>
    </w:p>
    <w:p w:rsidR="004D22A8" w:rsidRDefault="004D22A8" w:rsidP="006B2CB0">
      <w:pPr>
        <w:pStyle w:val="DocumentBody"/>
      </w:pPr>
      <w:r>
        <w:t>Что дает статус СРО "Ч</w:t>
      </w:r>
      <w:r w:rsidR="006B2CB0">
        <w:t>елябинской Гильдии Строителей":</w:t>
      </w:r>
      <w:r>
        <w:t xml:space="preserve"> </w:t>
      </w:r>
    </w:p>
    <w:p w:rsidR="004D22A8" w:rsidRDefault="004D22A8" w:rsidP="004D22A8">
      <w:pPr>
        <w:pStyle w:val="DocumentBody"/>
        <w:numPr>
          <w:ilvl w:val="0"/>
          <w:numId w:val="30"/>
        </w:numPr>
        <w:spacing w:after="0"/>
        <w:ind w:left="357" w:hanging="357"/>
      </w:pPr>
      <w:r>
        <w:t xml:space="preserve"> Предоставление права членства строительным организациям: Это позволит строительным организациям Челябинской области, входящим в состав Гильдии, легально осуществлять работы на строительном рынке. </w:t>
      </w:r>
    </w:p>
    <w:p w:rsidR="004D22A8" w:rsidRDefault="004D22A8" w:rsidP="004D22A8">
      <w:pPr>
        <w:pStyle w:val="DocumentBody"/>
        <w:numPr>
          <w:ilvl w:val="0"/>
          <w:numId w:val="30"/>
        </w:numPr>
        <w:spacing w:after="0"/>
        <w:ind w:left="357" w:hanging="357"/>
      </w:pPr>
      <w:r>
        <w:t xml:space="preserve"> Участие в развитии строительной отрасли: Гильдия сможет активно участвовать в формировании стандартов и правил строительной деятельности, а также в повышении квалификации строительных кадров. </w:t>
      </w:r>
    </w:p>
    <w:p w:rsidR="004D22A8" w:rsidRDefault="004D22A8" w:rsidP="004D22A8">
      <w:pPr>
        <w:pStyle w:val="DocumentBody"/>
        <w:numPr>
          <w:ilvl w:val="0"/>
          <w:numId w:val="30"/>
        </w:numPr>
        <w:spacing w:after="0"/>
        <w:ind w:left="357" w:hanging="357"/>
      </w:pPr>
      <w:r>
        <w:t xml:space="preserve"> Защита интересов своих членов: СРО будет представлять интересы своих членов в отношениях с государственными органами и другими участниками рынка. </w:t>
      </w:r>
    </w:p>
    <w:p w:rsidR="004D22A8" w:rsidRDefault="004D22A8" w:rsidP="004D22A8">
      <w:pPr>
        <w:pStyle w:val="DocumentBody"/>
      </w:pPr>
      <w:r>
        <w:t>Таким образом, включение "Челябинской Гильдии Строителей" в реестр СРО является важным шагом для развития строительной отрасли в Челябинской области и способствует повышению качества и безопасности строительства в регионе.</w:t>
      </w:r>
    </w:p>
    <w:p w:rsidR="004D22A8" w:rsidRDefault="004D22A8" w:rsidP="004D22A8">
      <w:pPr>
        <w:pStyle w:val="DocumentAuthor"/>
      </w:pPr>
      <w:r>
        <w:t>Элеонора Ширинова</w:t>
      </w:r>
    </w:p>
    <w:p w:rsidR="004D22A8" w:rsidRDefault="00E63BDF" w:rsidP="004D22A8">
      <w:hyperlink r:id="rId24" w:history="1">
        <w:r w:rsidR="004D22A8">
          <w:rPr>
            <w:rStyle w:val="DocumentOriginalLink"/>
          </w:rPr>
          <w:t>https://www.all-sro.ru/news/chelyabinskaya-gildiya-stroiteley-poluchila-status-sro-rostekhnadzor-vnes-zapis-v-gosreestr/</w:t>
        </w:r>
      </w:hyperlink>
    </w:p>
    <w:p w:rsidR="004D22A8" w:rsidRDefault="004D22A8" w:rsidP="004D22A8">
      <w:r>
        <w:rPr>
          <w:sz w:val="18"/>
        </w:rPr>
        <w:t>назад: </w:t>
      </w:r>
      <w:hyperlink w:anchor="ref_toc" w:history="1">
        <w:r>
          <w:rPr>
            <w:rStyle w:val="NavigationLink"/>
          </w:rPr>
          <w:t>оглавление</w:t>
        </w:r>
      </w:hyperlink>
    </w:p>
    <w:p w:rsidR="009B01DC" w:rsidRDefault="00304929" w:rsidP="004D22A8">
      <w:pPr>
        <w:pStyle w:val="3"/>
      </w:pPr>
      <w:bookmarkStart w:id="40" w:name="_Toc195512536"/>
      <w:r>
        <w:t>На капремонт предложено собирать уже после года эксплуатации домов</w:t>
      </w:r>
      <w:bookmarkEnd w:id="40"/>
    </w:p>
    <w:p w:rsidR="004D22A8" w:rsidRDefault="004D22A8" w:rsidP="004D22A8">
      <w:pPr>
        <w:pStyle w:val="4"/>
      </w:pPr>
      <w:bookmarkStart w:id="41" w:name="_Toc195471667"/>
      <w:bookmarkStart w:id="42" w:name="_Toc195512537"/>
      <w:bookmarkStart w:id="43" w:name="_Toc195471648"/>
      <w:r>
        <w:rPr>
          <w:rStyle w:val="DocumentDate"/>
        </w:rPr>
        <w:t>11.04.2025</w:t>
      </w:r>
      <w:r>
        <w:br/>
      </w:r>
      <w:r w:rsidR="00EC238F" w:rsidRPr="00EC238F">
        <w:rPr>
          <w:rStyle w:val="DocumentSource"/>
        </w:rPr>
        <w:t>Коммерсантъ (kommersant.ru)</w:t>
      </w:r>
      <w:r>
        <w:br/>
      </w:r>
      <w:r>
        <w:rPr>
          <w:rStyle w:val="DocumentName"/>
        </w:rPr>
        <w:t>Въехал — плати</w:t>
      </w:r>
      <w:bookmarkEnd w:id="41"/>
      <w:bookmarkEnd w:id="42"/>
    </w:p>
    <w:p w:rsidR="004D22A8" w:rsidRDefault="004D22A8" w:rsidP="004D22A8">
      <w:pPr>
        <w:pStyle w:val="DocumentBody"/>
      </w:pPr>
      <w:r>
        <w:t>На капремонт предложено собирать уже после года эксплуатации домов</w:t>
      </w:r>
    </w:p>
    <w:p w:rsidR="004D22A8" w:rsidRDefault="004D22A8" w:rsidP="004D22A8">
      <w:pPr>
        <w:pStyle w:val="DocumentBody"/>
      </w:pPr>
      <w:r>
        <w:t>Минстрой предлагает ужесточить подход к финансированию капитального ремонта многоквартирных домов за счет взносов граждан — ведомство подготовило законопроект, предусматривающий сокращение максимальной отсрочки начала их уплаты в новостройках с пяти лет до одного года. Также ограничиваются возможности собственников снижать размер взноса в случае, если он превышает ранее одобренный ими повышенный тариф. Эксперты полагают, что изменения позволят увеличить наполняемость фондов капремонта и повысят финансовую устойчивость системы, но в ряде случаев могут оказаться болезненными для граждан.</w:t>
      </w:r>
    </w:p>
    <w:p w:rsidR="004D22A8" w:rsidRDefault="004D22A8" w:rsidP="004D22A8">
      <w:pPr>
        <w:pStyle w:val="DocumentBody"/>
      </w:pPr>
      <w:r>
        <w:t>Поправки к Жилищному кодексу нацелены на повышение финансовой устойчивости системы капитального ремонта многоквартирных домов, сообщает подготовивший их Минстрой. Напомним, что основным источником средств для такого ремонта являются ежемесячные взносы граждан. Они направляются либо на специальный счет, с которого оплачивается капремонт конкретного дома, либо поступают в «общий котел» — в фонд регионального оператора, из которого финансируются все работы.</w:t>
      </w:r>
    </w:p>
    <w:p w:rsidR="004D22A8" w:rsidRDefault="004D22A8" w:rsidP="004D22A8">
      <w:pPr>
        <w:pStyle w:val="DocumentBody"/>
      </w:pPr>
      <w:r>
        <w:t>Как пояснили “Ъ” в Минстрое, собираемость взносов с граждан в 2024 году превысила 98,3% (и это рекорд за десять лет). Общий объем собранных средств в ведомстве уточнять не стали. Известно, что средний размер платежа в 2024 году составил 12,6 руб. за 1 кв. м площади квартиры, по регионам тариф варьировался от 1,5 до 26 руб. за 1 кв. м.</w:t>
      </w:r>
    </w:p>
    <w:p w:rsidR="004D22A8" w:rsidRDefault="004D22A8" w:rsidP="004D22A8">
      <w:pPr>
        <w:pStyle w:val="DocumentBody"/>
      </w:pPr>
      <w:r>
        <w:t>Законопроект Минстроя предусматривает сокращение максимального периода отсрочки по уплате взносов на капремонт с пяти лет до всего одного года. Такое ужесточение ведомство в пояснительной записке к проекту объясняет тем, что период уплаты взносов должен быть «максимально приближен к периоду эксплуатации дома, так как современные многоквартирные дома содержат дорогостоящее оборудование и высокотехнологичные материалы, износ которых начинается с момента ввода многоквартирного дома в эксплуатацию». Отметим, впрочем, что на практике пятилетнюю максимальную отсрочку применяют далеко не все субъекты РФ. По данным Минстроя, в 27 регионах она составляет 4,5–5 лет, в 19 — 3–4 года, в 18 — 1–2 года, а в 21 субъекте РФ — всего 3–8 месяцев.</w:t>
      </w:r>
    </w:p>
    <w:p w:rsidR="004D22A8" w:rsidRDefault="004D22A8" w:rsidP="004D22A8">
      <w:pPr>
        <w:pStyle w:val="DocumentBody"/>
      </w:pPr>
      <w:r>
        <w:t>Другой поправкой ведомство предлагает ограничить возможности собственников жилья, которые ранее совместно решили установить размер взноса выше минимального по региону. Снижать его впоследствии им будет запрещено в случае, если размера фонда капремонта недостаточно для финансирования обязательств по проведению работ (сейчас такого запрета нет). Предполагается, что это защитит права собственников в иных домах (если речь идет об «общем котле») и обеспечит своевременную оплату работ по договорам с подрядчиками (если они финансируются со спецсчета).</w:t>
      </w:r>
    </w:p>
    <w:p w:rsidR="004D22A8" w:rsidRDefault="004D22A8" w:rsidP="004D22A8">
      <w:pPr>
        <w:pStyle w:val="DocumentBody"/>
      </w:pPr>
      <w:r>
        <w:t>Кроме того, предлагается расширить перечень оснований для дифференциации по домам минимального размера взноса на капремонт. Этот список, в частности дополняется наличием лифта в доме — как отмечается в пояснительной записке, проблема их замены «актуальна для регионов», при этом взносов «не всегда достаточно».</w:t>
      </w:r>
    </w:p>
    <w:p w:rsidR="004D22A8" w:rsidRDefault="004D22A8" w:rsidP="004D22A8">
      <w:pPr>
        <w:pStyle w:val="DocumentBody"/>
      </w:pPr>
      <w:r>
        <w:t>В Фонде развития территорий “Ъ” сказали, что изменения позволят повысить объемы собираемых средств в фондах капремонта и поспособствуют повышению прозрачности и эффективности их использования. В Ассоциации региональных операторов капремонта комментировать законопроект не стали.</w:t>
      </w:r>
    </w:p>
    <w:p w:rsidR="004D22A8" w:rsidRDefault="004D22A8" w:rsidP="00304929">
      <w:pPr>
        <w:pStyle w:val="5"/>
      </w:pPr>
      <w:r>
        <w:t xml:space="preserve">Президент объединения </w:t>
      </w:r>
      <w:r>
        <w:rPr>
          <w:b/>
        </w:rPr>
        <w:t>НОСТРОЙ</w:t>
      </w:r>
      <w:r>
        <w:t xml:space="preserve"> Антон </w:t>
      </w:r>
      <w:r>
        <w:rPr>
          <w:b/>
        </w:rPr>
        <w:t>Глушков</w:t>
      </w:r>
      <w:r>
        <w:t xml:space="preserve"> полагает, что изменения направлены на повышение управляемости формирования фондов на уровне регионов. При среднем взносе по РФ в 12–13 руб. за 1 кв. м для полноценного выполнения капремонта требуется не менее 20–25 руб. — с учетом неполной собираемости средств у регионов формируется дефицит даже при базовом выполнении программы. Говоря же о сокращении отсрочки по уплате взносов, Антон </w:t>
      </w:r>
      <w:r>
        <w:rPr>
          <w:b/>
        </w:rPr>
        <w:t>Глушков</w:t>
      </w:r>
      <w:r>
        <w:t xml:space="preserve"> предположил, что это может «стать болезненным новшеством» для покупателей нового жилья (особенно при их высокой ипотечной нагрузке), но позволит при этом увеличить наполняемость фондов капремонта.</w:t>
      </w:r>
    </w:p>
    <w:p w:rsidR="004D22A8" w:rsidRDefault="004D22A8" w:rsidP="004D22A8">
      <w:pPr>
        <w:pStyle w:val="DocumentBody"/>
      </w:pPr>
      <w:r>
        <w:t>Евгения Крючкова</w:t>
      </w:r>
    </w:p>
    <w:p w:rsidR="00EC238F" w:rsidRPr="00EC238F" w:rsidRDefault="00E63BDF" w:rsidP="00EC238F">
      <w:pPr>
        <w:rPr>
          <w:rStyle w:val="DocumentOriginalLink"/>
        </w:rPr>
      </w:pPr>
      <w:hyperlink r:id="rId25" w:history="1">
        <w:r w:rsidR="00EC238F" w:rsidRPr="00EC238F">
          <w:rPr>
            <w:rStyle w:val="DocumentOriginalLink"/>
          </w:rPr>
          <w:t>https://www.kommersant.ru/doc/7655859</w:t>
        </w:r>
      </w:hyperlink>
    </w:p>
    <w:p w:rsidR="004D22A8" w:rsidRDefault="004D22A8" w:rsidP="004D22A8">
      <w:r>
        <w:rPr>
          <w:sz w:val="18"/>
        </w:rPr>
        <w:t>назад: </w:t>
      </w:r>
      <w:hyperlink w:anchor="ref_toc" w:history="1">
        <w:r>
          <w:rPr>
            <w:rStyle w:val="NavigationLink"/>
          </w:rPr>
          <w:t>оглавление</w:t>
        </w:r>
      </w:hyperlink>
    </w:p>
    <w:p w:rsidR="004D22A8" w:rsidRDefault="004D22A8" w:rsidP="004D22A8">
      <w:pPr>
        <w:pStyle w:val="TitleDoubles"/>
      </w:pPr>
      <w:r>
        <w:t>Сообщения с аналогичным содержанием:</w:t>
      </w:r>
    </w:p>
    <w:p w:rsidR="004D22A8" w:rsidRDefault="004D22A8" w:rsidP="004D22A8">
      <w:pPr>
        <w:pStyle w:val="DocumentDoubles"/>
      </w:pPr>
      <w:r>
        <w:t>11.04.2025 Alai Oli (alai-oli.com)</w:t>
      </w:r>
      <w:r>
        <w:br/>
        <w:t>Въехал - плати</w:t>
      </w:r>
      <w:r>
        <w:br/>
      </w:r>
      <w:hyperlink r:id="rId26" w:history="1">
        <w:r>
          <w:rPr>
            <w:rStyle w:val="DoubleOriginalLink"/>
          </w:rPr>
          <w:t>https://alai-oli.com/vehal-plati/</w:t>
        </w:r>
      </w:hyperlink>
    </w:p>
    <w:p w:rsidR="004D22A8" w:rsidRDefault="004D22A8" w:rsidP="004D22A8">
      <w:pPr>
        <w:pStyle w:val="4"/>
      </w:pPr>
      <w:bookmarkStart w:id="44" w:name="_Toc195512538"/>
      <w:r>
        <w:rPr>
          <w:rStyle w:val="DocumentDate"/>
        </w:rPr>
        <w:t>13.04.2025</w:t>
      </w:r>
      <w:r>
        <w:br/>
      </w:r>
      <w:r>
        <w:rPr>
          <w:rStyle w:val="DocumentSource"/>
        </w:rPr>
        <w:t>Krasnodarmedia.su</w:t>
      </w:r>
      <w:r>
        <w:br/>
      </w:r>
      <w:r>
        <w:rPr>
          <w:rStyle w:val="DocumentName"/>
        </w:rPr>
        <w:t>В России ужесточат правила по взносам на капремонт - что изменится</w:t>
      </w:r>
      <w:bookmarkEnd w:id="43"/>
      <w:bookmarkEnd w:id="44"/>
    </w:p>
    <w:p w:rsidR="004D22A8" w:rsidRDefault="004D22A8" w:rsidP="004D22A8">
      <w:pPr>
        <w:pStyle w:val="DocumentBody"/>
      </w:pPr>
      <w:r>
        <w:t>Минстрой РФ разработал законопроект, который сокращает льготный период для новостроек и ограничивает возможность снижать повышенные тарифы. По мнению экспертов, это укрепит финансовую базу системы, но может вызвать недовольство жильцов, пишет kommersant.ru (18+).</w:t>
      </w:r>
    </w:p>
    <w:p w:rsidR="004D22A8" w:rsidRDefault="004D22A8" w:rsidP="004D22A8">
      <w:pPr>
        <w:pStyle w:val="DocumentBody"/>
      </w:pPr>
      <w:r>
        <w:t>Срок отсрочки для новостроек уменьшится с 5 лет до 1 года.</w:t>
      </w:r>
    </w:p>
    <w:p w:rsidR="004D22A8" w:rsidRDefault="004D22A8" w:rsidP="004D22A8">
      <w:pPr>
        <w:pStyle w:val="DocumentBody"/>
      </w:pPr>
      <w:r>
        <w:t>Собственники не смогут снижать повышенные взносы, если в фонде недостаточно средств.</w:t>
      </w:r>
    </w:p>
    <w:p w:rsidR="004D22A8" w:rsidRDefault="004D22A8" w:rsidP="004D22A8">
      <w:pPr>
        <w:pStyle w:val="DocumentBody"/>
      </w:pPr>
      <w:r>
        <w:t>Минимальный тариф может дифференцироваться - например, дома с лифтами будут платить больше.</w:t>
      </w:r>
    </w:p>
    <w:p w:rsidR="004D22A8" w:rsidRDefault="004D22A8" w:rsidP="004D22A8">
      <w:pPr>
        <w:pStyle w:val="DocumentBody"/>
      </w:pPr>
      <w:r>
        <w:t>В Минстрое подчеркивают, что современные новостройки требуют ремонта уже в первые годы эксплуатации из-за сложного оборудования. Сейчас в 21 регионе отсрочка и так меньше года, но в некоторых достигает 5 лет, что создает дисбаланс.</w:t>
      </w:r>
    </w:p>
    <w:p w:rsidR="004D22A8" w:rsidRDefault="004D22A8" w:rsidP="004D22A8">
      <w:pPr>
        <w:pStyle w:val="DocumentBody"/>
      </w:pPr>
      <w:r>
        <w:t>Финансовая ситуация</w:t>
      </w:r>
    </w:p>
    <w:p w:rsidR="004D22A8" w:rsidRDefault="004D22A8" w:rsidP="004D22A8">
      <w:pPr>
        <w:pStyle w:val="DocumentBody"/>
      </w:pPr>
      <w:r>
        <w:t>В 2024 году собираемость взносов достигла 98,3% - рекорд за 10 лет. Средний платеж - 12,6 /мІ, но в регионах разброс от 1,5 до 26 . Однако для полноценного ремонта нужно 20-25 /мІ, и фонды уже сталкиваются с дефицитом.</w:t>
      </w:r>
    </w:p>
    <w:p w:rsidR="004D22A8" w:rsidRDefault="004D22A8" w:rsidP="004D22A8">
      <w:pPr>
        <w:pStyle w:val="DocumentBody"/>
      </w:pPr>
      <w:r>
        <w:t>Мнение экспертов</w:t>
      </w:r>
    </w:p>
    <w:p w:rsidR="004D22A8" w:rsidRDefault="004D22A8" w:rsidP="004D22A8">
      <w:pPr>
        <w:pStyle w:val="DocumentBody"/>
      </w:pPr>
      <w:r>
        <w:t xml:space="preserve">Антон </w:t>
      </w:r>
      <w:r>
        <w:rPr>
          <w:b/>
        </w:rPr>
        <w:t>Глушков (НОСТРОЙ</w:t>
      </w:r>
      <w:r>
        <w:t>): Сокращение отсрочки увеличит поступления, но ударит по новоселам с ипотекой.</w:t>
      </w:r>
    </w:p>
    <w:p w:rsidR="004D22A8" w:rsidRDefault="004D22A8" w:rsidP="004D22A8">
      <w:pPr>
        <w:pStyle w:val="DocumentBody"/>
      </w:pPr>
      <w:r>
        <w:t>Фонд развития территорий: Изменения повысят прозрачность использования средств.</w:t>
      </w:r>
    </w:p>
    <w:p w:rsidR="004D22A8" w:rsidRDefault="004D22A8" w:rsidP="004D22A8">
      <w:pPr>
        <w:pStyle w:val="DocumentBody"/>
      </w:pPr>
      <w:r>
        <w:t>Ассоциация региональных операторов пока не дала комментариев.</w:t>
      </w:r>
    </w:p>
    <w:p w:rsidR="004D22A8" w:rsidRDefault="00E63BDF" w:rsidP="004D22A8">
      <w:hyperlink r:id="rId27" w:history="1">
        <w:r w:rsidR="004D22A8">
          <w:rPr>
            <w:rStyle w:val="DocumentOriginalLink"/>
          </w:rPr>
          <w:t>https://krasnodarmedia.su/news/2044545/?from=85</w:t>
        </w:r>
      </w:hyperlink>
    </w:p>
    <w:p w:rsidR="004D22A8" w:rsidRDefault="004D22A8" w:rsidP="004D22A8">
      <w:r>
        <w:rPr>
          <w:sz w:val="18"/>
        </w:rPr>
        <w:t>назад: </w:t>
      </w:r>
      <w:hyperlink w:anchor="ref_toc" w:history="1">
        <w:r>
          <w:rPr>
            <w:rStyle w:val="NavigationLink"/>
          </w:rPr>
          <w:t>оглавление</w:t>
        </w:r>
      </w:hyperlink>
    </w:p>
    <w:p w:rsidR="004D22A8" w:rsidRDefault="004D22A8" w:rsidP="004D22A8">
      <w:pPr>
        <w:pStyle w:val="TitleDoubles"/>
      </w:pPr>
      <w:r>
        <w:t>Сообщения с аналогичным содержанием:</w:t>
      </w:r>
    </w:p>
    <w:p w:rsidR="004D22A8" w:rsidRDefault="004D22A8" w:rsidP="004D22A8">
      <w:pPr>
        <w:pStyle w:val="DocumentDoubles"/>
      </w:pPr>
      <w:r>
        <w:t>13.04.2025 BezFormata.com</w:t>
      </w:r>
      <w:r>
        <w:br/>
        <w:t>В России ужесточат правила по взносам на капремонт - что изменится</w:t>
      </w:r>
      <w:r>
        <w:br/>
      </w:r>
      <w:hyperlink r:id="rId28" w:history="1">
        <w:r>
          <w:rPr>
            <w:rStyle w:val="DoubleOriginalLink"/>
          </w:rPr>
          <w:t>https://krasnodar.bezformata.com/listnews/pravila-po-vznosam/144870002/</w:t>
        </w:r>
      </w:hyperlink>
    </w:p>
    <w:p w:rsidR="004D22A8" w:rsidRDefault="004D22A8" w:rsidP="004D22A8">
      <w:pPr>
        <w:pStyle w:val="4"/>
      </w:pPr>
      <w:bookmarkStart w:id="45" w:name="_Toc195471652"/>
      <w:bookmarkStart w:id="46" w:name="_Toc195512539"/>
      <w:r>
        <w:rPr>
          <w:rStyle w:val="DocumentDate"/>
        </w:rPr>
        <w:t>12.04.2025</w:t>
      </w:r>
      <w:r>
        <w:br/>
      </w:r>
      <w:r>
        <w:rPr>
          <w:rStyle w:val="DocumentSource"/>
        </w:rPr>
        <w:t>Fishki.net (fishki.net)</w:t>
      </w:r>
      <w:r>
        <w:br/>
      </w:r>
      <w:r>
        <w:rPr>
          <w:rStyle w:val="DocumentName"/>
        </w:rPr>
        <w:t>Минстрой хочет заставить россиян платить за капремонт жилья уже после года эксплуатации новостройки</w:t>
      </w:r>
      <w:bookmarkEnd w:id="45"/>
      <w:bookmarkEnd w:id="46"/>
    </w:p>
    <w:p w:rsidR="004D22A8" w:rsidRDefault="004D22A8" w:rsidP="004D22A8">
      <w:pPr>
        <w:pStyle w:val="DocumentBody"/>
      </w:pPr>
      <w:r>
        <w:t>Сейчас жильцы новостроек от этой обузы освобождены на 5 лет с момента введения дома в эксплуатацию.</w:t>
      </w:r>
    </w:p>
    <w:p w:rsidR="004D22A8" w:rsidRDefault="004D22A8" w:rsidP="004D22A8">
      <w:pPr>
        <w:pStyle w:val="DocumentBody"/>
      </w:pPr>
      <w:r>
        <w:t>Министерство строительство решило ужесточить подход к финансированию капитального ремонта многоквартирных домов за счет взносов граждан. Ведомство подготовило законопроект, который предусматривает сокращение действующей отсрочки с пяти лет до года. То есть уже через год после новоселья жильцы будут обязаны платить взносы на капремонт. Также законопроект ограничивает возможности собственников снижать размер взноса в случае, если он превышает ранее одобренный ими повышенный тариф.</w:t>
      </w:r>
    </w:p>
    <w:p w:rsidR="004D22A8" w:rsidRDefault="004D22A8" w:rsidP="004D22A8">
      <w:pPr>
        <w:pStyle w:val="DocumentBody"/>
      </w:pPr>
      <w:r>
        <w:t>Эти меры, как полагают в Минстрое, увеличат фонд капремонта и сделают систему более устойчивой. Кроме того, подобные нововведения весьма оправданы, считают в ведомстве. В современных новостройках используют дорогостоящее оборудование и высокотехнологичные материалы, "износ которых начинается с момента ввода многоквартирного дома в эксплуатацию". Также в документе предлагается сделать взносы на капремонт более дифференцированными. Так, у жителей многоэтажек с лифтом они должны быть выше - это дорогостоящее оборудование нуждается в периодической замене, и средства на это мероприятие нужно закладывать заранее.</w:t>
      </w:r>
    </w:p>
    <w:p w:rsidR="004D22A8" w:rsidRDefault="004D22A8" w:rsidP="004D22A8">
      <w:pPr>
        <w:pStyle w:val="DocumentBody"/>
      </w:pPr>
      <w:r>
        <w:t>Эксперты понимают, что если законопроект будет принят, россияне ему не образуются. Для многих дополнительные расходы окажутся весьма существенными, учитывая, что жильё в новостройках требует вложения на ремонт. Кроме того, оно чаще всего куплено в ипотеку, платежи по которой сейчас велики.</w:t>
      </w:r>
    </w:p>
    <w:p w:rsidR="004D22A8" w:rsidRDefault="004D22A8" w:rsidP="004D22A8">
      <w:pPr>
        <w:pStyle w:val="DocumentBody"/>
      </w:pPr>
      <w:r>
        <w:t xml:space="preserve">Однако президент объединения </w:t>
      </w:r>
      <w:r>
        <w:rPr>
          <w:b/>
        </w:rPr>
        <w:t>НОСТРОЙ</w:t>
      </w:r>
      <w:r>
        <w:t xml:space="preserve"> Антон </w:t>
      </w:r>
      <w:r>
        <w:rPr>
          <w:b/>
        </w:rPr>
        <w:t>Глушков</w:t>
      </w:r>
      <w:r>
        <w:t xml:space="preserve"> полагает, что эти изменения необходимы: средний взнос за 1 кв. м в РФ составляет 12-13 рублей, тогда как для выполнения полноценного капремонт нужно, чтобы россияне платили не менее 20-25 руб. за квадратный метр. А учитывая неполную собираемость взносов, дефицит фонда капремонта существует всегда.</w:t>
      </w:r>
    </w:p>
    <w:p w:rsidR="004D22A8" w:rsidRDefault="004D22A8" w:rsidP="004D22A8">
      <w:pPr>
        <w:pStyle w:val="DocumentBody"/>
      </w:pPr>
      <w:r>
        <w:t>При этом важно понимать, что поправки Минстроя приблизят время начала уплаты взносов на капремонт, но не само его проведение.</w:t>
      </w:r>
    </w:p>
    <w:p w:rsidR="004D22A8" w:rsidRDefault="00E63BDF" w:rsidP="004D22A8">
      <w:hyperlink r:id="rId29" w:history="1">
        <w:r w:rsidR="004D22A8">
          <w:rPr>
            <w:rStyle w:val="DocumentOriginalLink"/>
          </w:rPr>
          <w:t>https://fishki.net/4833534-minstroj-hochet-zastavity-rossijan-platity-za-kapremont-zhil.html</w:t>
        </w:r>
      </w:hyperlink>
    </w:p>
    <w:p w:rsidR="004D22A8" w:rsidRDefault="004D22A8" w:rsidP="004D22A8">
      <w:r>
        <w:rPr>
          <w:sz w:val="18"/>
        </w:rPr>
        <w:t>назад: </w:t>
      </w:r>
      <w:hyperlink w:anchor="ref_toc" w:history="1">
        <w:r>
          <w:rPr>
            <w:rStyle w:val="NavigationLink"/>
          </w:rPr>
          <w:t>оглавление</w:t>
        </w:r>
      </w:hyperlink>
    </w:p>
    <w:p w:rsidR="009B01DC" w:rsidRDefault="0013652E" w:rsidP="004D22A8">
      <w:pPr>
        <w:pStyle w:val="3"/>
      </w:pPr>
      <w:bookmarkStart w:id="47" w:name="_Toc195166860"/>
      <w:bookmarkStart w:id="48" w:name="_Toc195253309"/>
      <w:bookmarkStart w:id="49" w:name="_Toc179828448"/>
      <w:bookmarkStart w:id="50" w:name="_Toc195512540"/>
      <w:r>
        <w:t>Программа повышения квалификации "Школа подрядчика. Практики цифрового управления в строительстве"</w:t>
      </w:r>
      <w:bookmarkEnd w:id="47"/>
      <w:bookmarkEnd w:id="48"/>
      <w:bookmarkEnd w:id="49"/>
      <w:bookmarkEnd w:id="50"/>
    </w:p>
    <w:p w:rsidR="004D22A8" w:rsidRDefault="004D22A8" w:rsidP="004D22A8">
      <w:pPr>
        <w:pStyle w:val="4"/>
      </w:pPr>
      <w:bookmarkStart w:id="51" w:name="_Toc195471669"/>
      <w:bookmarkStart w:id="52" w:name="_Toc195512541"/>
      <w:r>
        <w:rPr>
          <w:rStyle w:val="DocumentDate"/>
        </w:rPr>
        <w:t>11.04.2025</w:t>
      </w:r>
      <w:r>
        <w:br/>
      </w:r>
      <w:r>
        <w:rPr>
          <w:rStyle w:val="DocumentSource"/>
        </w:rPr>
        <w:t>Новости Москвы Moscow.media</w:t>
      </w:r>
      <w:r>
        <w:br/>
      </w:r>
      <w:r>
        <w:rPr>
          <w:rStyle w:val="DocumentName"/>
        </w:rPr>
        <w:t>Объявлен набор на программу повышения квалификации «Школа подрядчика. Практики цифрового управления в строительстве»</w:t>
      </w:r>
      <w:bookmarkEnd w:id="51"/>
      <w:bookmarkEnd w:id="52"/>
    </w:p>
    <w:p w:rsidR="004D22A8" w:rsidRDefault="004D22A8" w:rsidP="0013652E">
      <w:pPr>
        <w:pStyle w:val="5"/>
      </w:pPr>
      <w:r>
        <w:rPr>
          <w:b/>
        </w:rPr>
        <w:t>Национальное объединение строителей (НОСТРОЙ</w:t>
      </w:r>
      <w:r>
        <w:t>), в партнерстве с ведущими строительными вузами страны - Санкт-Петербургским политехническим университетом Петра Великого, Нижегородским государственным архитектурно-строительным университетом и Московским государственным строительным университетом (НИУ МГСУ), объявляет набор на программу повышения квалификации «Школа подрядчика. Практики цифрового управления в строительстве».</w:t>
      </w:r>
    </w:p>
    <w:p w:rsidR="004D22A8" w:rsidRDefault="004D22A8" w:rsidP="004D22A8">
      <w:pPr>
        <w:pStyle w:val="DocumentBody"/>
      </w:pPr>
      <w:r>
        <w:t>Формат обучения: очно-заочная форма без отрыва от работы с использованием электронных образовательных технологий. Старт программы: 22 апреля 2025 года. Продолжительность обучения: 72 часа.</w:t>
      </w:r>
    </w:p>
    <w:p w:rsidR="004D22A8" w:rsidRDefault="004D22A8" w:rsidP="004D22A8">
      <w:pPr>
        <w:pStyle w:val="DocumentBody"/>
      </w:pPr>
      <w:r>
        <w:t>Данная программа предназначена для руководителей и специалистов подрядных и субподрядных строительных организаций, чья профессиональная деятельность связана с использованием технологий информационного моделирования в управлении строительным процессом.</w:t>
      </w:r>
    </w:p>
    <w:p w:rsidR="004D22A8" w:rsidRDefault="004D22A8" w:rsidP="004D22A8">
      <w:pPr>
        <w:pStyle w:val="DocumentBody"/>
      </w:pPr>
      <w:r>
        <w:t>Курс включает актуальные темы цифрового управления в строительстве, включая:</w:t>
      </w:r>
    </w:p>
    <w:p w:rsidR="004D22A8" w:rsidRDefault="004D22A8" w:rsidP="004D22A8">
      <w:pPr>
        <w:pStyle w:val="DocumentBody"/>
      </w:pPr>
      <w:r>
        <w:t>принципы информационного моделирования (ИМ) и его применение на различных этапах проекта;</w:t>
      </w:r>
    </w:p>
    <w:p w:rsidR="004D22A8" w:rsidRDefault="004D22A8" w:rsidP="004D22A8">
      <w:pPr>
        <w:pStyle w:val="DocumentBody"/>
      </w:pPr>
      <w:r>
        <w:t>интеграция ИМ в существующие рабочие процессы;</w:t>
      </w:r>
    </w:p>
    <w:p w:rsidR="004D22A8" w:rsidRDefault="004D22A8" w:rsidP="004D22A8">
      <w:pPr>
        <w:pStyle w:val="DocumentBody"/>
      </w:pPr>
      <w:r>
        <w:t>использование ИМ для повышения эффективности и качества строительства; нормативно-правовое регулирование применения ИМ в России.</w:t>
      </w:r>
    </w:p>
    <w:p w:rsidR="004D22A8" w:rsidRDefault="004D22A8" w:rsidP="004D22A8">
      <w:pPr>
        <w:pStyle w:val="DocumentBody"/>
      </w:pPr>
      <w:r>
        <w:t>По окончании программы слушатели, успешно сдавшие итоговую аттестацию, получат удостоверение о повышении квалификации установленного образца.</w:t>
      </w:r>
    </w:p>
    <w:p w:rsidR="004D22A8" w:rsidRDefault="004D22A8" w:rsidP="004D22A8">
      <w:pPr>
        <w:pStyle w:val="DocumentBody"/>
      </w:pPr>
      <w:r>
        <w:t>Подробнее ознакомиться с программой и записаться на курс можно на сайте Московского государственного строительного университета.</w:t>
      </w:r>
    </w:p>
    <w:p w:rsidR="004D22A8" w:rsidRDefault="00E63BDF" w:rsidP="004D22A8">
      <w:hyperlink r:id="rId30" w:history="1">
        <w:r w:rsidR="004D22A8">
          <w:rPr>
            <w:rStyle w:val="DocumentOriginalLink"/>
          </w:rPr>
          <w:t>https://moscow.media/moscow/401414044/</w:t>
        </w:r>
      </w:hyperlink>
    </w:p>
    <w:p w:rsidR="004D22A8" w:rsidRDefault="004D22A8" w:rsidP="004D22A8">
      <w:r>
        <w:rPr>
          <w:sz w:val="18"/>
        </w:rPr>
        <w:t>назад: </w:t>
      </w:r>
      <w:hyperlink w:anchor="ref_toc" w:history="1">
        <w:r>
          <w:rPr>
            <w:rStyle w:val="NavigationLink"/>
          </w:rPr>
          <w:t>оглавление</w:t>
        </w:r>
      </w:hyperlink>
    </w:p>
    <w:p w:rsidR="004D22A8" w:rsidRDefault="004D22A8" w:rsidP="004D22A8">
      <w:pPr>
        <w:pStyle w:val="TitleDoubles"/>
      </w:pPr>
      <w:r>
        <w:t>Сообщения с аналогичным содержанием:</w:t>
      </w:r>
    </w:p>
    <w:p w:rsidR="004D22A8" w:rsidRDefault="004D22A8" w:rsidP="004D22A8">
      <w:pPr>
        <w:pStyle w:val="DocumentDoubles"/>
      </w:pPr>
      <w:r>
        <w:t>11.04.2025 Строительная газета (stroygaz.ru)</w:t>
      </w:r>
      <w:r>
        <w:br/>
        <w:t>Объявлен набор на программу повышения квалификации «Школа подрядчика. Практики цифрового управления в строительстве»</w:t>
      </w:r>
      <w:r>
        <w:br/>
      </w:r>
      <w:hyperlink r:id="rId31" w:history="1">
        <w:r>
          <w:rPr>
            <w:rStyle w:val="DoubleOriginalLink"/>
          </w:rPr>
          <w:t>http://stroygaz.ru:80/news/srochno-v-nomer/obyavlen-nabor-na-programmu-povysheniya-kvalifikatsii-shkola-podryadchika-praktiki-tsifrovogo-upravl/</w:t>
        </w:r>
      </w:hyperlink>
    </w:p>
    <w:p w:rsidR="004D22A8" w:rsidRDefault="004D22A8" w:rsidP="004D22A8">
      <w:pPr>
        <w:pStyle w:val="DocumentDoubles"/>
      </w:pPr>
      <w:r>
        <w:t>11.04.2025 Строительная газета (stroygaz.ru)</w:t>
      </w:r>
      <w:r>
        <w:br/>
        <w:t>Объявлен набор на программу повышения квалификации «Школа подрядчика. Практики цифрового управления в строительстве»</w:t>
      </w:r>
      <w:r>
        <w:br/>
      </w:r>
      <w:hyperlink r:id="rId32" w:history="1">
        <w:r>
          <w:rPr>
            <w:rStyle w:val="DoubleOriginalLink"/>
          </w:rPr>
          <w:t>https://stroygaz.ru/news/srochno-v-nomer/obyavlen-nabor-na-programmu-povysheniya-kvalifikatsii-shkola-podryadchika-praktiki-tsifrovogo-upravl/</w:t>
        </w:r>
      </w:hyperlink>
    </w:p>
    <w:p w:rsidR="004D22A8" w:rsidRDefault="004D22A8" w:rsidP="004D22A8">
      <w:pPr>
        <w:pStyle w:val="DocumentDoubles"/>
      </w:pPr>
      <w:r>
        <w:t>11.04.2025 Новости России (news-life.pro)</w:t>
      </w:r>
      <w:r>
        <w:br/>
        <w:t>Объявлен набор на программу повышения квалификации «Школа подрядчика. Практики цифрового управления в строительстве»</w:t>
      </w:r>
      <w:r>
        <w:br/>
      </w:r>
      <w:hyperlink r:id="rId33" w:history="1">
        <w:r>
          <w:rPr>
            <w:rStyle w:val="DoubleOriginalLink"/>
          </w:rPr>
          <w:t>https://news-life.pro/nizhniy_novgorod/401414044/</w:t>
        </w:r>
      </w:hyperlink>
    </w:p>
    <w:p w:rsidR="009B01DC" w:rsidRDefault="0013652E" w:rsidP="004D22A8">
      <w:pPr>
        <w:pStyle w:val="3"/>
      </w:pPr>
      <w:bookmarkStart w:id="53" w:name="_Toc195512542"/>
      <w:r>
        <w:rPr>
          <w:rStyle w:val="DocumentName"/>
        </w:rPr>
        <w:t>Дорожная карта по совершенствованию системы ценообразования в строительстве</w:t>
      </w:r>
      <w:bookmarkEnd w:id="53"/>
    </w:p>
    <w:p w:rsidR="00DE12B1" w:rsidRDefault="00DE12B1" w:rsidP="00DE12B1">
      <w:pPr>
        <w:pStyle w:val="4"/>
      </w:pPr>
      <w:bookmarkStart w:id="54" w:name="_Toc195471674"/>
      <w:bookmarkStart w:id="55" w:name="_Toc195512543"/>
      <w:r>
        <w:rPr>
          <w:rStyle w:val="DocumentDate"/>
        </w:rPr>
        <w:t>11.04.2025</w:t>
      </w:r>
      <w:r>
        <w:br/>
      </w:r>
      <w:r>
        <w:rPr>
          <w:rStyle w:val="DocumentSource"/>
        </w:rPr>
        <w:t>СПСС (spsss.ru)</w:t>
      </w:r>
      <w:r>
        <w:br/>
      </w:r>
      <w:r>
        <w:rPr>
          <w:rStyle w:val="DocumentName"/>
        </w:rPr>
        <w:t>Правительством утверждена дорожная карта по совершенствованию системы ценообразования в строительстве</w:t>
      </w:r>
      <w:bookmarkEnd w:id="54"/>
      <w:bookmarkEnd w:id="55"/>
    </w:p>
    <w:p w:rsidR="00DE12B1" w:rsidRDefault="00DE12B1" w:rsidP="0013652E">
      <w:pPr>
        <w:pStyle w:val="5"/>
      </w:pPr>
      <w:r>
        <w:t xml:space="preserve">7 апреля 2025 года Маратом Хуснуллиным утвержден новый план ("дорожная карта") мероприятий по совершенствованию ценообразования в строительной отрасли Российской Федерации до 2030 года (№ МХ-П49-12165). </w:t>
      </w:r>
      <w:r>
        <w:rPr>
          <w:b/>
        </w:rPr>
        <w:t>Национальное объединение строителей (НОСТРОЙ</w:t>
      </w:r>
      <w:r>
        <w:t>) приняло активное участие в разработке мероприятий, направленных на создание условий объективного ценообразования в строительстве.</w:t>
      </w:r>
    </w:p>
    <w:p w:rsidR="00DE12B1" w:rsidRDefault="00DE12B1" w:rsidP="00DE12B1">
      <w:pPr>
        <w:pStyle w:val="DocumentBody"/>
      </w:pPr>
      <w:r>
        <w:t xml:space="preserve">С 2022 года </w:t>
      </w:r>
      <w:r>
        <w:rPr>
          <w:b/>
        </w:rPr>
        <w:t>НОСТРОЙ</w:t>
      </w:r>
      <w:r>
        <w:t xml:space="preserve"> при активном участии региональных СРО проводит работу по наполнению ФГИС ЦС и пересмотру норматива по сметной прибыли. За это время нацобъединением разработаны механизмы сбора данных от производителей и поставщиков, которые позволили увеличить процент наполнения ФГИС ЦС в пилотных регионах, что показало возможность и необходимость активизации работы с информационной системой в условиях перехода на ресурсный метод ценообразования в строительстве. Кроме того, был проведен анализ и сбор данных по затратам компаний и возможному порядку расчета и размера сметной прибыли, в том числе для формирования единых подходов определения стоимости строительства. Совокупность наработанного отраслью опыта во главе с Минстроем России и ФАУ "Главгосэкспертиза России" позволила выделить эти направления в приоритетные для включения в план дальнейшего совершенствования системы.</w:t>
      </w:r>
    </w:p>
    <w:p w:rsidR="00DE12B1" w:rsidRDefault="00DE12B1" w:rsidP="00DE12B1">
      <w:pPr>
        <w:pStyle w:val="DocumentBody"/>
      </w:pPr>
      <w:r>
        <w:t>Основные мероприятия дорожной карты предусматривают:</w:t>
      </w:r>
      <w:r w:rsidR="009B01DC">
        <w:t xml:space="preserve"> </w:t>
      </w:r>
    </w:p>
    <w:p w:rsidR="00DE12B1" w:rsidRDefault="00DE12B1" w:rsidP="00DE12B1">
      <w:pPr>
        <w:pStyle w:val="DocumentBody"/>
        <w:numPr>
          <w:ilvl w:val="0"/>
          <w:numId w:val="29"/>
        </w:numPr>
        <w:spacing w:after="0"/>
        <w:ind w:left="357" w:hanging="357"/>
      </w:pPr>
      <w:r>
        <w:t xml:space="preserve">расширение перечня видов объектов капитального строительства для внедрения индексов цен и прогнозных индексов цен; </w:t>
      </w:r>
    </w:p>
    <w:p w:rsidR="00DE12B1" w:rsidRDefault="00DE12B1" w:rsidP="00DE12B1">
      <w:pPr>
        <w:pStyle w:val="DocumentBody"/>
        <w:numPr>
          <w:ilvl w:val="0"/>
          <w:numId w:val="29"/>
        </w:numPr>
        <w:spacing w:after="0"/>
        <w:ind w:left="357" w:hanging="357"/>
      </w:pPr>
      <w:r>
        <w:t xml:space="preserve">разработку новых подходов по определению цены доставки строительных грузов; </w:t>
      </w:r>
    </w:p>
    <w:p w:rsidR="00DE12B1" w:rsidRDefault="00DE12B1" w:rsidP="00DE12B1">
      <w:pPr>
        <w:pStyle w:val="DocumentBody"/>
        <w:numPr>
          <w:ilvl w:val="0"/>
          <w:numId w:val="29"/>
        </w:numPr>
        <w:spacing w:after="0"/>
        <w:ind w:left="357" w:hanging="357"/>
      </w:pPr>
      <w:r>
        <w:t xml:space="preserve">уточнение методики определения сметной прибыли; </w:t>
      </w:r>
    </w:p>
    <w:p w:rsidR="00DE12B1" w:rsidRDefault="00DE12B1" w:rsidP="00DE12B1">
      <w:pPr>
        <w:pStyle w:val="DocumentBody"/>
        <w:numPr>
          <w:ilvl w:val="0"/>
          <w:numId w:val="29"/>
        </w:numPr>
        <w:spacing w:after="0"/>
        <w:ind w:left="357" w:hanging="357"/>
      </w:pPr>
      <w:r>
        <w:t xml:space="preserve">пересмотр назначения и величины непредвиденных расходов и затрат; </w:t>
      </w:r>
    </w:p>
    <w:p w:rsidR="00DE12B1" w:rsidRDefault="00DE12B1" w:rsidP="00DE12B1">
      <w:pPr>
        <w:pStyle w:val="DocumentBody"/>
        <w:numPr>
          <w:ilvl w:val="0"/>
          <w:numId w:val="29"/>
        </w:numPr>
        <w:spacing w:after="0"/>
        <w:ind w:left="357" w:hanging="357"/>
      </w:pPr>
      <w:r>
        <w:t xml:space="preserve">разработка нормативно-технических документов в области ценообразования в строительстве; </w:t>
      </w:r>
    </w:p>
    <w:p w:rsidR="00DE12B1" w:rsidRDefault="00DE12B1" w:rsidP="00DE12B1">
      <w:pPr>
        <w:pStyle w:val="DocumentBody"/>
        <w:numPr>
          <w:ilvl w:val="0"/>
          <w:numId w:val="29"/>
        </w:numPr>
        <w:spacing w:after="0"/>
        <w:ind w:left="357" w:hanging="357"/>
      </w:pPr>
      <w:r>
        <w:t xml:space="preserve">интеграция ФГИС ЦС с биржевыми и электронными торговыми площадками с целью сбора информации о ценах на строительные ресурсы. </w:t>
      </w:r>
    </w:p>
    <w:p w:rsidR="00DE12B1" w:rsidRDefault="00DE12B1" w:rsidP="00DE12B1">
      <w:pPr>
        <w:pStyle w:val="DocumentBody"/>
      </w:pPr>
      <w:r>
        <w:t>Мероприятия, предусмотренные новым Планом после их реализации до 2030 года, позволят повысить точность расчетов и объективность цены строительных работ.</w:t>
      </w:r>
    </w:p>
    <w:p w:rsidR="00DE12B1" w:rsidRDefault="00DE12B1" w:rsidP="00DE12B1">
      <w:pPr>
        <w:pStyle w:val="DocumentBody"/>
      </w:pPr>
      <w:r>
        <w:t xml:space="preserve">Очень важным инструментом по увеличению наполнения ФГИС ЦС ценовыми показателями строительных ресурсов, по мнению </w:t>
      </w:r>
      <w:r>
        <w:rPr>
          <w:b/>
        </w:rPr>
        <w:t>НОСТРОЙ</w:t>
      </w:r>
      <w:r>
        <w:t xml:space="preserve">, является интеграция данных о стоимости строительных ресурсов на основании реальных договоров купли-продажи. Поэтому в рамках деловой программы XXIV Всероссийского съезда строительных СРО </w:t>
      </w:r>
      <w:r>
        <w:rPr>
          <w:b/>
        </w:rPr>
        <w:t>Национальное объединение строителей</w:t>
      </w:r>
      <w:r>
        <w:t xml:space="preserve"> и Санкт-Петербургская Международная Товарно-сырьевая Биржа подписали с соглашение о сотрудничестве, направленное на развитие и совершенствование биржевых торгов стройматериалами.</w:t>
      </w:r>
    </w:p>
    <w:p w:rsidR="00DE12B1" w:rsidRDefault="00DE12B1" w:rsidP="00DE12B1">
      <w:pPr>
        <w:pStyle w:val="DocumentBody"/>
      </w:pPr>
      <w:r>
        <w:t xml:space="preserve">При этом </w:t>
      </w:r>
      <w:r>
        <w:rPr>
          <w:b/>
        </w:rPr>
        <w:t>НОСТРОЙ</w:t>
      </w:r>
      <w:r>
        <w:t xml:space="preserve"> отмечает ряд нюансов в части реализации мероприятий, в том числе по развитию биржевых торгов и закупок строительных материалов на электронных площадках, которые сегодня прорабатываются совместно с организаторами торгов. Это вопросы исключения учета данных о закупках между производителями и их торговыми домами и иными посредниками, а также вопросы приобретения материалов на бирже в условиях казначейского сопровождения при реализации государственных и муниципальных контрактов.</w:t>
      </w:r>
    </w:p>
    <w:p w:rsidR="00DE12B1" w:rsidRDefault="00E63BDF" w:rsidP="00DE12B1">
      <w:hyperlink r:id="rId34" w:history="1">
        <w:r w:rsidR="00DE12B1">
          <w:rPr>
            <w:rStyle w:val="DocumentOriginalLink"/>
          </w:rPr>
          <w:t>https://www.spsss.ru/news/2025/pravitelstvom-utverzhdena-dorozhnaya-karta-po-sovershenstvovaniyu-sistemy-cenoobrazovaniya-v-stroitelstve.html</w:t>
        </w:r>
      </w:hyperlink>
    </w:p>
    <w:p w:rsidR="00DE12B1" w:rsidRDefault="00DE12B1" w:rsidP="00DE12B1">
      <w:r>
        <w:rPr>
          <w:sz w:val="18"/>
        </w:rPr>
        <w:t>назад: </w:t>
      </w:r>
      <w:hyperlink w:anchor="ref_toc" w:history="1">
        <w:r>
          <w:rPr>
            <w:rStyle w:val="NavigationLink"/>
          </w:rPr>
          <w:t>оглавление</w:t>
        </w:r>
      </w:hyperlink>
    </w:p>
    <w:p w:rsidR="009B01DC" w:rsidRDefault="004E770C" w:rsidP="002B38C3">
      <w:pPr>
        <w:pStyle w:val="3"/>
      </w:pPr>
      <w:bookmarkStart w:id="56" w:name="_Toc195512544"/>
      <w:r>
        <w:rPr>
          <w:rStyle w:val="DocumentName"/>
        </w:rPr>
        <w:t>Трудовые мигранты</w:t>
      </w:r>
      <w:bookmarkEnd w:id="56"/>
    </w:p>
    <w:p w:rsidR="002B38C3" w:rsidRDefault="002B38C3" w:rsidP="002B38C3">
      <w:pPr>
        <w:pStyle w:val="4"/>
      </w:pPr>
      <w:bookmarkStart w:id="57" w:name="_Toc195510047"/>
      <w:bookmarkStart w:id="58" w:name="_Toc195512545"/>
      <w:r>
        <w:rPr>
          <w:rStyle w:val="DocumentDate"/>
        </w:rPr>
        <w:t>14.04.2025</w:t>
      </w:r>
      <w:r>
        <w:br/>
      </w:r>
      <w:r>
        <w:rPr>
          <w:rStyle w:val="DocumentSource"/>
        </w:rPr>
        <w:t>ИА Амител (amic.ru)</w:t>
      </w:r>
      <w:r>
        <w:br/>
      </w:r>
      <w:r>
        <w:rPr>
          <w:rStyle w:val="DocumentName"/>
        </w:rPr>
        <w:t>Вместо таджиков. На заводы и стройки Алтая предлагают привлечь рабочих из Индии</w:t>
      </w:r>
      <w:bookmarkEnd w:id="57"/>
      <w:bookmarkEnd w:id="58"/>
    </w:p>
    <w:p w:rsidR="002B38C3" w:rsidRDefault="002B38C3" w:rsidP="002B38C3">
      <w:pPr>
        <w:pStyle w:val="DocumentBody"/>
      </w:pPr>
      <w:r>
        <w:t>Низкоквалифицированные рабочие готовы трудиться за 40-50 тыс. рублей в месяц</w:t>
      </w:r>
    </w:p>
    <w:p w:rsidR="002B38C3" w:rsidRDefault="002B38C3" w:rsidP="002B38C3">
      <w:pPr>
        <w:pStyle w:val="DocumentBody"/>
      </w:pPr>
      <w:r>
        <w:t>Острую нехватку работников в строительной отрасли Алтайского края могут закрыть рабочие из Индии. Сейчас эту страну рассматривают как партнера для привлечения кадров. Эксперты говорят, что в крае не хватает сотрудников инженерно-технического звена, каменщиков, сварщиков, электриков, отделочников. Они предпочитают трудиться в других регионах, где выше заработная плата и лучше условия труда. Представители стройиндустрии пока скептически относятся к индийским друзьям. Вместо поиска новых иностранных кадров они предлагают заниматься автоматизацией производства и повышением инвестиционной привлекательности региона.</w:t>
      </w:r>
    </w:p>
    <w:p w:rsidR="002B38C3" w:rsidRDefault="002B38C3" w:rsidP="002B38C3">
      <w:pPr>
        <w:pStyle w:val="DocumentBody"/>
      </w:pPr>
      <w:r>
        <w:t>"Новые" друзья</w:t>
      </w:r>
    </w:p>
    <w:p w:rsidR="002B38C3" w:rsidRDefault="002B38C3" w:rsidP="002B38C3">
      <w:pPr>
        <w:pStyle w:val="DocumentBody"/>
      </w:pPr>
      <w:r>
        <w:t>С 11 по 16 апреля в Индии проходит строительная выставка "Вибрант Билдкон 2025", участие в которой приняла делегация из России. В нее вошли в том числе представители стройкомплекса Алтайского края. Как сообщил amic.ru председатель Союза строителей Александр Мишустин, одним из вопросов, который будут обсуждать в рамках партнерства, - привлечение индийских специалистов на заводы, предприятия и в строительные компании. Правда, пока российским экспертам предстоит узнать, есть ли в Индии требуемые кадры и согласны ли они работать в России.</w:t>
      </w:r>
    </w:p>
    <w:p w:rsidR="002B38C3" w:rsidRDefault="002B38C3" w:rsidP="002B38C3">
      <w:pPr>
        <w:pStyle w:val="DocumentBody"/>
      </w:pPr>
      <w:r>
        <w:t>"Предприятиям стройиндустрии не хватает сотрудников. Конечно, сейчас объемы жилищного и коммерческого строительства сократились из-за высоких ключевых ставок и жесткой кредитной политики. Но что будет дальше - непонятно", - отметил Александр Мишустин.</w:t>
      </w:r>
    </w:p>
    <w:p w:rsidR="002B38C3" w:rsidRDefault="002B38C3" w:rsidP="002B38C3">
      <w:pPr>
        <w:pStyle w:val="DocumentBody"/>
      </w:pPr>
      <w:r>
        <w:t>Дефицит кадров провоцирует вынужденный рост заработной платы. Но не все компании могут платить сотрудникам огромные деньги. Кадры из Индии, по мнению эксперта, могут решить эту проблему:</w:t>
      </w:r>
    </w:p>
    <w:p w:rsidR="002B38C3" w:rsidRDefault="002B38C3" w:rsidP="002B38C3">
      <w:pPr>
        <w:pStyle w:val="DocumentBody"/>
      </w:pPr>
      <w:r>
        <w:t>"Каким компаниям хочется платить сверхвысокие зарплаты? Если раньше рабочих устраивал заработок в 70-80 тыс. рублей, сейчас они нос воротят".</w:t>
      </w:r>
    </w:p>
    <w:p w:rsidR="002B38C3" w:rsidRDefault="002B38C3" w:rsidP="002B38C3">
      <w:pPr>
        <w:pStyle w:val="DocumentBody"/>
      </w:pPr>
      <w:r>
        <w:t>Он подчеркивает: малоквалифицированных сотрудников на рынке пока хватает. На предприятиях региона по-прежнему активно трудятся рабочие из стран Азии. После пандемии коронавируса их стало меньше (были закрыты границы, а затем просел рубль и работа в России стала для них менее привлекательной). Кроме того, в регионе активно обсуждают вопрос о привлечении рабочих из Северной Кореи.</w:t>
      </w:r>
    </w:p>
    <w:p w:rsidR="002B38C3" w:rsidRDefault="002B38C3" w:rsidP="002B38C3">
      <w:pPr>
        <w:pStyle w:val="DocumentBody"/>
      </w:pPr>
      <w:r>
        <w:t>Летом 2024 года с этой страной был заключен Договор о всеобъемлющем стратегическом партнерстве. Однако "завозить" в России северокорейских рабочих мешают санкции: использовать трудовые ресурсы из КНДР членам ООН (куда входит и Россия) запрещено с 2017 года.</w:t>
      </w:r>
    </w:p>
    <w:p w:rsidR="002B38C3" w:rsidRDefault="002B38C3" w:rsidP="002B38C3">
      <w:pPr>
        <w:pStyle w:val="DocumentBody"/>
      </w:pPr>
      <w:r>
        <w:t>"Сейчас в России обсуждают: раз мы подписали договор о сотрудничестве, то, может быть, стоит нарушить запрет и в открытую ввезти рабочих. В советское время из КНДР к нам ехали, работали северокорейцы классно. Я думаю, этот вопрос в итоге будет решен", - отмечает Александр Мишустин.</w:t>
      </w:r>
    </w:p>
    <w:p w:rsidR="002B38C3" w:rsidRDefault="002B38C3" w:rsidP="002B38C3">
      <w:pPr>
        <w:pStyle w:val="DocumentBody"/>
      </w:pPr>
      <w:r>
        <w:t>Путь в никуда</w:t>
      </w:r>
    </w:p>
    <w:p w:rsidR="002B38C3" w:rsidRDefault="002B38C3" w:rsidP="004E770C">
      <w:pPr>
        <w:pStyle w:val="5"/>
      </w:pPr>
      <w:r>
        <w:rPr>
          <w:b/>
        </w:rPr>
        <w:t>Строители</w:t>
      </w:r>
      <w:r>
        <w:t xml:space="preserve"> из Индии - не диковина на российском рынке труда. В начале 2025 года </w:t>
      </w:r>
      <w:r>
        <w:rPr>
          <w:b/>
        </w:rPr>
        <w:t>президент Национального объединения строителей (НОСТРОЙ</w:t>
      </w:r>
      <w:r>
        <w:t xml:space="preserve">) Антон </w:t>
      </w:r>
      <w:r>
        <w:rPr>
          <w:b/>
        </w:rPr>
        <w:t>Глушков</w:t>
      </w:r>
      <w:r>
        <w:t xml:space="preserve"> заявил журналистам: тысячи индийских рабочих уже трудятся на наших стройках (речь о низкоквалифицированных кадрах. - Прим. ред.). Работников из этой страны устраивает зарплата в 40-50 тысяч рублей в месяц: российские и азиатские строители просят в два раза больше.</w:t>
      </w:r>
    </w:p>
    <w:p w:rsidR="002B38C3" w:rsidRDefault="002B38C3" w:rsidP="002B38C3">
      <w:pPr>
        <w:pStyle w:val="DocumentBody"/>
      </w:pPr>
      <w:r>
        <w:t>Однако не все алтайские компании рады привлечению на стройки индийцев (даже высококвалифицированных специалистов). Так, на одном из бийских предприятий - производителей стройматериалов сообщили amic.ru: они вряд ли будут пользоваться услугами рабочих из этой южноазиатской республики.</w:t>
      </w:r>
    </w:p>
    <w:p w:rsidR="002B38C3" w:rsidRDefault="002B38C3" w:rsidP="002B38C3">
      <w:pPr>
        <w:pStyle w:val="DocumentBody"/>
      </w:pPr>
      <w:r>
        <w:t>"Мы мало знакомы с этим народом, их традициями, нравами, работоспособностью и возможностью работать в наших климатических условиях. Кроме того, с большой вероятностью найти русскоговорящего работника будет практически невозможно. А вкладывать средства, чтобы обучить их и языку, и принципам работы, нерентабельно", - сообщили в компании.</w:t>
      </w:r>
    </w:p>
    <w:p w:rsidR="002B38C3" w:rsidRDefault="002B38C3" w:rsidP="002B38C3">
      <w:pPr>
        <w:pStyle w:val="DocumentBody"/>
      </w:pPr>
      <w:r>
        <w:t>Руководитель компании "Алгоритм" Андрей Суртаев также уверен: языковые, менталитетные, а также профессиональные барьеры между странами очень высоки и вряд ли позволят даже квалифицированным специалистам "прижиться" в России.</w:t>
      </w:r>
    </w:p>
    <w:p w:rsidR="002B38C3" w:rsidRDefault="002B38C3" w:rsidP="002B38C3">
      <w:pPr>
        <w:pStyle w:val="DocumentBody"/>
      </w:pPr>
      <w:r>
        <w:t>"Инженер из Индии не знаком с российской системой нормативно-технической документации, ГОСТами на оформление чертежей и прочими нюансами строительной сферы. Вообще, я сомневаюсь, что самые квалифицированные кадры поедут к нам. Привлечь разнорабочих еще возможно: допустим, будет один бригадир, способный всем все объяснить. Если и приглашать инженерно-технический персонал, то из стран со схожим языком и техрегламентами: Казахстана, Беларуси, Сербии", - считает эксперт.</w:t>
      </w:r>
    </w:p>
    <w:p w:rsidR="002B38C3" w:rsidRDefault="002B38C3" w:rsidP="002B38C3">
      <w:pPr>
        <w:pStyle w:val="DocumentBody"/>
      </w:pPr>
      <w:r>
        <w:t>Он также уверен: привлечение кадров из Индии если и стоит рассматривать, то как временную меру. Лучше направить ресурсы на автоматизацию и механизацию производства. Но это комплексный и долгосрочный подход.</w:t>
      </w:r>
    </w:p>
    <w:p w:rsidR="002B38C3" w:rsidRDefault="002B38C3" w:rsidP="002B38C3">
      <w:pPr>
        <w:pStyle w:val="DocumentBody"/>
      </w:pPr>
      <w:r>
        <w:t>"Должно быть целевое кредитование на автоматизацию, более льготная система налогообложения для таких предприятий, снижение административных барьеров. Нужно в целом повышать качество жизни в регионе, качество инвестиционной привлекательности, чтобы люди не уезжали. Сейчас строители уезжают в Республику Алтай и другие регионы: там условия труда лучше, зарплаты выше. Нам нужно создавать должные условия. Но на местном уровне этот вопрос не решить", - говорит Андрей Суртаев.</w:t>
      </w:r>
    </w:p>
    <w:p w:rsidR="002B38C3" w:rsidRDefault="00E63BDF" w:rsidP="002B38C3">
      <w:hyperlink r:id="rId35" w:history="1">
        <w:r w:rsidR="002B38C3">
          <w:rPr>
            <w:rStyle w:val="DocumentOriginalLink"/>
          </w:rPr>
          <w:t>https://www.amic.ru/news/vmesto-tadzhikov-na-zavody-i-stroyki-altaya-predlagayut-privlech-rabochih-iz-indii-560690</w:t>
        </w:r>
      </w:hyperlink>
    </w:p>
    <w:p w:rsidR="002B38C3" w:rsidRDefault="002B38C3" w:rsidP="002B38C3">
      <w:r>
        <w:rPr>
          <w:sz w:val="18"/>
        </w:rPr>
        <w:t>назад: </w:t>
      </w:r>
      <w:hyperlink w:anchor="ref_toc" w:history="1">
        <w:r>
          <w:rPr>
            <w:rStyle w:val="NavigationLink"/>
          </w:rPr>
          <w:t>оглавление</w:t>
        </w:r>
      </w:hyperlink>
    </w:p>
    <w:p w:rsidR="009B01DC" w:rsidRDefault="00B227A3" w:rsidP="004D22A8">
      <w:pPr>
        <w:pStyle w:val="3"/>
      </w:pPr>
      <w:bookmarkStart w:id="59" w:name="_Toc195512546"/>
      <w:r>
        <w:rPr>
          <w:rStyle w:val="DocumentName"/>
        </w:rPr>
        <w:t>Союз «МООСС» избрал в Совет ректора НИУ МГСУ Павла Акимова</w:t>
      </w:r>
      <w:bookmarkEnd w:id="59"/>
    </w:p>
    <w:p w:rsidR="004D22A8" w:rsidRDefault="004D22A8" w:rsidP="004D22A8">
      <w:pPr>
        <w:pStyle w:val="4"/>
      </w:pPr>
      <w:bookmarkStart w:id="60" w:name="_Toc195471656"/>
      <w:bookmarkStart w:id="61" w:name="_Toc195512547"/>
      <w:r>
        <w:rPr>
          <w:rStyle w:val="DocumentDate"/>
        </w:rPr>
        <w:t>11.04.2025</w:t>
      </w:r>
      <w:r>
        <w:br/>
      </w:r>
      <w:r>
        <w:rPr>
          <w:rStyle w:val="DocumentSource"/>
        </w:rPr>
        <w:t>Правда о СРО (pravdaosro.ru)</w:t>
      </w:r>
      <w:r>
        <w:br/>
      </w:r>
      <w:r>
        <w:rPr>
          <w:rStyle w:val="DocumentName"/>
        </w:rPr>
        <w:t>Союз «МООСС» избрал в Совет ректора НИУ МГСУ Павла Акимова</w:t>
      </w:r>
      <w:bookmarkEnd w:id="60"/>
      <w:bookmarkEnd w:id="61"/>
    </w:p>
    <w:p w:rsidR="004D22A8" w:rsidRDefault="004D22A8" w:rsidP="00B227A3">
      <w:pPr>
        <w:pStyle w:val="5"/>
      </w:pPr>
      <w:r>
        <w:t>На Общем собрании совета Союза «Межрегиональное объединение организаций специального строительства» (Союза «МООСС») 9 апреля 2025 года в состав коллегиального органа СРО избран ректор НИУ МГСУ Павел Акимов.</w:t>
      </w:r>
    </w:p>
    <w:p w:rsidR="004D22A8" w:rsidRDefault="004D22A8" w:rsidP="004D22A8">
      <w:pPr>
        <w:pStyle w:val="DocumentBody"/>
      </w:pPr>
      <w:r>
        <w:t>Ректор одного из крупнейших строительных вузов России подчеркнул важность взаимодействия образовательных учреждений и предприятий реального сектора экономики, а также заявил о готовности развивать сотрудничество с участниками строительного рынка.</w:t>
      </w:r>
    </w:p>
    <w:p w:rsidR="004D22A8" w:rsidRDefault="004D22A8" w:rsidP="004D22A8">
      <w:pPr>
        <w:pStyle w:val="DocumentBody"/>
      </w:pPr>
      <w:r>
        <w:t>«НИУ МГСУ всегда открыт к совместным инициативам, в частности, в вопросах подготовки кадров, проведения исследований и разработок в интересах отрасли, профессиональной ориентации. Мы заинтересованы в том, чтобы в университет приходили мотивированные абитуриенты, делающие осознанный выбор будущей профессии, а выпускники становились высококлассными специалистами»», — сказал ректор университета.</w:t>
      </w:r>
    </w:p>
    <w:p w:rsidR="004D22A8" w:rsidRDefault="004D22A8" w:rsidP="00B227A3">
      <w:pPr>
        <w:pStyle w:val="5"/>
      </w:pPr>
      <w:r>
        <w:t xml:space="preserve">Напомним, что ранее </w:t>
      </w:r>
      <w:r>
        <w:rPr>
          <w:b/>
        </w:rPr>
        <w:t>президент НОСТРОЙ</w:t>
      </w:r>
      <w:r>
        <w:t xml:space="preserve"> Антон </w:t>
      </w:r>
      <w:r>
        <w:rPr>
          <w:b/>
        </w:rPr>
        <w:t>Глушков</w:t>
      </w:r>
      <w:r>
        <w:t xml:space="preserve"> отмечал, что дипломные работы выпускников НИУ МГСУ имеют большой потенциал и могли бы стать стартапами в </w:t>
      </w:r>
      <w:r>
        <w:rPr>
          <w:b/>
        </w:rPr>
        <w:t>строительной</w:t>
      </w:r>
      <w:r>
        <w:t xml:space="preserve"> науке.</w:t>
      </w:r>
    </w:p>
    <w:p w:rsidR="004D22A8" w:rsidRDefault="00E63BDF" w:rsidP="004D22A8">
      <w:hyperlink r:id="rId36" w:history="1">
        <w:r w:rsidR="004D22A8">
          <w:rPr>
            <w:rStyle w:val="DocumentOriginalLink"/>
          </w:rPr>
          <w:t>https://pravdaosro.ru/news/soyuz-mooss-izbral-rektora-niu-mgsu-p/</w:t>
        </w:r>
      </w:hyperlink>
    </w:p>
    <w:p w:rsidR="004D22A8" w:rsidRDefault="004D22A8" w:rsidP="004D22A8">
      <w:r>
        <w:rPr>
          <w:sz w:val="18"/>
        </w:rPr>
        <w:t>назад: </w:t>
      </w:r>
      <w:hyperlink w:anchor="ref_toc" w:history="1">
        <w:r>
          <w:rPr>
            <w:rStyle w:val="NavigationLink"/>
          </w:rPr>
          <w:t>оглавление</w:t>
        </w:r>
      </w:hyperlink>
    </w:p>
    <w:p w:rsidR="009B01DC" w:rsidRDefault="00177033" w:rsidP="004D22A8">
      <w:pPr>
        <w:pStyle w:val="3"/>
      </w:pPr>
      <w:bookmarkStart w:id="62" w:name="_Toc195512548"/>
      <w:r>
        <w:rPr>
          <w:rStyle w:val="DocumentName"/>
        </w:rPr>
        <w:t>К</w:t>
      </w:r>
      <w:r w:rsidRPr="00177033">
        <w:rPr>
          <w:rStyle w:val="DocumentName"/>
        </w:rPr>
        <w:t>ругл</w:t>
      </w:r>
      <w:r>
        <w:rPr>
          <w:rStyle w:val="DocumentName"/>
        </w:rPr>
        <w:t xml:space="preserve">ый </w:t>
      </w:r>
      <w:r w:rsidRPr="00177033">
        <w:rPr>
          <w:rStyle w:val="DocumentName"/>
        </w:rPr>
        <w:t>стол «Риски в жилищном строительстве на фоне макроэкономических факторов»</w:t>
      </w:r>
      <w:bookmarkEnd w:id="62"/>
    </w:p>
    <w:p w:rsidR="004D22A8" w:rsidRDefault="004D22A8" w:rsidP="004D22A8">
      <w:pPr>
        <w:pStyle w:val="4"/>
      </w:pPr>
      <w:bookmarkStart w:id="63" w:name="_Toc195471662"/>
      <w:bookmarkStart w:id="64" w:name="_Toc195512549"/>
      <w:r>
        <w:rPr>
          <w:rStyle w:val="DocumentDate"/>
        </w:rPr>
        <w:t>11.04.2025</w:t>
      </w:r>
      <w:r>
        <w:br/>
      </w:r>
      <w:r>
        <w:rPr>
          <w:rStyle w:val="DocumentSource"/>
        </w:rPr>
        <w:t>Правда о СРО (pravdaosro.ru)</w:t>
      </w:r>
      <w:r>
        <w:br/>
      </w:r>
      <w:r>
        <w:rPr>
          <w:rStyle w:val="DocumentName"/>
        </w:rPr>
        <w:t>В Госдуме РФ рекомендуют усилить защиту инвестиций в жилье</w:t>
      </w:r>
      <w:bookmarkEnd w:id="63"/>
      <w:bookmarkEnd w:id="64"/>
    </w:p>
    <w:p w:rsidR="004D22A8" w:rsidRDefault="004D22A8" w:rsidP="004D22A8">
      <w:pPr>
        <w:pStyle w:val="DocumentBody"/>
      </w:pPr>
      <w:r>
        <w:t>Рост ставок по ипотеке может привести к дефициту доступного жилья в 2027-2028 годах, на восстановление которого даже при благоприятных условиях снижения ключевой ставки может уйти еще не менее 2 лет с учетом длительности инвестиционного цикла.</w:t>
      </w:r>
    </w:p>
    <w:p w:rsidR="004D22A8" w:rsidRDefault="004D22A8" w:rsidP="0099067E">
      <w:pPr>
        <w:pStyle w:val="5"/>
      </w:pPr>
      <w:r>
        <w:t>На круглом столе «Риски в жилищном строительстве на фоне макроэкономических факторов», организованном Комитетом Госдумы по строительству и ЖКХ и АО «ДОМ.РФ», обсуждались финансовые, технологические, регуляторные и информационные угрозы планам по вводу жилья.</w:t>
      </w:r>
    </w:p>
    <w:p w:rsidR="004D22A8" w:rsidRDefault="004D22A8" w:rsidP="00177033">
      <w:pPr>
        <w:pStyle w:val="5"/>
      </w:pPr>
      <w:r>
        <w:t xml:space="preserve">Участие в мероприятии, состоявшегося в Госдуме РФ 26 февраля 2025 года, приняли: председатель Комитета Госдумы РФ по строительству и ЖКХ Сергей Пахомов, заместитель главы Минстроя РФ Никита Стасишин, заместитель генерального директора АО «ДОМ.РФ» Алексей Ниденс, вице-президент </w:t>
      </w:r>
      <w:r>
        <w:rPr>
          <w:b/>
        </w:rPr>
        <w:t>НОСТРОЙ</w:t>
      </w:r>
      <w:r>
        <w:t xml:space="preserve"> Антон </w:t>
      </w:r>
      <w:r>
        <w:rPr>
          <w:b/>
        </w:rPr>
        <w:t>Мороз</w:t>
      </w:r>
      <w:r>
        <w:t>, вице-президент НОПРИЗ Владимир Пасканный, депутаты, представители Торгово-промышленной палаты РФ, профессиональных объединений строительной сферы, ряда крупных девелоперских компаний.</w:t>
      </w:r>
    </w:p>
    <w:p w:rsidR="004D22A8" w:rsidRDefault="004D22A8" w:rsidP="004D22A8">
      <w:pPr>
        <w:pStyle w:val="DocumentBody"/>
      </w:pPr>
      <w:r>
        <w:t>По скорректированному прогнозу Банка России не стоит ожидать в текущем году ключевую ставку ниже 19%, этот факт обусловил ряд тенденций:</w:t>
      </w:r>
    </w:p>
    <w:p w:rsidR="004D22A8" w:rsidRDefault="004D22A8" w:rsidP="004D22A8">
      <w:pPr>
        <w:pStyle w:val="DocumentBody"/>
        <w:numPr>
          <w:ilvl w:val="0"/>
          <w:numId w:val="29"/>
        </w:numPr>
        <w:spacing w:after="0"/>
        <w:ind w:left="357" w:hanging="357"/>
      </w:pPr>
      <w:r>
        <w:t>отменены лимиты для банков по выдаче семейной и дальневосточной ипотеки,</w:t>
      </w:r>
    </w:p>
    <w:p w:rsidR="004D22A8" w:rsidRDefault="004D22A8" w:rsidP="004D22A8">
      <w:pPr>
        <w:pStyle w:val="DocumentBody"/>
        <w:numPr>
          <w:ilvl w:val="0"/>
          <w:numId w:val="29"/>
        </w:numPr>
        <w:spacing w:after="0"/>
        <w:ind w:left="357" w:hanging="357"/>
      </w:pPr>
      <w:r>
        <w:t>снижается практика взимания в банках комиссии с застройщиков и в конечном итоге с потребителей,</w:t>
      </w:r>
    </w:p>
    <w:p w:rsidR="004D22A8" w:rsidRDefault="004D22A8" w:rsidP="004D22A8">
      <w:pPr>
        <w:pStyle w:val="DocumentBody"/>
        <w:numPr>
          <w:ilvl w:val="0"/>
          <w:numId w:val="29"/>
        </w:numPr>
        <w:spacing w:after="0"/>
        <w:ind w:left="357" w:hanging="357"/>
      </w:pPr>
      <w:r>
        <w:t>складывается разная ситуация по оценке обслуживания кредитов в регионах исходя из стоимости кв. метра с учетом объемов нераспроданного жилья,</w:t>
      </w:r>
    </w:p>
    <w:p w:rsidR="004D22A8" w:rsidRDefault="004D22A8" w:rsidP="004D22A8">
      <w:pPr>
        <w:pStyle w:val="DocumentBody"/>
        <w:numPr>
          <w:ilvl w:val="0"/>
          <w:numId w:val="29"/>
        </w:numPr>
        <w:spacing w:after="0"/>
        <w:ind w:left="357" w:hanging="357"/>
      </w:pPr>
      <w:r>
        <w:t>несбалансированность обязательств по строительству инфраструктуры с объемами вводимого жилья приводит к удорожанию кредитных ресурсов в условиях проектного финансирования. Особенно это касается проектов КРТ, в которых чаще всего используется бридж-финансирование,</w:t>
      </w:r>
    </w:p>
    <w:p w:rsidR="004D22A8" w:rsidRDefault="004D22A8" w:rsidP="004D22A8">
      <w:pPr>
        <w:pStyle w:val="DocumentBody"/>
        <w:numPr>
          <w:ilvl w:val="0"/>
          <w:numId w:val="29"/>
        </w:numPr>
        <w:spacing w:after="0"/>
        <w:ind w:left="357" w:hanging="357"/>
      </w:pPr>
      <w:r>
        <w:t>остается неурегулированным вопрос гарантий качества и сроков для граждан - потребителей конечной продукции ИЖС, строящейся с использованием механизма эскроу-счетов,</w:t>
      </w:r>
    </w:p>
    <w:p w:rsidR="004D22A8" w:rsidRDefault="004D22A8" w:rsidP="004D22A8">
      <w:pPr>
        <w:pStyle w:val="DocumentBody"/>
        <w:numPr>
          <w:ilvl w:val="0"/>
          <w:numId w:val="29"/>
        </w:numPr>
        <w:spacing w:after="0"/>
        <w:ind w:left="357" w:hanging="357"/>
      </w:pPr>
      <w:r>
        <w:t>при освоении земельных участков под ИЖС и МЖК очевидна высокая степень вклада создания инфраструктурных объектов в стоимость кв. метра жилья.</w:t>
      </w:r>
    </w:p>
    <w:p w:rsidR="004D22A8" w:rsidRDefault="004D22A8" w:rsidP="004D22A8">
      <w:pPr>
        <w:pStyle w:val="DocumentBody"/>
      </w:pPr>
      <w:r>
        <w:t>По итогам дискуссии Правительству РФ, Банку России, Минстрою РФ, АО «ДОМ.РФ» рекомендовано:</w:t>
      </w:r>
    </w:p>
    <w:p w:rsidR="004D22A8" w:rsidRDefault="004D22A8" w:rsidP="004D22A8">
      <w:pPr>
        <w:pStyle w:val="DocumentBody"/>
        <w:numPr>
          <w:ilvl w:val="0"/>
          <w:numId w:val="29"/>
        </w:numPr>
        <w:spacing w:after="0"/>
        <w:ind w:left="357" w:hanging="357"/>
      </w:pPr>
      <w:r>
        <w:t>усилить государственный контроль, защиту и поощрение капиталовложений на всех стадиях планирования, подготовки и реализации инвестиционно-строительных проектов,</w:t>
      </w:r>
    </w:p>
    <w:p w:rsidR="004D22A8" w:rsidRDefault="004D22A8" w:rsidP="004D22A8">
      <w:pPr>
        <w:pStyle w:val="DocumentBody"/>
        <w:numPr>
          <w:ilvl w:val="0"/>
          <w:numId w:val="29"/>
        </w:numPr>
        <w:spacing w:after="0"/>
        <w:ind w:left="357" w:hanging="357"/>
      </w:pPr>
      <w:r>
        <w:t>применять инструменты скоринга исполнителей для предоставления аванса без дополнительной банковской гарантии,</w:t>
      </w:r>
    </w:p>
    <w:p w:rsidR="004D22A8" w:rsidRDefault="004D22A8" w:rsidP="004D22A8">
      <w:pPr>
        <w:pStyle w:val="DocumentBody"/>
        <w:numPr>
          <w:ilvl w:val="0"/>
          <w:numId w:val="29"/>
        </w:numPr>
        <w:spacing w:after="0"/>
        <w:ind w:left="357" w:hanging="357"/>
      </w:pPr>
      <w:r>
        <w:t>закрепить возможности выполнять определенные виды подрядных работ с параллельным оформлением полного комплекта разрешительной документации,</w:t>
      </w:r>
    </w:p>
    <w:p w:rsidR="004D22A8" w:rsidRDefault="004D22A8" w:rsidP="004D22A8">
      <w:pPr>
        <w:pStyle w:val="DocumentBody"/>
        <w:numPr>
          <w:ilvl w:val="0"/>
          <w:numId w:val="29"/>
        </w:numPr>
        <w:spacing w:after="0"/>
        <w:ind w:left="357" w:hanging="357"/>
      </w:pPr>
      <w:r>
        <w:t>установить предельный размер ставки, добавляемой банками к ставке рефинансирования при заключении договоров проектного финансирования,</w:t>
      </w:r>
    </w:p>
    <w:p w:rsidR="004D22A8" w:rsidRDefault="004D22A8" w:rsidP="004D22A8">
      <w:pPr>
        <w:pStyle w:val="DocumentBody"/>
        <w:numPr>
          <w:ilvl w:val="0"/>
          <w:numId w:val="29"/>
        </w:numPr>
        <w:spacing w:after="0"/>
        <w:ind w:left="357" w:hanging="357"/>
      </w:pPr>
      <w:r>
        <w:t>исключить дублирование обеспечительных мер,</w:t>
      </w:r>
    </w:p>
    <w:p w:rsidR="004D22A8" w:rsidRDefault="004D22A8" w:rsidP="004D22A8">
      <w:pPr>
        <w:pStyle w:val="DocumentBody"/>
        <w:numPr>
          <w:ilvl w:val="0"/>
          <w:numId w:val="29"/>
        </w:numPr>
        <w:spacing w:after="0"/>
        <w:ind w:left="357" w:hanging="357"/>
      </w:pPr>
      <w:r>
        <w:t>запретить безосновательный отзыв банковских гарантий, начисление штрафов, повышения затрат на обслуживание банковских кредитов до полного исполнения подрядного договора,</w:t>
      </w:r>
    </w:p>
    <w:p w:rsidR="004D22A8" w:rsidRDefault="004D22A8" w:rsidP="004D22A8">
      <w:pPr>
        <w:pStyle w:val="DocumentBody"/>
        <w:numPr>
          <w:ilvl w:val="0"/>
          <w:numId w:val="29"/>
        </w:numPr>
        <w:spacing w:after="0"/>
        <w:ind w:left="357" w:hanging="357"/>
      </w:pPr>
      <w:r>
        <w:t>усилить ответственность банков, финансирующих инвестиционную деятельность застройщиков,</w:t>
      </w:r>
    </w:p>
    <w:p w:rsidR="004D22A8" w:rsidRDefault="004D22A8" w:rsidP="004D22A8">
      <w:pPr>
        <w:pStyle w:val="DocumentBody"/>
        <w:numPr>
          <w:ilvl w:val="0"/>
          <w:numId w:val="29"/>
        </w:numPr>
        <w:spacing w:after="0"/>
        <w:ind w:left="357" w:hanging="357"/>
      </w:pPr>
      <w:r>
        <w:t>ввести ежегодную индексацию денежных средств, хранящихся на счетах эскроу,</w:t>
      </w:r>
    </w:p>
    <w:p w:rsidR="004D22A8" w:rsidRDefault="004D22A8" w:rsidP="004D22A8">
      <w:pPr>
        <w:pStyle w:val="DocumentBody"/>
        <w:numPr>
          <w:ilvl w:val="0"/>
          <w:numId w:val="29"/>
        </w:numPr>
        <w:spacing w:after="0"/>
        <w:ind w:left="357" w:hanging="357"/>
      </w:pPr>
      <w:r>
        <w:t>стимулировать процесс унификации правоприменительной практики в сфере градостроительной деятельности во всех регионах и др.</w:t>
      </w:r>
    </w:p>
    <w:p w:rsidR="004D22A8" w:rsidRDefault="004D22A8" w:rsidP="004D22A8">
      <w:pPr>
        <w:pStyle w:val="DocumentBody"/>
      </w:pPr>
      <w:r>
        <w:t>По данным, озвученным участниками круглого стола, строительство доступного жилья вкупе со смежными отраслями формирует около 9% ВВП страны, 12% налоговых поступлений и обеспечивает 16% занятости в экономике. Жилая недвижимость является товаром долгосрочного потребления, с локализацией 88% материалов и отечественным программным обеспечением для проектирования и организации строительства. Отрасль потребляет 40% продукции черной металлургии, 30% цветной металлургии и системообразующих отраслей.</w:t>
      </w:r>
    </w:p>
    <w:p w:rsidR="004D22A8" w:rsidRDefault="00E63BDF" w:rsidP="004D22A8">
      <w:hyperlink r:id="rId37" w:history="1">
        <w:r w:rsidR="004D22A8">
          <w:rPr>
            <w:rStyle w:val="DocumentOriginalLink"/>
          </w:rPr>
          <w:t>https://pravdaosro.ru/sro/law/v-gosdume-rf-rekomenduyut-usilit-zashhi/</w:t>
        </w:r>
      </w:hyperlink>
    </w:p>
    <w:p w:rsidR="004D22A8" w:rsidRDefault="004D22A8" w:rsidP="004D22A8">
      <w:r>
        <w:rPr>
          <w:sz w:val="18"/>
        </w:rPr>
        <w:t>назад: </w:t>
      </w:r>
      <w:hyperlink w:anchor="ref_toc" w:history="1">
        <w:r>
          <w:rPr>
            <w:rStyle w:val="NavigationLink"/>
          </w:rPr>
          <w:t>оглавление</w:t>
        </w:r>
      </w:hyperlink>
    </w:p>
    <w:p w:rsidR="009B01DC" w:rsidRDefault="0099067E" w:rsidP="004D22A8">
      <w:pPr>
        <w:pStyle w:val="3"/>
      </w:pPr>
      <w:bookmarkStart w:id="65" w:name="_Toc195512550"/>
      <w:r>
        <w:t>Заседание годового Общего собрания членов Ассоциации «Саморегулируемая корпорация строителей Красноярского края»</w:t>
      </w:r>
      <w:bookmarkEnd w:id="65"/>
    </w:p>
    <w:p w:rsidR="004D22A8" w:rsidRDefault="004D22A8" w:rsidP="004D22A8">
      <w:pPr>
        <w:pStyle w:val="4"/>
      </w:pPr>
      <w:bookmarkStart w:id="66" w:name="_Toc195471670"/>
      <w:bookmarkStart w:id="67" w:name="_Toc195512551"/>
      <w:r>
        <w:rPr>
          <w:rStyle w:val="DocumentDate"/>
        </w:rPr>
        <w:t>11.04.2025</w:t>
      </w:r>
      <w:r>
        <w:br/>
      </w:r>
      <w:r>
        <w:rPr>
          <w:rStyle w:val="DocumentSource"/>
        </w:rPr>
        <w:t>КартГеоЦентр (kartgeocentre.ru)</w:t>
      </w:r>
      <w:r>
        <w:br/>
      </w:r>
      <w:r>
        <w:rPr>
          <w:rStyle w:val="DocumentName"/>
        </w:rPr>
        <w:t>Красноярский Росреестр обсудил с застройщиками актуальные вопросы строительного рынка</w:t>
      </w:r>
      <w:bookmarkEnd w:id="66"/>
      <w:bookmarkEnd w:id="67"/>
    </w:p>
    <w:p w:rsidR="004D22A8" w:rsidRDefault="004D22A8" w:rsidP="00B325D3">
      <w:pPr>
        <w:pStyle w:val="5"/>
      </w:pPr>
      <w:r>
        <w:t>Заместитель руководителя Управления Росреестра по Красноярскому краю Наталия Зайцева приняла участие в заседании годового Общего собрания членов Ассоциации «Саморегулируемая корпорация строителей Красноярского края».</w:t>
      </w:r>
    </w:p>
    <w:p w:rsidR="004D22A8" w:rsidRDefault="004D22A8" w:rsidP="00B325D3">
      <w:pPr>
        <w:pStyle w:val="5"/>
      </w:pPr>
      <w:r>
        <w:t xml:space="preserve">С участием Президента </w:t>
      </w:r>
      <w:r>
        <w:rPr>
          <w:b/>
        </w:rPr>
        <w:t>Ассоциации «Национальное объединение строителей</w:t>
      </w:r>
      <w:r>
        <w:t xml:space="preserve">» Антона </w:t>
      </w:r>
      <w:r>
        <w:rPr>
          <w:b/>
        </w:rPr>
        <w:t>Глушкова</w:t>
      </w:r>
      <w:r>
        <w:t xml:space="preserve"> и представителей органов государственной власти состоялось обсуждение актуальных вопросов </w:t>
      </w:r>
      <w:r>
        <w:rPr>
          <w:b/>
        </w:rPr>
        <w:t>строительного</w:t>
      </w:r>
      <w:r>
        <w:t xml:space="preserve"> рынка.</w:t>
      </w:r>
    </w:p>
    <w:p w:rsidR="004D22A8" w:rsidRDefault="004D22A8" w:rsidP="004D22A8">
      <w:pPr>
        <w:pStyle w:val="DocumentBody"/>
      </w:pPr>
      <w:r>
        <w:t>В рамках обсуждения Наталия Зайцева рассказала о законодательных инициативах, принимаемых Росреестром для развития строительной отрасли, об изменениях нормативно-правового регулирования в сфере регистрации недвижимости, поделилась информацией о текущей ситуации на рынке недвижимости региона, включая статистку по количеству сделок по договорам долевого участия в строительстве, ценам на жилье и динамике изменения спроса. В своем выступлении Наталия Зайцева подчеркнула, что с 1 марта текущего года застройщики обязаны взаимодействовать с Росреестром исключительно в электронном формате.</w:t>
      </w:r>
    </w:p>
    <w:p w:rsidR="004D22A8" w:rsidRDefault="004D22A8" w:rsidP="004D22A8">
      <w:pPr>
        <w:pStyle w:val="DocumentBody"/>
      </w:pPr>
      <w:r>
        <w:t>«Красноярским Росреестром проведена большая конструктивная работа с застройщиками по полному переходу на электронное взаимодействие, что подтверждается статистикой обращений застройщиков. Электронное взаимодействие способствует упрощению и ускорению процедур, связанных с регистрацией сделок, что, в свою очередь, положительно сказывается на инвестиционном климате и развитии строительства в регионе», - отметила Наталия Зайцева.</w:t>
      </w:r>
    </w:p>
    <w:p w:rsidR="004D22A8" w:rsidRDefault="00E63BDF" w:rsidP="004D22A8">
      <w:hyperlink r:id="rId38" w:history="1">
        <w:r w:rsidR="004D22A8">
          <w:rPr>
            <w:rStyle w:val="DocumentOriginalLink"/>
          </w:rPr>
          <w:t>https://kartgeocentre.ru/obsudili/krasnoyarskiy-rosreestr-obsudil-s-zastroyshchikami-aktualnye-voprosy-stroitelnogo-rynka</w:t>
        </w:r>
      </w:hyperlink>
    </w:p>
    <w:p w:rsidR="004D22A8" w:rsidRDefault="004D22A8" w:rsidP="004D22A8">
      <w:r>
        <w:rPr>
          <w:sz w:val="18"/>
        </w:rPr>
        <w:t>назад: </w:t>
      </w:r>
      <w:hyperlink w:anchor="ref_toc" w:history="1">
        <w:r>
          <w:rPr>
            <w:rStyle w:val="NavigationLink"/>
          </w:rPr>
          <w:t>оглавление</w:t>
        </w:r>
      </w:hyperlink>
    </w:p>
    <w:p w:rsidR="009B01DC" w:rsidRDefault="00B325D3" w:rsidP="004D22A8">
      <w:pPr>
        <w:pStyle w:val="3"/>
      </w:pPr>
      <w:bookmarkStart w:id="68" w:name="_Toc195512552"/>
      <w:r>
        <w:rPr>
          <w:rStyle w:val="DocumentName"/>
        </w:rPr>
        <w:t>Фонд капремонта не смог взыскать ущерб с СРО</w:t>
      </w:r>
      <w:bookmarkEnd w:id="68"/>
    </w:p>
    <w:p w:rsidR="004D22A8" w:rsidRDefault="004D22A8" w:rsidP="004D22A8">
      <w:pPr>
        <w:pStyle w:val="4"/>
      </w:pPr>
      <w:bookmarkStart w:id="69" w:name="_Toc195471661"/>
      <w:bookmarkStart w:id="70" w:name="_Toc195512553"/>
      <w:r>
        <w:rPr>
          <w:rStyle w:val="DocumentDate"/>
        </w:rPr>
        <w:t>11.04.2025</w:t>
      </w:r>
      <w:r>
        <w:br/>
      </w:r>
      <w:r>
        <w:rPr>
          <w:rStyle w:val="DocumentSource"/>
        </w:rPr>
        <w:t>Все о СРО в России (all-sro.ru)</w:t>
      </w:r>
      <w:r>
        <w:br/>
      </w:r>
      <w:r>
        <w:rPr>
          <w:rStyle w:val="DocumentName"/>
        </w:rPr>
        <w:t>Фонд капремонта не смог взыскать ущерб с СРО: Пришлось обратиться к страховой</w:t>
      </w:r>
      <w:bookmarkEnd w:id="69"/>
      <w:bookmarkEnd w:id="70"/>
    </w:p>
    <w:p w:rsidR="004D22A8" w:rsidRDefault="004D22A8" w:rsidP="00B325D3">
      <w:pPr>
        <w:pStyle w:val="5"/>
      </w:pPr>
      <w:r>
        <w:t xml:space="preserve">Арбитражный суд Орловской области принял решение в споре между Фондом капитального ремонта (ФКР) и саморегулируемыми организациями (СРО), встав на сторону последних. ФКР не смог взыскать регресс с СРО, так как ущерб был покрыт страховым возмещением. Решением суда поделилась пресс-служба </w:t>
      </w:r>
      <w:r>
        <w:rPr>
          <w:b/>
        </w:rPr>
        <w:t>НОСТРОЙ</w:t>
      </w:r>
      <w:r>
        <w:t>.</w:t>
      </w:r>
    </w:p>
    <w:p w:rsidR="004D22A8" w:rsidRDefault="004D22A8" w:rsidP="004D22A8">
      <w:pPr>
        <w:pStyle w:val="DocumentBody"/>
      </w:pPr>
      <w:r>
        <w:t>В чем суть</w:t>
      </w:r>
    </w:p>
    <w:p w:rsidR="004D22A8" w:rsidRDefault="004D22A8" w:rsidP="004D22A8">
      <w:pPr>
        <w:pStyle w:val="DocumentBody"/>
      </w:pPr>
      <w:r>
        <w:t>ФКР пытался переложить ответственность за ущерб, возникший в ходе работ по капитальному ремонту, на организации, выполнявшие эти работы и состоящие в СРО. Однако, суд указал, что в данной ситуации приоритет имеет страховое возмещение.</w:t>
      </w:r>
    </w:p>
    <w:p w:rsidR="004D22A8" w:rsidRDefault="004D22A8" w:rsidP="004D22A8">
      <w:pPr>
        <w:pStyle w:val="DocumentBody"/>
      </w:pPr>
      <w:r>
        <w:t>Как развивались события</w:t>
      </w:r>
    </w:p>
    <w:p w:rsidR="004D22A8" w:rsidRDefault="004D22A8" w:rsidP="004D22A8">
      <w:pPr>
        <w:pStyle w:val="DocumentBody"/>
      </w:pPr>
      <w:r>
        <w:t>Инцидент: в мае 2020 года при ремонте многоквартирного дома в Орле произошло обрушение кровли. Это повлекло ущерб для организации "ЛифтРемонт", владеющей нежилым помещением.</w:t>
      </w:r>
    </w:p>
    <w:p w:rsidR="004D22A8" w:rsidRDefault="004D22A8" w:rsidP="004D22A8">
      <w:pPr>
        <w:pStyle w:val="DocumentBody"/>
      </w:pPr>
      <w:r>
        <w:t>Выплата компенсации (дело №А48-10630/2020) : "ЛифтРемонт" обратился в суд и выиграл дело. ФКР выплатил организации 2 903 065 рублей, включая:</w:t>
      </w:r>
      <w:r w:rsidR="009B01DC">
        <w:t xml:space="preserve"> </w:t>
      </w:r>
    </w:p>
    <w:p w:rsidR="004D22A8" w:rsidRDefault="004D22A8" w:rsidP="004D22A8">
      <w:pPr>
        <w:pStyle w:val="DocumentBody"/>
        <w:numPr>
          <w:ilvl w:val="0"/>
          <w:numId w:val="29"/>
        </w:numPr>
        <w:spacing w:after="0"/>
        <w:ind w:left="357" w:hanging="357"/>
      </w:pPr>
      <w:r>
        <w:t xml:space="preserve"> стоимость восстановительного ремонта - 2 812 244,40 рублей, </w:t>
      </w:r>
    </w:p>
    <w:p w:rsidR="004D22A8" w:rsidRDefault="004D22A8" w:rsidP="004D22A8">
      <w:pPr>
        <w:pStyle w:val="DocumentBody"/>
        <w:numPr>
          <w:ilvl w:val="0"/>
          <w:numId w:val="29"/>
        </w:numPr>
        <w:spacing w:after="0"/>
        <w:ind w:left="357" w:hanging="357"/>
      </w:pPr>
      <w:r>
        <w:t xml:space="preserve"> судебные расходы - 90 820,72 рублей, включающие стоимость проведения экспертиз и расходы по оплате госпошлины. </w:t>
      </w:r>
    </w:p>
    <w:p w:rsidR="004D22A8" w:rsidRDefault="004D22A8" w:rsidP="004D22A8">
      <w:pPr>
        <w:pStyle w:val="DocumentBody"/>
      </w:pPr>
      <w:r>
        <w:t>Попытка взыскания регрессом</w:t>
      </w:r>
    </w:p>
    <w:p w:rsidR="004D22A8" w:rsidRDefault="004D22A8" w:rsidP="004D22A8">
      <w:pPr>
        <w:pStyle w:val="DocumentBody"/>
      </w:pPr>
      <w:r>
        <w:t>ФКР решил возместить свои убытки и подал иск о взыскании регрессом этой же суммы с:</w:t>
      </w:r>
      <w:r w:rsidR="009B01DC">
        <w:t xml:space="preserve"> </w:t>
      </w:r>
    </w:p>
    <w:p w:rsidR="004D22A8" w:rsidRDefault="004D22A8" w:rsidP="004D22A8">
      <w:pPr>
        <w:pStyle w:val="DocumentBody"/>
        <w:numPr>
          <w:ilvl w:val="0"/>
          <w:numId w:val="29"/>
        </w:numPr>
        <w:spacing w:after="0"/>
        <w:ind w:left="357" w:hanging="357"/>
      </w:pPr>
      <w:r>
        <w:t xml:space="preserve"> ООО "АльфаСтрой" (технический заказчик) </w:t>
      </w:r>
    </w:p>
    <w:p w:rsidR="004D22A8" w:rsidRDefault="004D22A8" w:rsidP="004D22A8">
      <w:pPr>
        <w:pStyle w:val="DocumentBody"/>
        <w:numPr>
          <w:ilvl w:val="0"/>
          <w:numId w:val="29"/>
        </w:numPr>
        <w:spacing w:after="0"/>
        <w:ind w:left="357" w:hanging="357"/>
      </w:pPr>
      <w:r>
        <w:t xml:space="preserve"> ООО "Техинком" (подрядчик) </w:t>
      </w:r>
    </w:p>
    <w:p w:rsidR="004D22A8" w:rsidRDefault="004D22A8" w:rsidP="004D22A8">
      <w:pPr>
        <w:pStyle w:val="DocumentBody"/>
        <w:numPr>
          <w:ilvl w:val="0"/>
          <w:numId w:val="29"/>
        </w:numPr>
        <w:spacing w:after="0"/>
        <w:ind w:left="357" w:hanging="357"/>
      </w:pPr>
      <w:r>
        <w:t xml:space="preserve"> ООО НПО "Град" (проектировщик) </w:t>
      </w:r>
    </w:p>
    <w:p w:rsidR="004D22A8" w:rsidRDefault="004D22A8" w:rsidP="004D22A8">
      <w:pPr>
        <w:pStyle w:val="DocumentBody"/>
        <w:numPr>
          <w:ilvl w:val="0"/>
          <w:numId w:val="29"/>
        </w:numPr>
        <w:spacing w:after="0"/>
        <w:ind w:left="357" w:hanging="357"/>
      </w:pPr>
      <w:r>
        <w:t xml:space="preserve"> СРО "ОРОС" (строительная СРО, объединяющая подрядчика и техзаказчика) </w:t>
      </w:r>
    </w:p>
    <w:p w:rsidR="004D22A8" w:rsidRDefault="004D22A8" w:rsidP="004D22A8">
      <w:pPr>
        <w:pStyle w:val="DocumentBody"/>
        <w:numPr>
          <w:ilvl w:val="0"/>
          <w:numId w:val="29"/>
        </w:numPr>
        <w:spacing w:after="0"/>
        <w:ind w:left="357" w:hanging="357"/>
      </w:pPr>
      <w:r>
        <w:t xml:space="preserve"> СРО "Совет проектировщиков" (проектная СРО) </w:t>
      </w:r>
    </w:p>
    <w:p w:rsidR="004D22A8" w:rsidRDefault="004D22A8" w:rsidP="004D22A8">
      <w:pPr>
        <w:pStyle w:val="DocumentBody"/>
      </w:pPr>
      <w:r>
        <w:t xml:space="preserve">Вмешательство </w:t>
      </w:r>
      <w:r>
        <w:rPr>
          <w:b/>
        </w:rPr>
        <w:t>НОСТРОЙ</w:t>
      </w:r>
      <w:r>
        <w:t xml:space="preserve"> и страховой</w:t>
      </w:r>
    </w:p>
    <w:p w:rsidR="004D22A8" w:rsidRDefault="004D22A8" w:rsidP="004D22A8">
      <w:pPr>
        <w:pStyle w:val="DocumentBody"/>
      </w:pPr>
      <w:r>
        <w:rPr>
          <w:b/>
        </w:rPr>
        <w:t>НОСТРОЙ</w:t>
      </w:r>
      <w:r>
        <w:t xml:space="preserve"> привлек к делу в качестве соответчика страховую компанию "АльфаСтрахование". Она строховала ответственность подрядчика и технического заказчика, состоящих в СРО. Страховая компания добровольно выплатила 2 812 244,40 рубля в рамках договора страхования.</w:t>
      </w:r>
    </w:p>
    <w:p w:rsidR="004D22A8" w:rsidRDefault="004D22A8" w:rsidP="004D22A8">
      <w:pPr>
        <w:pStyle w:val="DocumentBody"/>
      </w:pPr>
      <w:r>
        <w:t>Решение суда</w:t>
      </w:r>
    </w:p>
    <w:p w:rsidR="004D22A8" w:rsidRDefault="004D22A8" w:rsidP="004D22A8">
      <w:pPr>
        <w:pStyle w:val="DocumentBody"/>
      </w:pPr>
      <w:r>
        <w:t>Суд отказал ФКР во взыскании оставшейся части долга (90 820 рублей) с вышеуказанных организаций, посчитав, что эти расходы связаны с судебными издержками ФКР в предыдущем процессе, а не с самим ущербом.</w:t>
      </w:r>
    </w:p>
    <w:p w:rsidR="004D22A8" w:rsidRDefault="004D22A8" w:rsidP="004D22A8">
      <w:pPr>
        <w:pStyle w:val="DocumentBody"/>
      </w:pPr>
      <w:r>
        <w:t>Суд подтвердил, что если ответственность застрахована, то именно страховая компания должна возмещать ущерб. Регрессные требования к СРО в данном случае не подлежат удовлетворению. Суд исходил из принципа недопустимости двойного возмещения ущерба и наличия у ФКР возможности получить страховую выплату.</w:t>
      </w:r>
    </w:p>
    <w:p w:rsidR="004D22A8" w:rsidRDefault="004D22A8" w:rsidP="004D22A8">
      <w:pPr>
        <w:pStyle w:val="DocumentAuthor"/>
      </w:pPr>
      <w:r>
        <w:t>Элеонора Ширинова</w:t>
      </w:r>
    </w:p>
    <w:p w:rsidR="004D22A8" w:rsidRDefault="00E63BDF" w:rsidP="004D22A8">
      <w:hyperlink r:id="rId39" w:history="1">
        <w:r w:rsidR="004D22A8">
          <w:rPr>
            <w:rStyle w:val="DocumentOriginalLink"/>
          </w:rPr>
          <w:t>https://www.all-sro.ru/news/fond-kapremonta-ne-smog-vzyskat-ushcherb-s-sro-prishlos-obratitsya-k-strakhovoy/</w:t>
        </w:r>
      </w:hyperlink>
    </w:p>
    <w:p w:rsidR="004D22A8" w:rsidRDefault="004D22A8" w:rsidP="004D22A8">
      <w:r>
        <w:rPr>
          <w:sz w:val="18"/>
        </w:rPr>
        <w:t>назад: </w:t>
      </w:r>
      <w:hyperlink w:anchor="ref_toc" w:history="1">
        <w:r>
          <w:rPr>
            <w:rStyle w:val="NavigationLink"/>
          </w:rPr>
          <w:t>оглавление</w:t>
        </w:r>
      </w:hyperlink>
    </w:p>
    <w:p w:rsidR="004C55AF" w:rsidRDefault="006D159C" w:rsidP="004C55AF">
      <w:pPr>
        <w:pStyle w:val="3"/>
      </w:pPr>
      <w:bookmarkStart w:id="71" w:name="_Toc195512554"/>
      <w:r>
        <w:rPr>
          <w:rStyle w:val="DocumentName"/>
        </w:rPr>
        <w:t>Н</w:t>
      </w:r>
      <w:r w:rsidRPr="006D159C">
        <w:rPr>
          <w:rStyle w:val="DocumentName"/>
        </w:rPr>
        <w:t>ераспроданно</w:t>
      </w:r>
      <w:r>
        <w:rPr>
          <w:rStyle w:val="DocumentName"/>
        </w:rPr>
        <w:t>е</w:t>
      </w:r>
      <w:r w:rsidRPr="006D159C">
        <w:rPr>
          <w:rStyle w:val="DocumentName"/>
        </w:rPr>
        <w:t xml:space="preserve"> строяще</w:t>
      </w:r>
      <w:r>
        <w:rPr>
          <w:rStyle w:val="DocumentName"/>
        </w:rPr>
        <w:t>е</w:t>
      </w:r>
      <w:r w:rsidRPr="006D159C">
        <w:rPr>
          <w:rStyle w:val="DocumentName"/>
        </w:rPr>
        <w:t>ся жиль</w:t>
      </w:r>
      <w:r>
        <w:rPr>
          <w:rStyle w:val="DocumentName"/>
        </w:rPr>
        <w:t>е</w:t>
      </w:r>
      <w:r w:rsidRPr="006D159C">
        <w:rPr>
          <w:rStyle w:val="DocumentName"/>
        </w:rPr>
        <w:t xml:space="preserve"> в России</w:t>
      </w:r>
      <w:bookmarkEnd w:id="71"/>
    </w:p>
    <w:p w:rsidR="004C55AF" w:rsidRDefault="004C55AF" w:rsidP="004C55AF">
      <w:pPr>
        <w:pStyle w:val="4"/>
      </w:pPr>
      <w:bookmarkStart w:id="72" w:name="_Toc195512555"/>
      <w:r>
        <w:rPr>
          <w:rStyle w:val="DocumentDate"/>
        </w:rPr>
        <w:t>11.04.2025</w:t>
      </w:r>
      <w:r>
        <w:br/>
      </w:r>
      <w:r>
        <w:rPr>
          <w:rStyle w:val="DocumentSource"/>
        </w:rPr>
        <w:t>Все о СРО в России (all-sro.ru)</w:t>
      </w:r>
      <w:r>
        <w:br/>
      </w:r>
      <w:r w:rsidRPr="004C55AF">
        <w:rPr>
          <w:rStyle w:val="DocumentName"/>
        </w:rPr>
        <w:t>Как девелоперам избежать затоваривания, не снижая цен: мнения экспертов</w:t>
      </w:r>
      <w:bookmarkEnd w:id="72"/>
    </w:p>
    <w:p w:rsidR="004C55AF" w:rsidRDefault="004C55AF" w:rsidP="004C55AF">
      <w:pPr>
        <w:pStyle w:val="DocumentBody"/>
        <w:rPr>
          <w:rFonts w:eastAsiaTheme="majorEastAsia" w:cstheme="majorBidi"/>
        </w:rPr>
      </w:pPr>
      <w:r w:rsidRPr="004C55AF">
        <w:rPr>
          <w:rFonts w:eastAsiaTheme="majorEastAsia" w:cstheme="majorBidi"/>
        </w:rPr>
        <w:t>В феврале площадь нераспроданного строящегося жилья в России достигла 77,7 млн кв. м, или 68% от общего объема проектов, увеличившись за год на 12%. Это следует из расчетов «Коммерсанта», проведенных на основе данных ЕИСЖС.</w:t>
      </w:r>
    </w:p>
    <w:p w:rsidR="004C55AF" w:rsidRDefault="004C55AF" w:rsidP="004C55AF">
      <w:pPr>
        <w:pStyle w:val="DocumentBody"/>
      </w:pPr>
      <w:r>
        <w:t>Ряд опрошенных изданием экспертов считает, что ситуация может привести к затовариванию рынка. При этом, даже несмотря на угрозу кризиса, новостройки продолжают дорожать.</w:t>
      </w:r>
    </w:p>
    <w:p w:rsidR="004C55AF" w:rsidRDefault="004C55AF" w:rsidP="004C55AF">
      <w:pPr>
        <w:pStyle w:val="DocumentBody"/>
      </w:pPr>
      <w:r>
        <w:t>В прошлом году цены на первичном рынке увеличились на 9,2%. Но по мнению аналитиков ДОМ.РФ, с учетом инфляции в 9,5% можно говорить об их реальном снижении на 0,3%.</w:t>
      </w:r>
    </w:p>
    <w:p w:rsidR="004C55AF" w:rsidRDefault="004C55AF" w:rsidP="004C55AF">
      <w:pPr>
        <w:pStyle w:val="DocumentBody"/>
      </w:pPr>
      <w:r>
        <w:t>Нередко застройщики предоставляют скидки. В январе в целом по стране стоимость 1 кв. м в объявлениях оказалась на 11,8% выше, чем в сделках, уточнили специалисты «Домклик» и Центра финансовой аналитики (ЦФА) Сбера.</w:t>
      </w:r>
    </w:p>
    <w:p w:rsidR="004C55AF" w:rsidRDefault="004C55AF" w:rsidP="004C55AF">
      <w:pPr>
        <w:pStyle w:val="DocumentBody"/>
      </w:pPr>
      <w:r>
        <w:t>По информации сервисов Яндекс Недвижимость и «Пульс Продаж Новостроек», в феврале в городах-миллионниках заявленная цена «квадрата» в среднем была на 3,5% выше, чем в продажах.</w:t>
      </w:r>
    </w:p>
    <w:p w:rsidR="004C55AF" w:rsidRDefault="004C55AF" w:rsidP="004C55AF">
      <w:pPr>
        <w:pStyle w:val="DocumentBody"/>
      </w:pPr>
      <w:r>
        <w:t>Девелоперы рассчитывают, что расширение условий «Семейной ипотеки» под 6% годовых на семьи с одним ребенком до 18 лет также предотвратит затоваривание. В Правительстве РФ, по крайней мере, такое предложение обсуждается.</w:t>
      </w:r>
    </w:p>
    <w:p w:rsidR="001E2CCC" w:rsidRDefault="001E2CCC" w:rsidP="001E2CCC">
      <w:pPr>
        <w:pStyle w:val="5"/>
      </w:pPr>
      <w:r>
        <w:t xml:space="preserve">Антон </w:t>
      </w:r>
      <w:r w:rsidRPr="001E2CCC">
        <w:rPr>
          <w:b/>
        </w:rPr>
        <w:t>ГЛУШКОВ</w:t>
      </w:r>
      <w:r>
        <w:t xml:space="preserve"> (на фото), президент </w:t>
      </w:r>
      <w:r w:rsidRPr="001E2CCC">
        <w:rPr>
          <w:b/>
        </w:rPr>
        <w:t>НОСТРОЙ</w:t>
      </w:r>
      <w:r>
        <w:t>:</w:t>
      </w:r>
    </w:p>
    <w:p w:rsidR="001E2CCC" w:rsidRDefault="001E2CCC" w:rsidP="001E2CCC">
      <w:pPr>
        <w:pStyle w:val="5"/>
      </w:pPr>
      <w:r>
        <w:t>— Наибольший объем продаж приходится на объекты, которые будут сданы в 2025-м, ситуация с домами, где срок сдачи 2026—2027 годы, гораздо хуже.</w:t>
      </w:r>
    </w:p>
    <w:p w:rsidR="004C55AF" w:rsidRDefault="001E2CCC" w:rsidP="001E2CCC">
      <w:pPr>
        <w:pStyle w:val="5"/>
      </w:pPr>
      <w:r>
        <w:t>Текущие темпы продаж пока позволяют строительным компаниям рассчитываться с банками, но вся потенциальная прибыль остается в виде непроданных квадратных метров, и нет гарантии, что, например, в 2026-м застройщики смогут накопить достаточно средств на счетах эскроу, чтобы рассчитаться по кредитам.</w:t>
      </w:r>
    </w:p>
    <w:p w:rsidR="001E2CCC" w:rsidRDefault="001E2CCC" w:rsidP="001E2CCC">
      <w:pPr>
        <w:pStyle w:val="DocumentBody"/>
      </w:pPr>
      <w:r>
        <w:t>Евгения АЛЕКСЕЕВА (на фото), директор по продажам ГК Новый город:</w:t>
      </w:r>
    </w:p>
    <w:p w:rsidR="001E2CCC" w:rsidRDefault="001E2CCC" w:rsidP="001E2CCC">
      <w:pPr>
        <w:pStyle w:val="DocumentBody"/>
      </w:pPr>
      <w:r>
        <w:t>— Застройщики будут уменьшать запуск новых проектов, избегая снижения цен. Например, ГК ФСК перенесла вывод на рынок сразу 40 новых корпусов, ГК Glorax отложила на два года реализацию планов по расширению в регионах, а Юникей отменил старт строительства и продаж трех ЖК.</w:t>
      </w:r>
    </w:p>
    <w:p w:rsidR="001E2CCC" w:rsidRDefault="001E2CCC" w:rsidP="001E2CCC">
      <w:pPr>
        <w:pStyle w:val="DocumentBody"/>
      </w:pPr>
      <w:r>
        <w:t>Кирилл НИКОЛАЕВ (на фото), коммерческий директор АО «ПЗСП»:</w:t>
      </w:r>
    </w:p>
    <w:p w:rsidR="001E2CCC" w:rsidRDefault="001E2CCC" w:rsidP="001E2CCC">
      <w:pPr>
        <w:pStyle w:val="DocumentBody"/>
      </w:pPr>
      <w:r>
        <w:t>— Решения о запуске проектов с нуля и покупке земельных участков стали еще более взвешенными, и в ближайшие два года объем нового предложения значительно снизится.</w:t>
      </w:r>
    </w:p>
    <w:p w:rsidR="001E2CCC" w:rsidRDefault="001E2CCC" w:rsidP="001E2CCC">
      <w:pPr>
        <w:pStyle w:val="DocumentBody"/>
      </w:pPr>
      <w:r>
        <w:t>Александр ПОПОВ (на фото), генеральный директор Самолет Плюс:</w:t>
      </w:r>
    </w:p>
    <w:p w:rsidR="001E2CCC" w:rsidRDefault="001E2CCC" w:rsidP="001E2CCC">
      <w:pPr>
        <w:pStyle w:val="DocumentBody"/>
      </w:pPr>
      <w:r>
        <w:t>— Если тенденция к сокращению запусков сохранится, то к 2026—2027 годам это приведет к ограниченности доступных вариантов и создаст условия для повышения цен на 30% — 50%.</w:t>
      </w:r>
    </w:p>
    <w:p w:rsidR="001E2CCC" w:rsidRDefault="001E2CCC" w:rsidP="001E2CCC">
      <w:pPr>
        <w:pStyle w:val="DocumentBody"/>
      </w:pPr>
      <w:r>
        <w:t>Игорь МИЩЕНКО (на фото) председатель правления СИГ Девелопмент-Юг:</w:t>
      </w:r>
    </w:p>
    <w:p w:rsidR="001E2CCC" w:rsidRDefault="001E2CCC" w:rsidP="001E2CCC">
      <w:pPr>
        <w:pStyle w:val="DocumentBody"/>
      </w:pPr>
      <w:r>
        <w:t>— Если в уже строящемся проекте 50% квартир еще не распродано, выходить с новым девелоперу экономически нецелесообразно.</w:t>
      </w:r>
    </w:p>
    <w:p w:rsidR="001E2CCC" w:rsidRDefault="001E2CCC" w:rsidP="001E2CCC">
      <w:pPr>
        <w:pStyle w:val="DocumentBody"/>
      </w:pPr>
      <w:r>
        <w:t>Ирина ДОБРОХОТОВА (на фото), основатель БЕСТ-Новострой и bnMAP.pro:</w:t>
      </w:r>
    </w:p>
    <w:p w:rsidR="001E2CCC" w:rsidRDefault="001E2CCC" w:rsidP="001E2CCC">
      <w:pPr>
        <w:pStyle w:val="DocumentBody"/>
      </w:pPr>
      <w:r>
        <w:t>— Избыток предложения приводит к тому, что падают продажи и замедляется наполнение счетов эскроу.</w:t>
      </w:r>
    </w:p>
    <w:p w:rsidR="001E2CCC" w:rsidRDefault="001E2CCC" w:rsidP="001E2CCC">
      <w:pPr>
        <w:pStyle w:val="DocumentBody"/>
      </w:pPr>
      <w:r>
        <w:t>В финансовой модели застройщиков заложена определенная величина проектного финансирования, выход за эти рамки может существенно увеличить их затраты.</w:t>
      </w:r>
    </w:p>
    <w:p w:rsidR="001E2CCC" w:rsidRDefault="001E2CCC" w:rsidP="001E2CCC">
      <w:pPr>
        <w:pStyle w:val="DocumentBody"/>
      </w:pPr>
      <w:r>
        <w:t>Анна СОКОЛОВА (на фото), коммерческий директор ОМ Девелопмент:</w:t>
      </w:r>
    </w:p>
    <w:p w:rsidR="001E2CCC" w:rsidRDefault="001E2CCC" w:rsidP="001E2CCC">
      <w:pPr>
        <w:pStyle w:val="DocumentBody"/>
      </w:pPr>
      <w:r>
        <w:t>— Сегодня девелоперы больше думают о собственных финансовых показателях и устойчивости на рынке.</w:t>
      </w:r>
    </w:p>
    <w:p w:rsidR="001E2CCC" w:rsidRDefault="001E2CCC" w:rsidP="001E2CCC">
      <w:pPr>
        <w:pStyle w:val="DocumentBody"/>
      </w:pPr>
      <w:r>
        <w:t>Михаил КАЛАШНИКОВ (на фото), операционный директор Унистрой:</w:t>
      </w:r>
    </w:p>
    <w:p w:rsidR="001E2CCC" w:rsidRDefault="001E2CCC" w:rsidP="001E2CCC">
      <w:pPr>
        <w:pStyle w:val="DocumentBody"/>
      </w:pPr>
      <w:r>
        <w:t>— Но совсем отказаться от запуска новых проектов девелоперы не могут. Многие из них уже вложили значительные ресурсы — время и деньги — в начатые разработки и поэтому вынуждены идти до конца, даже если рыночные условия ухудшились. Это своего рода ставка на удачу или вера в собственные силы.</w:t>
      </w:r>
    </w:p>
    <w:p w:rsidR="001E2CCC" w:rsidRDefault="001E2CCC" w:rsidP="001E2CCC">
      <w:pPr>
        <w:pStyle w:val="DocumentBody"/>
      </w:pPr>
      <w:r>
        <w:t>Надежда ИЛЬИНА (на фото), директор по развитию Лидер Групп:</w:t>
      </w:r>
    </w:p>
    <w:p w:rsidR="001E2CCC" w:rsidRDefault="001E2CCC" w:rsidP="001E2CCC">
      <w:pPr>
        <w:pStyle w:val="DocumentBody"/>
      </w:pPr>
      <w:r>
        <w:t>— Улучшение условий адресных льготных программ может оказать поддержку строительной отрасли.</w:t>
      </w:r>
    </w:p>
    <w:p w:rsidR="001E2CCC" w:rsidRDefault="001E2CCC" w:rsidP="001E2CCC">
      <w:pPr>
        <w:pStyle w:val="DocumentBody"/>
      </w:pPr>
      <w:r>
        <w:t>Григорий ЖИРНОВ (на фото), сотрудник научно-учебной лаборатории макроструктурного моделирования экономики России НИУ ВШЭ:</w:t>
      </w:r>
    </w:p>
    <w:p w:rsidR="001E2CCC" w:rsidRDefault="001E2CCC" w:rsidP="001E2CCC">
      <w:pPr>
        <w:pStyle w:val="DocumentBody"/>
      </w:pPr>
      <w:r>
        <w:t>— Сегодня под критерии для выдачи «Семейной ипотеки» подходит около 7 млн семей, при расширении программы их количество увеличится до 15 млн.</w:t>
      </w:r>
    </w:p>
    <w:p w:rsidR="001E2CCC" w:rsidRDefault="001E2CCC" w:rsidP="001E2CCC">
      <w:pPr>
        <w:pStyle w:val="DocumentBody"/>
      </w:pPr>
      <w:r>
        <w:t>Но этот вопрос государство рассматривает с позиций социальной поддержки и демографической ситуации. Вряд ли основной причиной может послужить падение спроса на рынке жилья.</w:t>
      </w:r>
    </w:p>
    <w:p w:rsidR="001E2CCC" w:rsidRDefault="001E2CCC" w:rsidP="001E2CCC">
      <w:pPr>
        <w:pStyle w:val="DocumentBody"/>
      </w:pPr>
      <w:r>
        <w:t>Руслан СЫРЦОВ (на фото), управляющий директор компании Метриум:</w:t>
      </w:r>
    </w:p>
    <w:p w:rsidR="001E2CCC" w:rsidRDefault="001E2CCC" w:rsidP="001E2CCC">
      <w:pPr>
        <w:pStyle w:val="DocumentBody"/>
      </w:pPr>
      <w:r>
        <w:t>— Учитывая высокую ключевую ставку ЦБ и экономические сложности, власти не могут еще больше увеличивать бюджетные расходы на поддержку строительной отрасли.</w:t>
      </w:r>
    </w:p>
    <w:p w:rsidR="001E2CCC" w:rsidRDefault="001E2CCC" w:rsidP="001E2CCC">
      <w:pPr>
        <w:pStyle w:val="DocumentBody"/>
      </w:pPr>
      <w:r>
        <w:t>Тем не менее «Семейная ипотека», сохранение рассрочек, преференции для проектов КРТ, мораторий на неустойки позволяют девелоперам относительно безболезненно пережить текущий период.</w:t>
      </w:r>
    </w:p>
    <w:p w:rsidR="004C55AF" w:rsidRDefault="00E63BDF" w:rsidP="004C55AF">
      <w:hyperlink r:id="rId40" w:history="1">
        <w:r w:rsidR="004C55AF">
          <w:rPr>
            <w:rStyle w:val="DocumentOriginalLink"/>
          </w:rPr>
          <w:t>https://www.all-sro.ru/news/fond-kapremonta-ne-smog-vzyskat-ushcherb-s-sro-prishlos-obratitsya-k-strakhovoy/</w:t>
        </w:r>
      </w:hyperlink>
    </w:p>
    <w:p w:rsidR="004C55AF" w:rsidRDefault="004C55AF" w:rsidP="004C55AF">
      <w:r>
        <w:rPr>
          <w:sz w:val="18"/>
        </w:rPr>
        <w:t>назад: </w:t>
      </w:r>
      <w:hyperlink w:anchor="ref_toc" w:history="1">
        <w:r>
          <w:rPr>
            <w:rStyle w:val="NavigationLink"/>
          </w:rPr>
          <w:t>оглавление</w:t>
        </w:r>
      </w:hyperlink>
    </w:p>
    <w:p w:rsidR="009B01DC" w:rsidRDefault="000839AB" w:rsidP="00152E16">
      <w:pPr>
        <w:pStyle w:val="3"/>
      </w:pPr>
      <w:bookmarkStart w:id="73" w:name="_Toc195512556"/>
      <w:r w:rsidRPr="000839AB">
        <w:t xml:space="preserve">Министерство строительства и ЖКХ Красноярского края объявило торги на право </w:t>
      </w:r>
      <w:r>
        <w:t>КРТ</w:t>
      </w:r>
      <w:bookmarkEnd w:id="73"/>
    </w:p>
    <w:p w:rsidR="00C931CB" w:rsidRDefault="00C931CB" w:rsidP="00C931CB">
      <w:pPr>
        <w:pStyle w:val="4"/>
      </w:pPr>
      <w:bookmarkStart w:id="74" w:name="_Toc195510052"/>
      <w:bookmarkStart w:id="75" w:name="_Toc195512557"/>
      <w:r>
        <w:rPr>
          <w:rStyle w:val="DocumentDate"/>
        </w:rPr>
        <w:t>1</w:t>
      </w:r>
      <w:r w:rsidR="002F5868">
        <w:rPr>
          <w:rStyle w:val="DocumentDate"/>
        </w:rPr>
        <w:t>1</w:t>
      </w:r>
      <w:r>
        <w:rPr>
          <w:rStyle w:val="DocumentDate"/>
        </w:rPr>
        <w:t>.04.2025</w:t>
      </w:r>
      <w:r>
        <w:br/>
      </w:r>
      <w:r w:rsidR="002F5868" w:rsidRPr="002F5868">
        <w:rPr>
          <w:rStyle w:val="DocumentSource"/>
        </w:rPr>
        <w:t>Ngs24.ru</w:t>
      </w:r>
      <w:r>
        <w:br/>
      </w:r>
      <w:bookmarkEnd w:id="74"/>
      <w:r w:rsidR="002F5868" w:rsidRPr="002F5868">
        <w:rPr>
          <w:rStyle w:val="DocumentName"/>
        </w:rPr>
        <w:t>В Красноярске 280 гектаров возле кладбища продают под застройку за 202 миллиона</w:t>
      </w:r>
      <w:bookmarkEnd w:id="75"/>
    </w:p>
    <w:p w:rsidR="00C931CB" w:rsidRDefault="002F5868" w:rsidP="00C931CB">
      <w:pPr>
        <w:pStyle w:val="DocumentBody"/>
      </w:pPr>
      <w:r w:rsidRPr="002F5868">
        <w:t>Застройщику за 30 лет предстоит построить район по КРТ</w:t>
      </w:r>
    </w:p>
    <w:p w:rsidR="002F5868" w:rsidRDefault="002F5868" w:rsidP="000839AB">
      <w:pPr>
        <w:pStyle w:val="5"/>
      </w:pPr>
      <w:r>
        <w:t>Министерство строительства и ЖКХ Красноярского края объявило торги на право комплексного развития территорий (КРТ) почти в 283 гектара возле Бадалыка. Начальная цена — 202 миллиона рублей.</w:t>
      </w:r>
    </w:p>
    <w:p w:rsidR="002F5868" w:rsidRDefault="002F5868" w:rsidP="002F5868">
      <w:pPr>
        <w:pStyle w:val="DocumentBody"/>
      </w:pPr>
      <w:r>
        <w:t>Территория находится в границах Северного шоссе, улицы Утренней, кладбища Бадалык и СНТ «Родничок». Договор с победителем планируют заключить на 30 лет. Итоги торгов собираются подвести 5 мая.</w:t>
      </w:r>
    </w:p>
    <w:p w:rsidR="002F5868" w:rsidRDefault="002F5868" w:rsidP="002F5868">
      <w:pPr>
        <w:pStyle w:val="DocumentBody"/>
      </w:pPr>
      <w:r>
        <w:t>По условиям аукциона, победитель сможет построить не более двух миллионов квадратов жилья. Дома могут быть не больше 25 этажей.</w:t>
      </w:r>
    </w:p>
    <w:p w:rsidR="002F5868" w:rsidRDefault="002F5868" w:rsidP="002F5868">
      <w:pPr>
        <w:pStyle w:val="DocumentBody"/>
      </w:pPr>
      <w:r>
        <w:t>NGS24.RU недавно писал о планах края отдать эту землю под КРТ. Это незастроенная территория в районе Солонцов-2. Судя по кадастровой карте, участки здесь не разграничены. Общая площадь — чуть больше 282 гектаров.</w:t>
      </w:r>
    </w:p>
    <w:p w:rsidR="002F5868" w:rsidRDefault="002F5868" w:rsidP="002F5868">
      <w:pPr>
        <w:pStyle w:val="DocumentBody"/>
      </w:pPr>
      <w:r>
        <w:t>В правительстве Красноярского края еще в августе 2023 года приняли постановление о комплексном развитии этой территории. Согласно документу, краю принадлежит тут 273 гектара. Также на территории есть пять муниципальных участков: три предназначены под строительство образовательных объектов, один — под развлекательный и еще один — под коммунальное обслуживание.</w:t>
      </w:r>
    </w:p>
    <w:p w:rsidR="002F5868" w:rsidRDefault="002F5868" w:rsidP="000839AB">
      <w:pPr>
        <w:pStyle w:val="5"/>
      </w:pPr>
      <w:r>
        <w:t xml:space="preserve">Одному застройщику будет сложно освоить такую большую территорию, говорил NGS24.RU президент </w:t>
      </w:r>
      <w:r w:rsidRPr="002F5868">
        <w:rPr>
          <w:b/>
        </w:rPr>
        <w:t>Национального объединения строителей</w:t>
      </w:r>
      <w:r>
        <w:t xml:space="preserve"> «</w:t>
      </w:r>
      <w:r w:rsidRPr="002F5868">
        <w:rPr>
          <w:b/>
        </w:rPr>
        <w:t>НОСТРОЙ</w:t>
      </w:r>
      <w:r>
        <w:t xml:space="preserve">» и директор по развитию красноярской компании «Культбытстрой» Антон </w:t>
      </w:r>
      <w:r w:rsidRPr="002F5868">
        <w:rPr>
          <w:b/>
        </w:rPr>
        <w:t>Глушков</w:t>
      </w:r>
      <w:r>
        <w:t>.</w:t>
      </w:r>
    </w:p>
    <w:p w:rsidR="002F5868" w:rsidRDefault="002F5868" w:rsidP="002F5868">
      <w:pPr>
        <w:pStyle w:val="DocumentBody"/>
      </w:pPr>
      <w:r>
        <w:t xml:space="preserve">«Кроме того, там есть, на мой взгляд, очень сложный аспект. Чтобы начать строить хотя бы первый дом, нужно выполнить инженерную подготовку, построить сети с перспективы развития на весь микрорайон. Плюс, как я понимаю, предполагаются обязательства по созданию социальной инфраструктуры: школ, детских садов, транспортной сети. Но это получается очень накладно. Если смоделировать объем инвестиций по годам и отдачу, то, наверное, срок выхода в ноль будет 10-12 лет. Найдется ли компания, которая готова на этот срок заморозить собственные средства? И это касается как региональных, так и федеральных застройщиков», — поделился мнением </w:t>
      </w:r>
      <w:r w:rsidRPr="002F5868">
        <w:rPr>
          <w:b/>
        </w:rPr>
        <w:t>Глушков</w:t>
      </w:r>
      <w:r>
        <w:t>.</w:t>
      </w:r>
    </w:p>
    <w:p w:rsidR="00C931CB" w:rsidRPr="002F5868" w:rsidRDefault="00E63BDF" w:rsidP="00C931CB">
      <w:pPr>
        <w:rPr>
          <w:rStyle w:val="DocumentOriginalLink"/>
        </w:rPr>
      </w:pPr>
      <w:hyperlink r:id="rId41" w:history="1">
        <w:r w:rsidR="002F5868" w:rsidRPr="002F5868">
          <w:rPr>
            <w:rStyle w:val="DocumentOriginalLink"/>
          </w:rPr>
          <w:t>https://ngs24.ru/text/realty/2025/04/11/75328118/?from=yanews&amp;utm_source=yxnews&amp;utm_medium=desktop&amp;utm_referrer=https%3A%2F%2Fdzen.ru%2Fnews%2Fsearch</w:t>
        </w:r>
      </w:hyperlink>
      <w:r w:rsidR="002F5868">
        <w:rPr>
          <w:rStyle w:val="DocumentOriginalLink"/>
        </w:rPr>
        <w:t xml:space="preserve"> </w:t>
      </w:r>
    </w:p>
    <w:p w:rsidR="00C931CB" w:rsidRDefault="00C931CB" w:rsidP="00C931CB">
      <w:r>
        <w:rPr>
          <w:sz w:val="18"/>
        </w:rPr>
        <w:t>назад: </w:t>
      </w:r>
      <w:hyperlink w:anchor="ref_toc" w:history="1">
        <w:r>
          <w:rPr>
            <w:rStyle w:val="NavigationLink"/>
          </w:rPr>
          <w:t>оглавление</w:t>
        </w:r>
      </w:hyperlink>
    </w:p>
    <w:p w:rsidR="009B01DC" w:rsidRDefault="00B90250" w:rsidP="00B90250">
      <w:pPr>
        <w:pStyle w:val="3"/>
      </w:pPr>
      <w:bookmarkStart w:id="76" w:name="_Toc195512558"/>
      <w:r w:rsidRPr="00B90250">
        <w:t>Прочие публикаци</w:t>
      </w:r>
      <w:r w:rsidR="00FA5D79">
        <w:t>и</w:t>
      </w:r>
      <w:bookmarkEnd w:id="76"/>
    </w:p>
    <w:p w:rsidR="004D22A8" w:rsidRDefault="004D22A8" w:rsidP="004D22A8">
      <w:pPr>
        <w:pStyle w:val="4"/>
      </w:pPr>
      <w:bookmarkStart w:id="77" w:name="_Toc195471651"/>
      <w:bookmarkStart w:id="78" w:name="_Toc195512559"/>
      <w:bookmarkStart w:id="79" w:name="_Toc179874982"/>
      <w:bookmarkEnd w:id="33"/>
      <w:r>
        <w:rPr>
          <w:rStyle w:val="DocumentDate"/>
        </w:rPr>
        <w:t>13.04.2025</w:t>
      </w:r>
      <w:r>
        <w:br/>
      </w:r>
      <w:r>
        <w:rPr>
          <w:rStyle w:val="DocumentSource"/>
        </w:rPr>
        <w:t>Национальное объединение строителей (nostroy.ru)</w:t>
      </w:r>
      <w:r>
        <w:br/>
      </w:r>
      <w:r>
        <w:rPr>
          <w:rStyle w:val="DocumentName"/>
        </w:rPr>
        <w:t>Президент Национального объединения строителей Антон Глушков поздравляет Члена Совета НОСТРОЙ Вячеслава Шаляхина с днем рождения!</w:t>
      </w:r>
      <w:bookmarkEnd w:id="77"/>
      <w:bookmarkEnd w:id="78"/>
    </w:p>
    <w:p w:rsidR="004D22A8" w:rsidRDefault="004D22A8" w:rsidP="004D22A8">
      <w:pPr>
        <w:pStyle w:val="DocumentBody"/>
      </w:pPr>
      <w:r>
        <w:t>Уважаемый Вячеслав Сергеевич!</w:t>
      </w:r>
    </w:p>
    <w:p w:rsidR="004D22A8" w:rsidRDefault="004D22A8" w:rsidP="004D22A8">
      <w:pPr>
        <w:pStyle w:val="DocumentBody"/>
      </w:pPr>
      <w:r>
        <w:t xml:space="preserve">От имени </w:t>
      </w:r>
      <w:r>
        <w:rPr>
          <w:b/>
        </w:rPr>
        <w:t>Национального объединения строителей</w:t>
      </w:r>
      <w:r>
        <w:t xml:space="preserve"> и себя лично поздравляю Вас с Днем рождения!</w:t>
      </w:r>
    </w:p>
    <w:p w:rsidR="004D22A8" w:rsidRDefault="004D22A8" w:rsidP="004D22A8">
      <w:pPr>
        <w:pStyle w:val="DocumentBody"/>
      </w:pPr>
      <w:r>
        <w:t xml:space="preserve">Ваш профессионализм, ответственный подход к делу и лидерские качества служат ярким примером для всей строительной отрасли. Под Вашим руководством Комитет по промышленному строительству </w:t>
      </w:r>
      <w:r>
        <w:rPr>
          <w:b/>
        </w:rPr>
        <w:t>НОСТРОЙ</w:t>
      </w:r>
      <w:r>
        <w:t xml:space="preserve"> добивается значимых результатов, внося весомый вклад в развитие строительного комплекса на территории всей Российской Федерации.</w:t>
      </w:r>
    </w:p>
    <w:p w:rsidR="004D22A8" w:rsidRDefault="004D22A8" w:rsidP="004D22A8">
      <w:pPr>
        <w:pStyle w:val="DocumentBody"/>
      </w:pPr>
      <w:r>
        <w:t>Ваша энергия, стратегическое мышление и умение находить эффективные решения вдохновляют коллег и сотрудников. Уверен, что Ваша активная деятельность и впредь будет способствовать укреплению позиций отечественного строительного комплекса.</w:t>
      </w:r>
    </w:p>
    <w:p w:rsidR="004D22A8" w:rsidRDefault="004D22A8" w:rsidP="004D22A8">
      <w:pPr>
        <w:pStyle w:val="DocumentBody"/>
      </w:pPr>
      <w:r>
        <w:t>Уважаемый Вячеслав Сергеевич! Желаю Вам крепкого здоровья, неиссякаемой энергии, новых профессиональных побед и благополучия! Пусть все задуманное воплощается в жизнь, а рядом всегда будут надежные единомышленники.</w:t>
      </w:r>
    </w:p>
    <w:p w:rsidR="004D22A8" w:rsidRDefault="004D22A8" w:rsidP="004D22A8">
      <w:pPr>
        <w:pStyle w:val="DocumentBody"/>
      </w:pPr>
      <w:r>
        <w:t>С уважением,</w:t>
      </w:r>
      <w:r w:rsidR="00B325D3">
        <w:t xml:space="preserve"> </w:t>
      </w:r>
      <w:r>
        <w:rPr>
          <w:b/>
        </w:rPr>
        <w:t>Президент Национального объединения строителей</w:t>
      </w:r>
      <w:r w:rsidR="00B325D3">
        <w:rPr>
          <w:b/>
        </w:rPr>
        <w:t xml:space="preserve"> </w:t>
      </w:r>
      <w:r>
        <w:rPr>
          <w:b/>
        </w:rPr>
        <w:t>Глушков</w:t>
      </w:r>
      <w:r>
        <w:t xml:space="preserve"> Антон Николаевич</w:t>
      </w:r>
    </w:p>
    <w:p w:rsidR="004D22A8" w:rsidRDefault="00E63BDF" w:rsidP="004D22A8">
      <w:hyperlink r:id="rId42" w:history="1">
        <w:r w:rsidR="004D22A8">
          <w:rPr>
            <w:rStyle w:val="DocumentOriginalLink"/>
          </w:rPr>
          <w:t>https://nostroy.ru/company/news/?COMP_ID=t_news&amp;CUR_TAB=0&amp;eid=41041</w:t>
        </w:r>
      </w:hyperlink>
    </w:p>
    <w:p w:rsidR="004D22A8" w:rsidRDefault="004D22A8" w:rsidP="004D22A8">
      <w:r>
        <w:rPr>
          <w:sz w:val="18"/>
        </w:rPr>
        <w:t>назад: </w:t>
      </w:r>
      <w:hyperlink w:anchor="ref_toc" w:history="1">
        <w:r>
          <w:rPr>
            <w:rStyle w:val="NavigationLink"/>
          </w:rPr>
          <w:t>оглавление</w:t>
        </w:r>
      </w:hyperlink>
    </w:p>
    <w:p w:rsidR="004D22A8" w:rsidRDefault="004D22A8" w:rsidP="004D22A8">
      <w:pPr>
        <w:pStyle w:val="4"/>
      </w:pPr>
      <w:bookmarkStart w:id="80" w:name="_Toc195471659"/>
      <w:bookmarkStart w:id="81" w:name="_Toc195512560"/>
      <w:r>
        <w:rPr>
          <w:rStyle w:val="DocumentDate"/>
        </w:rPr>
        <w:t>11.04.2025</w:t>
      </w:r>
      <w:r>
        <w:br/>
      </w:r>
      <w:r>
        <w:rPr>
          <w:rStyle w:val="DocumentSource"/>
        </w:rPr>
        <w:t>Санкт-Петербургский Союз строительных компаний Союзпетрострой (spbssk.ru)</w:t>
      </w:r>
      <w:r>
        <w:br/>
      </w:r>
      <w:r>
        <w:rPr>
          <w:rStyle w:val="DocumentName"/>
        </w:rPr>
        <w:t>В «Союзпетрострое» прошла встреча, посвящённая вопросам независимой оценки квалификации</w:t>
      </w:r>
      <w:bookmarkEnd w:id="80"/>
      <w:bookmarkEnd w:id="81"/>
    </w:p>
    <w:p w:rsidR="004D22A8" w:rsidRDefault="004D22A8" w:rsidP="004D22A8">
      <w:pPr>
        <w:pStyle w:val="DocumentBody"/>
      </w:pPr>
      <w:r>
        <w:t>10 апреля Буравлев Константин Эдуардович, директор направления по связям с органами государственной власти и общероссийскими общественными организациями Российского Союза строителей прибыл с рабочим визитом в «Союзпетрострой» и обсудил с его директором Ириной Геннадьевной Толдовой практику проведения независимой оценки квалификации (НОК).</w:t>
      </w:r>
    </w:p>
    <w:p w:rsidR="004D22A8" w:rsidRDefault="004D22A8" w:rsidP="004D22A8">
      <w:pPr>
        <w:pStyle w:val="DocumentBody"/>
      </w:pPr>
      <w:r>
        <w:t>С 2023 года «Союзпетрострой» наделен полномочиями по проведению независимой оценки квалификаций в строительстве, а также в области инженерных изысканий, градостроительства, архитектурно-строительного проектирования.</w:t>
      </w:r>
    </w:p>
    <w:p w:rsidR="004D22A8" w:rsidRDefault="004D22A8" w:rsidP="004D22A8">
      <w:pPr>
        <w:pStyle w:val="DocumentBody"/>
      </w:pPr>
      <w:r>
        <w:t>Ирина Толдова рассказала о наработанной практике проведения экзаменов, которая показала, что отдельные моменты теоретической и практической части нуждаются в уточнении и дополнении.</w:t>
      </w:r>
    </w:p>
    <w:p w:rsidR="004D22A8" w:rsidRDefault="004D22A8" w:rsidP="004D22A8">
      <w:pPr>
        <w:pStyle w:val="DocumentBody"/>
      </w:pPr>
      <w:r>
        <w:t>Так, например, в квалификациях НОК отсутствует специализация по видам строительства, а также разделение на объекты капитального строительства и линейные объекты, что приводит к необходимости соискателям отвечать на ряд узкоспециализированных вопросов (например, по специфике строительства гидроэлектростанций), не имеющих непосредственного применения в деятельности большинства специалистов, но влияющих на результат экзамена.</w:t>
      </w:r>
    </w:p>
    <w:p w:rsidR="004D22A8" w:rsidRDefault="004D22A8" w:rsidP="004D22A8">
      <w:pPr>
        <w:pStyle w:val="DocumentBody"/>
      </w:pPr>
      <w:r>
        <w:t>Большую озабоченность вызывает то обстоятельство, что несоответствие специальностей дипломов многих опытных практиков-строителей 672-му приказу Минстроя РФ не позволяет вовлечь их в систему профессиональной квалификации. А в условиях кадрового голода это видится особенно нелогичным.</w:t>
      </w:r>
    </w:p>
    <w:p w:rsidR="004D22A8" w:rsidRDefault="004D22A8" w:rsidP="004D22A8">
      <w:pPr>
        <w:pStyle w:val="DocumentBody"/>
      </w:pPr>
      <w:r>
        <w:t xml:space="preserve">Встреча прошла на конструктивном уровне, договорились подготовить материал для обсуждения с экспертным сообществом Российского Союза строителей, </w:t>
      </w:r>
      <w:r>
        <w:rPr>
          <w:b/>
        </w:rPr>
        <w:t>НОСТРОЙ</w:t>
      </w:r>
      <w:r>
        <w:t xml:space="preserve"> и НОПРИЗ.</w:t>
      </w:r>
    </w:p>
    <w:p w:rsidR="004D22A8" w:rsidRDefault="00E63BDF" w:rsidP="004D22A8">
      <w:hyperlink r:id="rId43" w:history="1">
        <w:r w:rsidR="004D22A8">
          <w:rPr>
            <w:rStyle w:val="DocumentOriginalLink"/>
          </w:rPr>
          <w:t>https://spbssk.ru/v-sojuzpetrostroe-proshla-vstrecha-posvyashhjonnaya-voprosam-nezavisimoj-ocenki-kvalifikacii/</w:t>
        </w:r>
      </w:hyperlink>
    </w:p>
    <w:p w:rsidR="004D22A8" w:rsidRDefault="004D22A8" w:rsidP="004D22A8">
      <w:r>
        <w:rPr>
          <w:sz w:val="18"/>
        </w:rPr>
        <w:t>назад: </w:t>
      </w:r>
      <w:hyperlink w:anchor="ref_toc" w:history="1">
        <w:r>
          <w:rPr>
            <w:rStyle w:val="NavigationLink"/>
          </w:rPr>
          <w:t>оглавление</w:t>
        </w:r>
      </w:hyperlink>
    </w:p>
    <w:p w:rsidR="004D22A8" w:rsidRDefault="004D22A8" w:rsidP="004D22A8">
      <w:pPr>
        <w:pStyle w:val="4"/>
      </w:pPr>
      <w:bookmarkStart w:id="82" w:name="_Toc195471665"/>
      <w:bookmarkStart w:id="83" w:name="_Toc195512561"/>
      <w:r>
        <w:rPr>
          <w:rStyle w:val="DocumentDate"/>
        </w:rPr>
        <w:t>11.04.2025</w:t>
      </w:r>
      <w:r>
        <w:br/>
      </w:r>
      <w:r>
        <w:rPr>
          <w:rStyle w:val="DocumentSource"/>
        </w:rPr>
        <w:t>ЗаНоСтрой.РФ (zanostroy.ru)</w:t>
      </w:r>
      <w:r>
        <w:br/>
      </w:r>
      <w:r>
        <w:rPr>
          <w:rStyle w:val="DocumentName"/>
        </w:rPr>
        <w:t>Комитет НОПРИЗ по саморегулированию обсудил разработку проектов стандартов Национального объединения</w:t>
      </w:r>
      <w:bookmarkEnd w:id="82"/>
      <w:bookmarkEnd w:id="83"/>
    </w:p>
    <w:p w:rsidR="004D22A8" w:rsidRDefault="004D22A8" w:rsidP="004D22A8">
      <w:pPr>
        <w:pStyle w:val="DocumentBody"/>
      </w:pPr>
      <w:r>
        <w:t>Скачать оригинал изображения</w:t>
      </w:r>
    </w:p>
    <w:p w:rsidR="004D22A8" w:rsidRDefault="004D22A8" w:rsidP="004D22A8">
      <w:pPr>
        <w:pStyle w:val="DocumentBody"/>
      </w:pPr>
      <w:r>
        <w:t>Вчера, 10 апреля состоялось заседание комитета по саморегулированию под председательством вице-президента Национального объединения изыскателей и проектировщиков Николая Капинуса. Об этом сообщили наши коллеги из пресс-службы НОПРИЗ.</w:t>
      </w:r>
    </w:p>
    <w:p w:rsidR="004D22A8" w:rsidRDefault="004D22A8" w:rsidP="004D22A8">
      <w:pPr>
        <w:pStyle w:val="DocumentBody"/>
      </w:pPr>
      <w:r>
        <w:t>От Нацобъединения участие в заседании приняли заместитель руководителя Аппарата Дмитрий Кудров, директор департамента правового обеспечения Александр Рожков и директор департамента нормативного обеспечения и развития саморегулирования Сергей Павленко.</w:t>
      </w:r>
    </w:p>
    <w:p w:rsidR="004D22A8" w:rsidRDefault="004D22A8" w:rsidP="004D22A8">
      <w:pPr>
        <w:pStyle w:val="DocumentBody"/>
      </w:pPr>
      <w:r>
        <w:t>Дмитрий Кудров проинформировал членов комитета, что делегаты Окружных конференций НОПРИЗ во всех федеральных округах и Совет Нацобъединения одобрили рассмотрение на XIV Всероссийском съезде НОПРИЗ проектов изменений в регламентирующие документы и в Приоритетные направления деятельности Национального объединения изыскателей и проектировщиков на 2024-2029 годы, а также вопроса о передаче НОПРИЗ, в соответствии с пунктом 4 статьи 24 Федерального закона "О саморегулируемых организациях", полномочий на разработку единых стандартов и правил.</w:t>
      </w:r>
    </w:p>
    <w:p w:rsidR="004D22A8" w:rsidRDefault="004D22A8" w:rsidP="004D22A8">
      <w:pPr>
        <w:pStyle w:val="DocumentBody"/>
      </w:pPr>
      <w:r>
        <w:t xml:space="preserve">Это необходимо в связи с принятием Государственной Думой в первом чтении подготовленного при участии НОПРИЗ законопроекта о внесении изменений в Градостроительный кодекс РФ, который усиливает полномочия НОПРИЗ, </w:t>
      </w:r>
      <w:r>
        <w:rPr>
          <w:b/>
        </w:rPr>
        <w:t>НОСТРОЙ</w:t>
      </w:r>
      <w:r>
        <w:t xml:space="preserve"> и СРО, а также снимает ряд административных барьеров в процедуре включения или исключения СРО из Государственного реестра саморегулируемых организаций. Для реализации этих полномочий необходимо разработать ряд стандартов организации.</w:t>
      </w:r>
    </w:p>
    <w:p w:rsidR="004D22A8" w:rsidRDefault="004D22A8" w:rsidP="004D22A8">
      <w:pPr>
        <w:pStyle w:val="DocumentBody"/>
      </w:pPr>
      <w:r>
        <w:t>Дмитрий Кудров представил проект технического задания на разработку:</w:t>
      </w:r>
    </w:p>
    <w:p w:rsidR="004D22A8" w:rsidRDefault="004D22A8" w:rsidP="004D22A8">
      <w:pPr>
        <w:pStyle w:val="DocumentBody"/>
      </w:pPr>
      <w:r>
        <w:t>- стандарта действий СРО и члена СРО при поступлении от НОПРИЗ уведомления о рассмотрении обращений, заявлений, жалоб о неисполнении должностных обязанностей специалиста по организации инженерных изысканий и специалиста по организации архитектурно-строительного проектирования, определённых статьей 55.5-1 Градостроительного кодекса РФ;</w:t>
      </w:r>
    </w:p>
    <w:p w:rsidR="004D22A8" w:rsidRDefault="004D22A8" w:rsidP="004D22A8">
      <w:pPr>
        <w:pStyle w:val="DocumentBody"/>
      </w:pPr>
      <w:r>
        <w:t>- стандарта ведения автоматизированной системы оценки показателей деятельности (рейтингования) лиц, выполняющих инженерные изыскания, и лиц, осуществляющих подготовку проектной документации;</w:t>
      </w:r>
    </w:p>
    <w:p w:rsidR="004D22A8" w:rsidRDefault="004D22A8" w:rsidP="004D22A8">
      <w:pPr>
        <w:pStyle w:val="DocumentBody"/>
      </w:pPr>
      <w:r>
        <w:t>- стандарта действий СРО при осуществлении контроля за исполнением членами СРО обязательств по договорам подряда на выполнение инженерных изысканий и подготовку проектной документации, заключённым с использованием конкурентных способов заключения договоров;</w:t>
      </w:r>
    </w:p>
    <w:p w:rsidR="004D22A8" w:rsidRDefault="004D22A8" w:rsidP="004D22A8">
      <w:pPr>
        <w:pStyle w:val="DocumentBody"/>
      </w:pPr>
      <w:r>
        <w:t>- стандарта действий члена СРО при исполнении обязательств по договорам подряда на выполнение инженерных изысканий и подготовку проектной документации, заключённым с использованием конкурентных способов заключения договоров.</w:t>
      </w:r>
    </w:p>
    <w:p w:rsidR="004D22A8" w:rsidRDefault="004D22A8" w:rsidP="004D22A8">
      <w:pPr>
        <w:pStyle w:val="DocumentBody"/>
      </w:pPr>
      <w:r>
        <w:t>Члены комитета одобрили данное техническое задание с учётом замечаний участников заседания, а также предложений, поступивших в Аппарат НОПРИЗ от Союза дорожных проектных организаций "РОДОС".</w:t>
      </w:r>
    </w:p>
    <w:p w:rsidR="004D22A8" w:rsidRDefault="004D22A8" w:rsidP="004D22A8">
      <w:pPr>
        <w:pStyle w:val="DocumentBody"/>
      </w:pPr>
      <w:r>
        <w:t xml:space="preserve">Сергей Павленко выступил с докладом о ключевых задачах и планах развития автоматизированной системы "Добровольная оценка показателей деятельности лиц (рейтингование), выполняющих инженерные изыскания, и лиц, осуществляющих подготовку проектной документации" (АИС "Рейтингование). Господин Павленко проинформировал участников заседания о поручении Минстроя России по усилению синхронизации систем рейтингования НОПРИЗ и </w:t>
      </w:r>
      <w:r>
        <w:rPr>
          <w:b/>
        </w:rPr>
        <w:t>НОСТРОЙ</w:t>
      </w:r>
      <w:r>
        <w:t xml:space="preserve"> с государственными информационными системами контрольно-надзорных ведомств и цифровыми сервисами Главгосэкспертизы России, а также по унификации применяемых систем оценки, методик и критериев. По поручению Минстроя России НОПРИЗ передаст в регионы результаты рейтингования проектных и изыскательских организаций с целью их использования для проверки участников государственных конкурсов. Докладчик обратился к членам комитета - представителям СРО с просьбой активизировать работу в АИС "Рейтингование", отметив, что на основе результатов её эксплуатации НОПРИЗ ведёт подготовку поправок в законодательство о контрактной системе закупок с целью внедрения в неё критерия "Оценка опыта и деловой репутации подрядчика". Данный вопрос уже обсуждался с представителями комитета Государственной Думы по строительству и ЖКХ.</w:t>
      </w:r>
    </w:p>
    <w:p w:rsidR="004D22A8" w:rsidRDefault="004D22A8" w:rsidP="004D22A8">
      <w:pPr>
        <w:pStyle w:val="DocumentBody"/>
      </w:pPr>
      <w:r>
        <w:t>Совместно с представителями технического разработчика АИС "Рейтингование" члены комитета обсудили возможности дальнейшего совершенствования и оптимизации её работы. О практике использования этой системы саморегулируемыми организациями рассказала член комитета НОПРИЗ по саморегулированию Полина Федючек.</w:t>
      </w:r>
    </w:p>
    <w:p w:rsidR="004D22A8" w:rsidRDefault="004D22A8" w:rsidP="004D22A8">
      <w:pPr>
        <w:pStyle w:val="DocumentBody"/>
      </w:pPr>
      <w:r>
        <w:t>Николай Капинус поручил членам комитета подготовить предложения по популяризации профессий архитектора, проектировщика и инженера-изыскателя среди молодёжи, а также пригласил участников заседания на предсъездовскую конференцию НОПРИЗ, которая состоится 17 апреля этого года. Её участники обсудят формирование государственной политики в градостроительной сфере, развитие системы рейтингования, а также цифровизацию архитектурно-строительного проектирования и инженерных изысканий.</w:t>
      </w:r>
    </w:p>
    <w:p w:rsidR="004D22A8" w:rsidRDefault="004D22A8" w:rsidP="004D22A8">
      <w:pPr>
        <w:pStyle w:val="DocumentBody"/>
      </w:pPr>
      <w:r>
        <w:t>Полина Федючек пригласила саморегулируемые организации принять участие в конференции, посвящённой цифровой трансформации строительной отрасли и стандартизации саморегулирования для повышения качества и безопасности ОКС, которая состоится на базе СПбГАСУ. Одной из тем обсуждения станет применение разработанного НОПРИЗ и утверждённого Минтрудом России профессионального стандарта "Специалист в области саморегулирования градостроительной деятельности".</w:t>
      </w:r>
    </w:p>
    <w:p w:rsidR="004D22A8" w:rsidRDefault="00E63BDF" w:rsidP="004D22A8">
      <w:hyperlink r:id="rId44" w:history="1">
        <w:r w:rsidR="004D22A8">
          <w:rPr>
            <w:rStyle w:val="DocumentOriginalLink"/>
          </w:rPr>
          <w:t>http://zanostroy.ru/news/2025/04/11/5715.html</w:t>
        </w:r>
      </w:hyperlink>
    </w:p>
    <w:p w:rsidR="004D22A8" w:rsidRDefault="004D22A8" w:rsidP="004D22A8">
      <w:r>
        <w:rPr>
          <w:sz w:val="18"/>
        </w:rPr>
        <w:t>назад: </w:t>
      </w:r>
      <w:hyperlink w:anchor="ref_toc" w:history="1">
        <w:r>
          <w:rPr>
            <w:rStyle w:val="NavigationLink"/>
          </w:rPr>
          <w:t>оглавление</w:t>
        </w:r>
      </w:hyperlink>
    </w:p>
    <w:p w:rsidR="009B01DC" w:rsidRDefault="002461F8" w:rsidP="002461F8">
      <w:pPr>
        <w:pStyle w:val="1"/>
      </w:pPr>
      <w:bookmarkStart w:id="84" w:name="_Toc195512562"/>
      <w:r w:rsidRPr="00EB08D3">
        <w:t>ДЕЯТЕЛЬНОСТЬ СРО</w:t>
      </w:r>
      <w:bookmarkEnd w:id="6"/>
      <w:bookmarkEnd w:id="79"/>
      <w:bookmarkEnd w:id="84"/>
    </w:p>
    <w:p w:rsidR="00691FF3" w:rsidRDefault="00691FF3" w:rsidP="00691FF3">
      <w:pPr>
        <w:pStyle w:val="4"/>
      </w:pPr>
      <w:bookmarkStart w:id="85" w:name="_Toc195471679"/>
      <w:bookmarkStart w:id="86" w:name="_Toc195512563"/>
      <w:bookmarkStart w:id="87" w:name="_Toc179874998"/>
      <w:bookmarkStart w:id="88" w:name="_Toc17110755"/>
      <w:bookmarkStart w:id="89" w:name="_Toc522704656"/>
      <w:bookmarkStart w:id="90" w:name="_Toc179874986"/>
      <w:r>
        <w:rPr>
          <w:rStyle w:val="DocumentDate"/>
        </w:rPr>
        <w:t>11.04.2025</w:t>
      </w:r>
      <w:r>
        <w:br/>
      </w:r>
      <w:r>
        <w:rPr>
          <w:rStyle w:val="DocumentSource"/>
        </w:rPr>
        <w:t>ЗаНоСтрой.РФ (zanostroy.ru)</w:t>
      </w:r>
      <w:r>
        <w:br/>
      </w:r>
      <w:r>
        <w:rPr>
          <w:rStyle w:val="DocumentName"/>
        </w:rPr>
        <w:t>Челябинская СРО организовала курсы повышения квалификации для преподавателей СПО профильного кластера</w:t>
      </w:r>
      <w:bookmarkEnd w:id="85"/>
      <w:bookmarkEnd w:id="86"/>
    </w:p>
    <w:p w:rsidR="00691FF3" w:rsidRDefault="00691FF3" w:rsidP="00E938CA">
      <w:pPr>
        <w:pStyle w:val="5"/>
      </w:pPr>
      <w:r>
        <w:t xml:space="preserve">Программа разработанного Союзом </w:t>
      </w:r>
      <w:r>
        <w:rPr>
          <w:b/>
        </w:rPr>
        <w:t>Строительных</w:t>
      </w:r>
      <w:r>
        <w:t xml:space="preserve"> компаний Урала и Сибири (ССК УрСиб, </w:t>
      </w:r>
      <w:r>
        <w:rPr>
          <w:b/>
        </w:rPr>
        <w:t>СРО-С-030-24082009</w:t>
      </w:r>
      <w:r>
        <w:t xml:space="preserve">) трёхдневного обучения включала в себя наиболее актуальные для современного </w:t>
      </w:r>
      <w:r>
        <w:rPr>
          <w:b/>
        </w:rPr>
        <w:t>строительства</w:t>
      </w:r>
      <w:r>
        <w:t xml:space="preserve"> темы, а также посещение преподавателями </w:t>
      </w:r>
      <w:r>
        <w:rPr>
          <w:b/>
        </w:rPr>
        <w:t>строительных</w:t>
      </w:r>
      <w:r>
        <w:t xml:space="preserve"> площадок и производств. С подробностями - наш добровольный эксперт из Челябинска.</w:t>
      </w:r>
    </w:p>
    <w:p w:rsidR="00691FF3" w:rsidRDefault="00691FF3" w:rsidP="00691FF3">
      <w:pPr>
        <w:pStyle w:val="DocumentBody"/>
      </w:pPr>
      <w:r>
        <w:t xml:space="preserve">Несколько дней назад Союз </w:t>
      </w:r>
      <w:r>
        <w:rPr>
          <w:b/>
        </w:rPr>
        <w:t>строительных</w:t>
      </w:r>
      <w:r>
        <w:t xml:space="preserve"> компаний Урала и Сибири совместно с АНО ДПО "Учебный центр "ИНЖСТРОЙПРОЕКТ" провёл курсы повышения квалификации для девятнадцати преподавателей и мастеров производственного обучения десяти образовательных организаций, входящих в состав кластера "</w:t>
      </w:r>
      <w:r>
        <w:rPr>
          <w:b/>
        </w:rPr>
        <w:t>Строитель</w:t>
      </w:r>
      <w:r>
        <w:t xml:space="preserve"> Южного Урала". Это событие состоялось в рамках нового проекта ССК УрСиб, направленного на повышение профессиональных компетенций преподавателей, готовящих молодые кадры для </w:t>
      </w:r>
      <w:r>
        <w:rPr>
          <w:b/>
        </w:rPr>
        <w:t>строительной</w:t>
      </w:r>
      <w:r>
        <w:t xml:space="preserve"> отрасли региона.</w:t>
      </w:r>
    </w:p>
    <w:p w:rsidR="00691FF3" w:rsidRDefault="00691FF3" w:rsidP="00691FF3">
      <w:pPr>
        <w:pStyle w:val="DocumentBody"/>
      </w:pPr>
      <w:r>
        <w:t xml:space="preserve">Программа первого курса была разработана с учётом тем, которые весьма актуальны для современного </w:t>
      </w:r>
      <w:r>
        <w:rPr>
          <w:b/>
        </w:rPr>
        <w:t>строительства</w:t>
      </w:r>
      <w:r>
        <w:t>:</w:t>
      </w:r>
      <w:r w:rsidR="009B01DC">
        <w:t xml:space="preserve"> </w:t>
      </w:r>
    </w:p>
    <w:p w:rsidR="00691FF3" w:rsidRDefault="00691FF3" w:rsidP="00691FF3">
      <w:pPr>
        <w:pStyle w:val="DocumentBody"/>
        <w:numPr>
          <w:ilvl w:val="0"/>
          <w:numId w:val="32"/>
        </w:numPr>
        <w:spacing w:after="0"/>
        <w:ind w:left="357" w:hanging="357"/>
      </w:pPr>
      <w:r>
        <w:t xml:space="preserve">Современные </w:t>
      </w:r>
      <w:r>
        <w:rPr>
          <w:b/>
        </w:rPr>
        <w:t>строительные</w:t>
      </w:r>
      <w:r>
        <w:t xml:space="preserve"> материалы, механизмы, технологии в области </w:t>
      </w:r>
      <w:r>
        <w:rPr>
          <w:b/>
        </w:rPr>
        <w:t>строительства</w:t>
      </w:r>
      <w:r>
        <w:t xml:space="preserve">. </w:t>
      </w:r>
    </w:p>
    <w:p w:rsidR="00691FF3" w:rsidRDefault="00691FF3" w:rsidP="00691FF3">
      <w:pPr>
        <w:pStyle w:val="DocumentBody"/>
        <w:numPr>
          <w:ilvl w:val="0"/>
          <w:numId w:val="32"/>
        </w:numPr>
        <w:spacing w:after="0"/>
        <w:ind w:left="357" w:hanging="357"/>
      </w:pPr>
      <w:r>
        <w:t xml:space="preserve">Изменения в системе нормативных документов отрасли. </w:t>
      </w:r>
    </w:p>
    <w:p w:rsidR="00691FF3" w:rsidRDefault="00691FF3" w:rsidP="00691FF3">
      <w:pPr>
        <w:pStyle w:val="DocumentBody"/>
        <w:numPr>
          <w:ilvl w:val="0"/>
          <w:numId w:val="32"/>
        </w:numPr>
        <w:spacing w:after="0"/>
        <w:ind w:left="357" w:hanging="357"/>
      </w:pPr>
      <w:r>
        <w:t xml:space="preserve">Осуществление </w:t>
      </w:r>
      <w:r>
        <w:rPr>
          <w:b/>
        </w:rPr>
        <w:t>строительного</w:t>
      </w:r>
      <w:r>
        <w:t xml:space="preserve"> контроля при </w:t>
      </w:r>
      <w:r>
        <w:rPr>
          <w:b/>
        </w:rPr>
        <w:t>строительстве</w:t>
      </w:r>
      <w:r>
        <w:t xml:space="preserve">. </w:t>
      </w:r>
    </w:p>
    <w:p w:rsidR="00691FF3" w:rsidRDefault="00691FF3" w:rsidP="00691FF3">
      <w:pPr>
        <w:pStyle w:val="DocumentBody"/>
        <w:numPr>
          <w:ilvl w:val="0"/>
          <w:numId w:val="32"/>
        </w:numPr>
        <w:spacing w:after="0"/>
        <w:ind w:left="357" w:hanging="357"/>
      </w:pPr>
      <w:r>
        <w:t xml:space="preserve">Порядок ведения исполнительной документации (в том числе в электронном виде). </w:t>
      </w:r>
    </w:p>
    <w:p w:rsidR="00691FF3" w:rsidRDefault="00691FF3" w:rsidP="00691FF3">
      <w:pPr>
        <w:pStyle w:val="DocumentBody"/>
        <w:numPr>
          <w:ilvl w:val="0"/>
          <w:numId w:val="32"/>
        </w:numPr>
        <w:spacing w:after="0"/>
        <w:ind w:left="357" w:hanging="357"/>
      </w:pPr>
      <w:r>
        <w:t xml:space="preserve">Охрана труда и промышленная безопасность на </w:t>
      </w:r>
      <w:r>
        <w:rPr>
          <w:b/>
        </w:rPr>
        <w:t>строительных</w:t>
      </w:r>
      <w:r>
        <w:t xml:space="preserve"> площадках.</w:t>
      </w:r>
      <w:r w:rsidR="009B01DC">
        <w:t xml:space="preserve"> </w:t>
      </w:r>
      <w:r>
        <w:t xml:space="preserve">Курсы повышения квалификации длились три дня, один из которых был экскурсионным, чтобы преподаватели СПО могли побывать на </w:t>
      </w:r>
    </w:p>
    <w:p w:rsidR="00691FF3" w:rsidRDefault="00691FF3" w:rsidP="00691FF3">
      <w:pPr>
        <w:pStyle w:val="DocumentBody"/>
      </w:pPr>
      <w:r>
        <w:rPr>
          <w:b/>
        </w:rPr>
        <w:t>строительных</w:t>
      </w:r>
      <w:r>
        <w:t xml:space="preserve"> площадках и предприятиях, выпускающих </w:t>
      </w:r>
      <w:r>
        <w:rPr>
          <w:b/>
        </w:rPr>
        <w:t>строительные</w:t>
      </w:r>
      <w:r>
        <w:t xml:space="preserve"> материалы. В этот день наставники молодёжи побывали на заводе </w:t>
      </w:r>
      <w:r>
        <w:rPr>
          <w:b/>
        </w:rPr>
        <w:t>строительных</w:t>
      </w:r>
      <w:r>
        <w:t xml:space="preserve"> материалов ТМ "ТЕКОЛИТ" в городе Коркино.</w:t>
      </w:r>
    </w:p>
    <w:p w:rsidR="00691FF3" w:rsidRDefault="00691FF3" w:rsidP="00691FF3">
      <w:pPr>
        <w:pStyle w:val="DocumentBody"/>
      </w:pPr>
      <w:r>
        <w:t xml:space="preserve">На предприятии производятся </w:t>
      </w:r>
      <w:r>
        <w:rPr>
          <w:b/>
        </w:rPr>
        <w:t>строительные</w:t>
      </w:r>
      <w:r>
        <w:t xml:space="preserve"> блоки несъёмной опалубки на основе древесины, цемента и пенополистирола. Это универсальная инновационная технология, позволяющая воплотить в жизнь любые конструктивные решения как для высотного, так и для малоэтажного </w:t>
      </w:r>
      <w:r>
        <w:rPr>
          <w:b/>
        </w:rPr>
        <w:t>строительства</w:t>
      </w:r>
      <w:r>
        <w:t>. Затем преподаватели осмотрели строящийся ЖК "Манхэттен", там при возведении многоквартирных домов применяются производимые ТМ "ТЕКОЛИТ" материалы.</w:t>
      </w:r>
    </w:p>
    <w:p w:rsidR="00691FF3" w:rsidRDefault="00691FF3" w:rsidP="00691FF3">
      <w:pPr>
        <w:pStyle w:val="DocumentBody"/>
      </w:pPr>
      <w:r>
        <w:t>Продолжилась экскурсия на объекте жилого комплекса "Клевер", где застройщик заливал монолитный фундамент, и преподаватели смогли увидеть весь этот процесс на практике. А закончился экскурсионный день в ЖК "Шишкин", где участники курса повышения квалификации познакомились с монтажом железобетонных конструкций 97-й серии.</w:t>
      </w:r>
    </w:p>
    <w:p w:rsidR="00691FF3" w:rsidRDefault="00691FF3" w:rsidP="00691FF3">
      <w:pPr>
        <w:pStyle w:val="DocumentBody"/>
      </w:pPr>
      <w:r>
        <w:t xml:space="preserve">По окончании трёхдневного обучения было проведено тестирование, по итогам которого все слушатели показали высокие результаты. Участники первого курса после обмена мнениями определили те модули, повышение квалификации преподавателей и мастеров образовательных организаций, по которым сейчас наиболее необходимо. В завершение каждый из слушателей получил удостоверение о повышении квалификации по программе, прошедшей профессионально-общественную аккредитацию Союза </w:t>
      </w:r>
      <w:r>
        <w:rPr>
          <w:b/>
        </w:rPr>
        <w:t>строительных</w:t>
      </w:r>
      <w:r>
        <w:t xml:space="preserve"> компаний Урала и Сибири.</w:t>
      </w:r>
    </w:p>
    <w:p w:rsidR="00691FF3" w:rsidRDefault="00691FF3" w:rsidP="00691FF3">
      <w:pPr>
        <w:pStyle w:val="DocumentBody"/>
      </w:pPr>
      <w:r>
        <w:t xml:space="preserve">Запуск нового проекта ССК УрСиб является частью плана мероприятий по реализации Концепции подготовки кадров для </w:t>
      </w:r>
      <w:r>
        <w:rPr>
          <w:b/>
        </w:rPr>
        <w:t>строительной</w:t>
      </w:r>
      <w:r>
        <w:t xml:space="preserve"> отрасли, утверждённого в 2025 году, а также плана мероприятии деятельности Ассоциации </w:t>
      </w:r>
      <w:r>
        <w:rPr>
          <w:b/>
        </w:rPr>
        <w:t>строительной</w:t>
      </w:r>
      <w:r>
        <w:t xml:space="preserve"> отрасли и Консорциума СПО в части работы с преподавателями колледжей и техникумов, реализующих Федеральный проект "Профессионалитет". </w:t>
      </w:r>
      <w:r>
        <w:rPr>
          <w:b/>
        </w:rPr>
        <w:t>Саморегулируемая организация</w:t>
      </w:r>
      <w:r>
        <w:t xml:space="preserve"> намерена продолжать проведение курсов, которые помогут преподавателям профильных учебных заведений повысить свою квалификацию в рамках краткосрочного обучения.</w:t>
      </w:r>
    </w:p>
    <w:p w:rsidR="00691FF3" w:rsidRDefault="00E63BDF" w:rsidP="00691FF3">
      <w:hyperlink r:id="rId45" w:history="1">
        <w:r w:rsidR="00691FF3">
          <w:rPr>
            <w:rStyle w:val="DocumentOriginalLink"/>
          </w:rPr>
          <w:t>http://zanostroy.ru/news/2025/04/11/5721.html</w:t>
        </w:r>
      </w:hyperlink>
    </w:p>
    <w:p w:rsidR="00691FF3" w:rsidRDefault="00691FF3" w:rsidP="00691FF3">
      <w:r>
        <w:rPr>
          <w:sz w:val="18"/>
        </w:rPr>
        <w:t>назад: </w:t>
      </w:r>
      <w:hyperlink w:anchor="ref_toc" w:history="1">
        <w:r>
          <w:rPr>
            <w:rStyle w:val="NavigationLink"/>
          </w:rPr>
          <w:t>оглавление</w:t>
        </w:r>
      </w:hyperlink>
    </w:p>
    <w:p w:rsidR="00691FF3" w:rsidRDefault="00691FF3" w:rsidP="00691FF3">
      <w:pPr>
        <w:pStyle w:val="4"/>
      </w:pPr>
      <w:bookmarkStart w:id="91" w:name="d_15cc5101436b43f2a683803f109c6ea4"/>
      <w:bookmarkStart w:id="92" w:name="_Toc195471685"/>
      <w:bookmarkStart w:id="93" w:name="_Toc195512564"/>
      <w:bookmarkStart w:id="94" w:name="_Toc195471680"/>
      <w:bookmarkEnd w:id="91"/>
      <w:r>
        <w:rPr>
          <w:rStyle w:val="DocumentDate"/>
        </w:rPr>
        <w:t>11.04.2025</w:t>
      </w:r>
      <w:r>
        <w:br/>
      </w:r>
      <w:r>
        <w:rPr>
          <w:rStyle w:val="DocumentSource"/>
        </w:rPr>
        <w:t>ЗаНоСтрой.РФ (zanostroy.ru)</w:t>
      </w:r>
      <w:r>
        <w:br/>
      </w:r>
      <w:r>
        <w:rPr>
          <w:rStyle w:val="DocumentName"/>
        </w:rPr>
        <w:t>Дагестанская СРО анализирует свою контрольную деятельность и результаты проведённых проверок</w:t>
      </w:r>
      <w:bookmarkEnd w:id="92"/>
      <w:bookmarkEnd w:id="93"/>
    </w:p>
    <w:p w:rsidR="00691FF3" w:rsidRDefault="00691FF3" w:rsidP="00E938CA">
      <w:pPr>
        <w:pStyle w:val="5"/>
      </w:pPr>
      <w:r>
        <w:t xml:space="preserve">Президент Ассоциации </w:t>
      </w:r>
      <w:r>
        <w:rPr>
          <w:b/>
        </w:rPr>
        <w:t>Саморегулируемая организация</w:t>
      </w:r>
      <w:r>
        <w:t xml:space="preserve"> Межрегиональное отраслевое объединение работодателей "Гильдия </w:t>
      </w:r>
      <w:r>
        <w:rPr>
          <w:b/>
        </w:rPr>
        <w:t>строителей</w:t>
      </w:r>
      <w:r>
        <w:t xml:space="preserve"> Северо-Кавказского федерального округа" (Ассоциация </w:t>
      </w:r>
      <w:r>
        <w:rPr>
          <w:b/>
        </w:rPr>
        <w:t>СРО</w:t>
      </w:r>
      <w:r>
        <w:t xml:space="preserve"> "ГС СКФО", </w:t>
      </w:r>
      <w:r>
        <w:rPr>
          <w:b/>
        </w:rPr>
        <w:t>СРО-С-028-17082009</w:t>
      </w:r>
      <w:r>
        <w:t xml:space="preserve">) Али Шахбанов подчёркивает, что контроль соблюдения участниками действующего законодательства нужен для обеспечения безопасности </w:t>
      </w:r>
      <w:r>
        <w:rPr>
          <w:b/>
        </w:rPr>
        <w:t>строительства</w:t>
      </w:r>
      <w:r>
        <w:t>. С подробностями - наш добровольный эксперт из Махачкалы.</w:t>
      </w:r>
    </w:p>
    <w:p w:rsidR="00691FF3" w:rsidRDefault="00691FF3" w:rsidP="00691FF3">
      <w:pPr>
        <w:pStyle w:val="DocumentBody"/>
      </w:pPr>
      <w:r>
        <w:t xml:space="preserve">На днях в Ассоциации </w:t>
      </w:r>
      <w:r>
        <w:rPr>
          <w:b/>
        </w:rPr>
        <w:t>СРО</w:t>
      </w:r>
      <w:r>
        <w:t xml:space="preserve"> "ГС СКФО" состоялось совещание по вопросу контрольной деятельности </w:t>
      </w:r>
      <w:r>
        <w:rPr>
          <w:b/>
        </w:rPr>
        <w:t>саморегулируемой организации</w:t>
      </w:r>
      <w:r>
        <w:t xml:space="preserve"> и результатам проверок её участников, проведённых в марте 2025 года. Встреча прошла под руководством президента Ассоциации Али Шахбанова, в ней приняли участие генеральный директор </w:t>
      </w:r>
      <w:r>
        <w:rPr>
          <w:b/>
        </w:rPr>
        <w:t>СРО</w:t>
      </w:r>
      <w:r>
        <w:t xml:space="preserve"> Запир Акаев, специалисты контрольно-аналитического управления и ряд сотрудников </w:t>
      </w:r>
      <w:r>
        <w:rPr>
          <w:b/>
        </w:rPr>
        <w:t>саморегулируемой организации</w:t>
      </w:r>
      <w:r>
        <w:t>.</w:t>
      </w:r>
    </w:p>
    <w:p w:rsidR="00691FF3" w:rsidRDefault="00691FF3" w:rsidP="00691FF3">
      <w:pPr>
        <w:pStyle w:val="DocumentBody"/>
      </w:pPr>
      <w:r>
        <w:t xml:space="preserve">Открывая встречу, Али Баширович подчеркнул, что без обеспечения отрасли профессиональными кадрами и качественными стройматериалами планируемые объекты не удастся построить, согласно действующим нормам и правилам, а значит, и своевременно ввести их в эксплуатацию. Поэтому одна из задач Ассоциации состоит в том, чтобы контролировать эти аспекты при выполнении </w:t>
      </w:r>
      <w:r>
        <w:rPr>
          <w:b/>
        </w:rPr>
        <w:t>строительных</w:t>
      </w:r>
      <w:r>
        <w:t xml:space="preserve"> работ членами </w:t>
      </w:r>
      <w:r>
        <w:rPr>
          <w:b/>
        </w:rPr>
        <w:t>СРО</w:t>
      </w:r>
      <w:r>
        <w:t>.</w:t>
      </w:r>
    </w:p>
    <w:p w:rsidR="00691FF3" w:rsidRDefault="00691FF3" w:rsidP="00691FF3">
      <w:pPr>
        <w:pStyle w:val="DocumentBody"/>
      </w:pPr>
      <w:r>
        <w:t xml:space="preserve">В рамках контрольной деятельности нынешней весной специалисты </w:t>
      </w:r>
      <w:r>
        <w:rPr>
          <w:b/>
        </w:rPr>
        <w:t>СРО</w:t>
      </w:r>
      <w:r>
        <w:t xml:space="preserve"> проверили пять многоквартирных домов, расположенных в Дербенте и Дагестанских Огнях, а также школу в селе Герга Каякентского района. Ремонт на объектах проводит подрядная организация ООО "Монстрой", являющаяся членом Ассоциации "Гильдия </w:t>
      </w:r>
      <w:r>
        <w:rPr>
          <w:b/>
        </w:rPr>
        <w:t>строителей</w:t>
      </w:r>
      <w:r>
        <w:t xml:space="preserve"> СКФО". В наличии у неё полный комплект документов, серьёзное внимание уделено технике безопасности рабочих на объектах, которые обеспечены всем необходимым. Выявлены лишь незначительные нарушения, которые будут исправлены в ближайшем будущем.</w:t>
      </w:r>
    </w:p>
    <w:p w:rsidR="00691FF3" w:rsidRDefault="00691FF3" w:rsidP="00691FF3">
      <w:pPr>
        <w:pStyle w:val="DocumentBody"/>
      </w:pPr>
      <w:r>
        <w:t>Говоря капитальном ремонте, господин Шахбанов подчеркнул, что люди часто недовольны качеством выполняемых работ, а также его завышенной, по мнению населения, стоимостью. Поэтому следует усилить контроль за подрядными организациями и квалификацией специалистов, выполняющих работы по капремонту, а также исключить использование несертифицированных материалов.</w:t>
      </w:r>
    </w:p>
    <w:p w:rsidR="00691FF3" w:rsidRDefault="00691FF3" w:rsidP="00691FF3">
      <w:pPr>
        <w:pStyle w:val="DocumentBody"/>
      </w:pPr>
      <w:r>
        <w:t xml:space="preserve">Перейдя к обсуждению строящихся объектов, руководитель </w:t>
      </w:r>
      <w:r>
        <w:rPr>
          <w:b/>
        </w:rPr>
        <w:t>СРО</w:t>
      </w:r>
      <w:r>
        <w:t xml:space="preserve"> подчеркнул, что в отношении застройщиков, которые возводят многоквартирные дома с отклонением от проекта, часто достраивая дополнительные этажи, нужно принимать жёсткие меры. Следует сказать, что для столицы Дагестана это больная тема - именно поэтому в минувшем декабре региональный </w:t>
      </w:r>
      <w:r>
        <w:rPr>
          <w:b/>
        </w:rPr>
        <w:t>Минстрой</w:t>
      </w:r>
      <w:r>
        <w:t xml:space="preserve"> запустил публичный доступ к порталу самовольного </w:t>
      </w:r>
      <w:r>
        <w:rPr>
          <w:b/>
        </w:rPr>
        <w:t>строительства</w:t>
      </w:r>
      <w:r>
        <w:t>. На виртуальной карте города отмечены сотни строений, возведённых без должного разрешения, в их числе фигурирует немало многоэтажных жилых домов.</w:t>
      </w:r>
    </w:p>
    <w:p w:rsidR="00691FF3" w:rsidRDefault="00691FF3" w:rsidP="00691FF3">
      <w:pPr>
        <w:pStyle w:val="DocumentBody"/>
      </w:pPr>
      <w:r>
        <w:t xml:space="preserve">Обсудили во время совещания и </w:t>
      </w:r>
      <w:r>
        <w:rPr>
          <w:b/>
        </w:rPr>
        <w:t>строительство</w:t>
      </w:r>
      <w:r>
        <w:t xml:space="preserve"> общеобразовательных школ в сёлах Пятилетка, Шагада и Советское Хасавюртовского района. Пристальное внимание специалисты контрольно-аналитического управления "Гильдии </w:t>
      </w:r>
      <w:r>
        <w:rPr>
          <w:b/>
        </w:rPr>
        <w:t>строителей</w:t>
      </w:r>
      <w:r>
        <w:t xml:space="preserve"> СКФО" при проведении проверок уделили пожарной безопасности объектов, их доступности для лиц с ограниченными возможностями здоровья, правильной организации отопления и пищеблоков в учебных заведениях.</w:t>
      </w:r>
    </w:p>
    <w:p w:rsidR="00691FF3" w:rsidRDefault="00691FF3" w:rsidP="00691FF3">
      <w:pPr>
        <w:pStyle w:val="DocumentBody"/>
      </w:pPr>
      <w:r>
        <w:t>Проверили сотрудники Ассоциации и то, как идут дорожные работы. Они осмотрели магистраль, где ныне работает подрядная организация ООО "Дорожник - 2008". В рамках проверки выявлены ряд недочётов, которые Обществу поручено устранить в ближайшее время.</w:t>
      </w:r>
    </w:p>
    <w:p w:rsidR="00691FF3" w:rsidRDefault="00691FF3" w:rsidP="00691FF3">
      <w:pPr>
        <w:pStyle w:val="DocumentBody"/>
      </w:pPr>
      <w:r>
        <w:t xml:space="preserve">Президент Ассоциации подчеркнул, что члены </w:t>
      </w:r>
      <w:r>
        <w:rPr>
          <w:b/>
        </w:rPr>
        <w:t>СРО</w:t>
      </w:r>
      <w:r>
        <w:t xml:space="preserve"> в своей работе должны чётко следовать действующему законодательству, чтобы готовые объекты были удобны и безопасны для людей: "Наша задача сделать так, чтобы работа Ассоциации и её членов следовала букве закона. Для этого крайне важно усилить контроль за исполнением обязательств, взятых на себя членами </w:t>
      </w:r>
      <w:r>
        <w:rPr>
          <w:b/>
        </w:rPr>
        <w:t>СРО</w:t>
      </w:r>
      <w:r>
        <w:t>, так как от этого напрямую зависит безопасность возведённых объектов, а также жизнь и здоровье людей".</w:t>
      </w:r>
    </w:p>
    <w:p w:rsidR="00691FF3" w:rsidRDefault="00691FF3" w:rsidP="00691FF3">
      <w:pPr>
        <w:pStyle w:val="DocumentBody"/>
      </w:pPr>
      <w:r>
        <w:t xml:space="preserve">В ходе встречи её участники особое внимание уделили важности оперативного предоставления информации от членов </w:t>
      </w:r>
      <w:r>
        <w:rPr>
          <w:b/>
        </w:rPr>
        <w:t>СРО</w:t>
      </w:r>
      <w:r>
        <w:t xml:space="preserve"> в ответ на запросы Ассоциации. Необходимо также улучшить информационное взаимодействие с членами </w:t>
      </w:r>
      <w:r>
        <w:rPr>
          <w:b/>
        </w:rPr>
        <w:t>саморегулируемой организации</w:t>
      </w:r>
      <w:r>
        <w:t xml:space="preserve">, для этого участникам </w:t>
      </w:r>
      <w:r>
        <w:rPr>
          <w:b/>
        </w:rPr>
        <w:t>СРО</w:t>
      </w:r>
      <w:r>
        <w:t xml:space="preserve"> на её официальном сайте должна быть доступна информация о действующих нормах и правилах, а также о вносимых в Градостроительный кодекс РФ изменениях.</w:t>
      </w:r>
    </w:p>
    <w:p w:rsidR="00691FF3" w:rsidRDefault="00691FF3" w:rsidP="00691FF3">
      <w:pPr>
        <w:pStyle w:val="DocumentBody"/>
      </w:pPr>
      <w:r>
        <w:t>В завершении совещания Али Шахбанов поручил усилить работу по всем рассмотренным вопросам с учётом озвученных в рамках встречи замечаний.</w:t>
      </w:r>
    </w:p>
    <w:p w:rsidR="00691FF3" w:rsidRDefault="00E63BDF" w:rsidP="00691FF3">
      <w:hyperlink r:id="rId46" w:history="1">
        <w:r w:rsidR="00691FF3">
          <w:rPr>
            <w:rStyle w:val="DocumentOriginalLink"/>
          </w:rPr>
          <w:t>http://zanostroy.ru/news/2025/04/11/5716.html</w:t>
        </w:r>
      </w:hyperlink>
    </w:p>
    <w:p w:rsidR="00691FF3" w:rsidRDefault="00691FF3" w:rsidP="00691FF3">
      <w:r>
        <w:rPr>
          <w:sz w:val="18"/>
        </w:rPr>
        <w:t>назад: </w:t>
      </w:r>
      <w:hyperlink w:anchor="ref_toc" w:history="1">
        <w:r>
          <w:rPr>
            <w:rStyle w:val="NavigationLink"/>
          </w:rPr>
          <w:t>оглавление</w:t>
        </w:r>
      </w:hyperlink>
    </w:p>
    <w:p w:rsidR="009B01DC" w:rsidRDefault="00C42A72" w:rsidP="00C42A72">
      <w:pPr>
        <w:pStyle w:val="1"/>
      </w:pPr>
      <w:bookmarkStart w:id="95" w:name="_Toc195512566"/>
      <w:bookmarkEnd w:id="94"/>
      <w:r w:rsidRPr="002A0AB3">
        <w:t>НОВОСТИ ОТРАСЛИ</w:t>
      </w:r>
      <w:bookmarkEnd w:id="87"/>
      <w:bookmarkEnd w:id="95"/>
    </w:p>
    <w:p w:rsidR="00046982" w:rsidRDefault="00046982" w:rsidP="00046982">
      <w:pPr>
        <w:pStyle w:val="4"/>
      </w:pPr>
      <w:bookmarkStart w:id="96" w:name="_Toc195502897"/>
      <w:bookmarkStart w:id="97" w:name="_Toc195512567"/>
      <w:bookmarkStart w:id="98" w:name="_Toc195502895"/>
      <w:bookmarkStart w:id="99" w:name="_Toc195471758"/>
      <w:bookmarkStart w:id="100" w:name="_Toc195471752"/>
      <w:bookmarkStart w:id="101" w:name="_Toc195471718"/>
      <w:bookmarkStart w:id="102" w:name="_Toc195471699"/>
      <w:bookmarkStart w:id="103" w:name="_Toc195471697"/>
      <w:bookmarkStart w:id="104" w:name="_Toc195471688"/>
      <w:bookmarkStart w:id="105" w:name="_Toc195471684"/>
      <w:r>
        <w:rPr>
          <w:rStyle w:val="DocumentDate"/>
        </w:rPr>
        <w:t>14.04.2025</w:t>
      </w:r>
      <w:r>
        <w:br/>
      </w:r>
      <w:r>
        <w:rPr>
          <w:rStyle w:val="DocumentSource"/>
        </w:rPr>
        <w:t>Ведомости (vedomosti.ru)</w:t>
      </w:r>
      <w:r>
        <w:br/>
      </w:r>
      <w:r>
        <w:rPr>
          <w:rStyle w:val="DocumentName"/>
        </w:rPr>
        <w:t>Дефицит жилья в России к 2027 году может достигнуть 30 млн кв. м</w:t>
      </w:r>
      <w:bookmarkEnd w:id="96"/>
      <w:bookmarkEnd w:id="97"/>
    </w:p>
    <w:p w:rsidR="00046982" w:rsidRDefault="00046982" w:rsidP="00046982">
      <w:pPr>
        <w:pStyle w:val="DocumentBody"/>
      </w:pPr>
      <w:r>
        <w:t>Девелоперы сокращают число новых проектов из-за снижения спроса на квартиры</w:t>
      </w:r>
    </w:p>
    <w:p w:rsidR="00046982" w:rsidRDefault="00046982" w:rsidP="00865AF7">
      <w:pPr>
        <w:pStyle w:val="5"/>
      </w:pPr>
      <w:r>
        <w:t xml:space="preserve">Из-за сокращения запуска новых проектов в настоящее время общий дефицит жилья в России к 2027 г. может составить 30 млн кв. м, следует из отчета </w:t>
      </w:r>
      <w:r>
        <w:rPr>
          <w:b/>
        </w:rPr>
        <w:t>Дом.РФ</w:t>
      </w:r>
      <w:r>
        <w:t xml:space="preserve">. Там говорится, что такая ситуация может сложиться при условии восстановления спроса на квартиры. Представитель госкомпании напоминает, что в I квартале этого года девелоперы на фоне снижения востребованности жилья сократили число новых проектов на 24% в годовом выражении до 8,1 млн кв. м. Объемы строительства, по прогнозу </w:t>
      </w:r>
      <w:r>
        <w:rPr>
          <w:b/>
        </w:rPr>
        <w:t>Дом.РФ</w:t>
      </w:r>
      <w:r>
        <w:t xml:space="preserve">, будут падать на протяжении всего 2025 года в случае сохранения высокой ключевой ставки и низких продаж. И даже при условии снижения ставки до 7,5–8,5% в 2027 г. российские </w:t>
      </w:r>
      <w:r>
        <w:rPr>
          <w:b/>
        </w:rPr>
        <w:t>застройщики</w:t>
      </w:r>
      <w:r>
        <w:t xml:space="preserve"> не успеют нарастить число новых проектов в связи с длительными сроками возведения домов.</w:t>
      </w:r>
    </w:p>
    <w:p w:rsidR="00046982" w:rsidRDefault="00046982" w:rsidP="00046982">
      <w:pPr>
        <w:pStyle w:val="DocumentBody"/>
      </w:pPr>
      <w:r>
        <w:t xml:space="preserve">Опасения </w:t>
      </w:r>
      <w:r>
        <w:rPr>
          <w:b/>
        </w:rPr>
        <w:t>Дом.РФ</w:t>
      </w:r>
      <w:r>
        <w:t xml:space="preserve"> разделяют и опрошенные «Ведомостями» девелоперы. Из-за дорогого финансирования и отмены массовой льготной </w:t>
      </w:r>
      <w:r>
        <w:rPr>
          <w:b/>
        </w:rPr>
        <w:t>ипотеки</w:t>
      </w:r>
      <w:r>
        <w:t xml:space="preserve"> под 8% с 1 июля 2024 г. </w:t>
      </w:r>
      <w:r>
        <w:rPr>
          <w:b/>
        </w:rPr>
        <w:t>застройщики</w:t>
      </w:r>
      <w:r>
        <w:t xml:space="preserve"> уже сократили запуск новых проектов и вынуждены смещать свой фокус на точечные объекты в высокомаржинальных районах, говорит генеральный директор группы «Самолет» Анна Акиньшина. Директор по продажам ГК «Гранель» Лариса Маслюкова добавляет, что россияне зачастую откладывают покупку квартир на фоне высоких ставок по кредитам.</w:t>
      </w:r>
    </w:p>
    <w:p w:rsidR="00046982" w:rsidRDefault="00046982" w:rsidP="00046982">
      <w:pPr>
        <w:pStyle w:val="DocumentBody"/>
      </w:pPr>
      <w:r>
        <w:t>Но чем дольше продлится стагнация, тем активнее будет восстановление рынка и заметнее дефицит предложения, который к этому времени сформируется, полагает она.</w:t>
      </w:r>
    </w:p>
    <w:p w:rsidR="00046982" w:rsidRDefault="00046982" w:rsidP="00046982">
      <w:pPr>
        <w:pStyle w:val="DocumentBody"/>
      </w:pPr>
      <w:r>
        <w:t xml:space="preserve">Спрос на жилье действительно падает, подтверждают и другие эксперты. В 2024 г. в России, по данным </w:t>
      </w:r>
      <w:r>
        <w:rPr>
          <w:b/>
        </w:rPr>
        <w:t>Дом.РФ</w:t>
      </w:r>
      <w:r>
        <w:t>, было продано 569 000 квартир, что на 26% меньше, чем годом ранее.</w:t>
      </w:r>
    </w:p>
    <w:p w:rsidR="00046982" w:rsidRDefault="00046982" w:rsidP="00046982">
      <w:pPr>
        <w:pStyle w:val="DocumentBody"/>
      </w:pPr>
      <w:r>
        <w:t xml:space="preserve">По сравнению с первым полугодием 2024 г. темпы реализации квартир в проектах массовых сегментов таких крупных городов, как Москва, Санкт-Петербург, Екатеринбург, Новосибирск и Краснодар, существенно снизились, отмечает основатель сервиса BnMap.pro Ирина Доброхотова. К примеру, в столице средний срок реализации непроданных квартир в новостройках составляет не менее 16 месяцев, а в Краснодаре, где сейчас один из максимальных объемов предложения по стране, – 42 месяца. Однако, по ее словам, даже с учетом этого сокращение числа новых проектов может привести к снижению предложения в перспективе 2027–2028 гг. Например, в старой Москве есть вероятность сокращения предложения в массовом сегменте в разы, говорит Доброхотова. Акиньшина соглашается: в Москве и области дефицит возможен в массовых сегментах из-за точечного вывода проектов и высокой конкуренции за ликвидные площадки. По ее мнению, вероятен он и на Дальнем Востоке, где ограниченное количество новых объектов сочетается с высоким отложенным спросом, поддерживаемым льготной </w:t>
      </w:r>
      <w:r>
        <w:rPr>
          <w:b/>
        </w:rPr>
        <w:t>ипотекой</w:t>
      </w:r>
      <w:r>
        <w:t>. Основатель компании SIS Development Ярослав Гутнов, впрочем, полагает, что в тех городах, где в последние годы строили много (Москва, Санкт-Петербург, Казань, Тюмень, Краснодар), острой нехватки нового жилья не будет. Он считает, что дефицит скорее затронет города менее экономически успешных регионов, но со значительным городским населением. По его мнению, там низкие объемы строительства в сочетании со старым жилым фондом будут способствовать росту цен на новостройки.</w:t>
      </w:r>
    </w:p>
    <w:p w:rsidR="00046982" w:rsidRDefault="00046982" w:rsidP="00046982">
      <w:pPr>
        <w:pStyle w:val="DocumentBody"/>
      </w:pPr>
      <w:r>
        <w:t>Но далеко не все эксперты ожидают нехватки жилья. В феврале 2025 г. общий объем нераспроданных лотов в новостройках всех классов по всем российским городам-миллионникам составлял 60,6 млн кв. м – это на 10,3% больше, чем было годом ранее, говорит представитель сервиса «Пульс продаж новостроек». Единственным мегаполисом, в котором этот показатель сократился за последний год, по его словам, стал Санкт-Петербург. Но и там падение составило только 4,6% (9,8 млн кв. м). В Москве же объем нераспроданных новостроек вырос на 1% до 16,2 млн кв. м, в Ростове-на-Дону – на 46,6% (остаток – 3,3 млн кв. м).</w:t>
      </w:r>
    </w:p>
    <w:p w:rsidR="00046982" w:rsidRDefault="00046982" w:rsidP="00046982">
      <w:pPr>
        <w:pStyle w:val="DocumentBody"/>
      </w:pPr>
      <w:r>
        <w:t>При этом, по информации «Яндекс недвижимости», в среднем по российским мегаполисам количество объявлений о продаже новостроек в марте 2025 г. выросло на 3,2% относительно февраля. Учитывая, что объем нераспроданных остатков и число доступных предложений увеличиваются, в ближайшей перспективе вероятность возникновения дефицита нового жилья довольно низкая, резюмируют аналитики «Пульса продаж новостроек».</w:t>
      </w:r>
    </w:p>
    <w:p w:rsidR="00046982" w:rsidRDefault="00046982" w:rsidP="00046982">
      <w:pPr>
        <w:pStyle w:val="DocumentBody"/>
      </w:pPr>
      <w:r>
        <w:t xml:space="preserve">Еще один аргумент в пользу отсутствия дефицита – невысокая доля проданных квартир в российских новостройках, отмечает директор консалтинговой компании Macon Илья Володько. По данным Единой информационной системы жилищного строительства, в марте этот показатель составляет только 32%. Володько говорит, что при текущем уровне спроса для полной продажи оставшихся лотов потребуется три года даже при отсутствии запуска новых проектов. Директор компании «Метриум» Руслан Сырцов обращает внимание на то, что снижение стартов новых проектов в начале 2025 г. пока не отразилось на общих объемах строительства жилья в России. Суммарная площадь возводимых многоквартирных домов, по его словам, с апреля 2024 г. выросла на 4 млн кв. м до 115 млн кв. м. Таким образом, за прошедший год активность </w:t>
      </w:r>
      <w:r>
        <w:rPr>
          <w:b/>
        </w:rPr>
        <w:t>застройщиков</w:t>
      </w:r>
      <w:r>
        <w:t xml:space="preserve"> не просто не снизилась, а, наоборот, увеличилась, подчеркивает эксперт.</w:t>
      </w:r>
    </w:p>
    <w:p w:rsidR="00046982" w:rsidRDefault="00046982" w:rsidP="00046982">
      <w:pPr>
        <w:pStyle w:val="DocumentBody"/>
      </w:pPr>
      <w:r>
        <w:t xml:space="preserve">Для решения проблемы возможного дефицита жилья </w:t>
      </w:r>
      <w:r>
        <w:rPr>
          <w:b/>
        </w:rPr>
        <w:t>Дом.РФ</w:t>
      </w:r>
      <w:r>
        <w:t xml:space="preserve"> предлагает субсидировать кредиты </w:t>
      </w:r>
      <w:r>
        <w:rPr>
          <w:b/>
        </w:rPr>
        <w:t>застройщиков</w:t>
      </w:r>
      <w:r>
        <w:t>, запускающих новые проекты в 2025–2026 гг. И для восстановления спроса, и для увеличения предложения необходимы одинаковые условия: макроэкономическая стабилизация и снижение стоимости кредитов, добавляет Володько. Поэтому, по его словам, когда ключевая ставка уменьшится, эти процессы будут происходить синхронно и существенного дисбаланса возникнуть не должно. Серьезная нехватка предложения возможна только при условии резкого подъема покупательской активности, объясняет эксперт. В этом случае с учетом снижения девелоперской активности, по его словам, дефицит новых проектов может составить около 25 млн кв. м жилья, т. е. примерно четверть от текущих объемов строительства. Но повышенная активность со стороны населения возможна либо на фоне ускоренного роста реальных доходов, либо за счет расширения государственных льготных ипотечных программ, отмечает Володько.</w:t>
      </w:r>
    </w:p>
    <w:p w:rsidR="00046982" w:rsidRDefault="00046982" w:rsidP="00046982">
      <w:pPr>
        <w:pStyle w:val="DocumentAuthor"/>
      </w:pPr>
      <w:r>
        <w:t>Мария Асиновская</w:t>
      </w:r>
    </w:p>
    <w:p w:rsidR="002E0B7A" w:rsidRPr="002E0B7A" w:rsidRDefault="00E63BDF" w:rsidP="002E0B7A">
      <w:pPr>
        <w:rPr>
          <w:rStyle w:val="DocumentOriginalLink"/>
        </w:rPr>
      </w:pPr>
      <w:hyperlink r:id="rId47" w:history="1">
        <w:r w:rsidR="002E0B7A" w:rsidRPr="002E0B7A">
          <w:rPr>
            <w:rStyle w:val="DocumentOriginalLink"/>
          </w:rPr>
          <w:t>https://www.vedomosti.ru/realty/articles/2025/04/14/1104091-defitsit-zhilya-v-rossii-k-2027-godu</w:t>
        </w:r>
      </w:hyperlink>
    </w:p>
    <w:p w:rsidR="00046982" w:rsidRDefault="00046982" w:rsidP="00046982">
      <w:r>
        <w:rPr>
          <w:sz w:val="18"/>
        </w:rPr>
        <w:t>назад: </w:t>
      </w:r>
      <w:hyperlink w:anchor="ref_toc" w:history="1">
        <w:r>
          <w:rPr>
            <w:rStyle w:val="NavigationLink"/>
          </w:rPr>
          <w:t>оглавление</w:t>
        </w:r>
      </w:hyperlink>
    </w:p>
    <w:p w:rsidR="00046982" w:rsidRDefault="00046982" w:rsidP="00046982">
      <w:pPr>
        <w:pStyle w:val="4"/>
      </w:pPr>
      <w:bookmarkStart w:id="106" w:name="_Toc195512568"/>
      <w:r>
        <w:rPr>
          <w:rStyle w:val="DocumentDate"/>
        </w:rPr>
        <w:t>14.04.2025</w:t>
      </w:r>
      <w:r>
        <w:br/>
      </w:r>
      <w:r>
        <w:rPr>
          <w:rStyle w:val="DocumentSource"/>
        </w:rPr>
        <w:t>Коммерсантъ (kommersant.ru)</w:t>
      </w:r>
      <w:r>
        <w:br/>
      </w:r>
      <w:r>
        <w:rPr>
          <w:rStyle w:val="DocumentName"/>
        </w:rPr>
        <w:t>Эти ремонты будут вечно</w:t>
      </w:r>
      <w:bookmarkEnd w:id="98"/>
      <w:bookmarkEnd w:id="106"/>
    </w:p>
    <w:p w:rsidR="00046982" w:rsidRDefault="00046982" w:rsidP="00046982">
      <w:pPr>
        <w:pStyle w:val="DocumentBody"/>
      </w:pPr>
      <w:r>
        <w:t>На ремонт и содержание федеральных дорог дали денег на 42% меньше необходимого</w:t>
      </w:r>
    </w:p>
    <w:p w:rsidR="00046982" w:rsidRDefault="00046982" w:rsidP="00046982">
      <w:pPr>
        <w:pStyle w:val="DocumentBody"/>
      </w:pPr>
      <w:r>
        <w:t>До 2030 года ремонт и содержание федеральных дорог будут профинансированы на 2,48 трлн руб., сумма заложена в распоряжении правительства. Но этого недостаточно: по действующим нормативам нужно дополнительно еще 1,73 трлн руб. В условиях дефицита средств властям следовало бы отказаться от новых крупных строек, направив большую часть денег на ремонт и содержание трасс, чтобы избежать их «деградации». Об этих рисках ранее предупреждали Минтранс и представители администрации президента.</w:t>
      </w:r>
    </w:p>
    <w:p w:rsidR="00046982" w:rsidRDefault="00046982" w:rsidP="00046982">
      <w:pPr>
        <w:pStyle w:val="DocumentBody"/>
      </w:pPr>
      <w:r>
        <w:t>На прошлой неделе правительство опубликовало распоряжение №768-р, утвердив план «дорожной деятельности» до 2030 года. “Ъ” обратил внимание на то, что общий объем финансирования капитального ремонта, ремонта и содержания федеральных автодорог составит 2,48 трлн руб., при этом по действующим нормативам нужно еще дополнительно 1,73 трлн руб. Это прописано в самом распоряжении и означает, что федеральная дорожная сеть будет профинансирована только на 58% в части ремонта и содержания. В 2028–2030 годах объемы выделяемых средств могут быть уточнены во время принятия закона о бюджете, сказано в распоряжении правительства.</w:t>
      </w:r>
    </w:p>
    <w:p w:rsidR="00046982" w:rsidRDefault="00046982" w:rsidP="00046982">
      <w:pPr>
        <w:pStyle w:val="DocumentBody"/>
      </w:pPr>
      <w:r>
        <w:t xml:space="preserve">По данным Минтранса, общая протяженность дорог в РФ составляет 1,58 млн км, из них 1 млн км — местных, 502 тыс. км — региональных, 66,2 тыс. км — федеральных. Общая сумма, выделенная правительством на </w:t>
      </w:r>
      <w:r>
        <w:rPr>
          <w:b/>
        </w:rPr>
        <w:t>строительство</w:t>
      </w:r>
      <w:r>
        <w:t>, реконструкцию, ремонт и содержание дорог (федеральных, региональных, межмуниципальных) в 2025–2030 годах в рамках «дорожной шестилетки», превышает 9 трлн руб.</w:t>
      </w:r>
    </w:p>
    <w:p w:rsidR="00046982" w:rsidRDefault="00046982" w:rsidP="00046982">
      <w:pPr>
        <w:pStyle w:val="DocumentBody"/>
      </w:pPr>
      <w:r>
        <w:t xml:space="preserve">“Ъ” обратился за разъяснением в Росавтодор. Там прямого ответа на вопрос о причинах принятого решения не дали. «Для Федерального дорожного агентства приведение к высокому уровню нормативного состояния действующей подведомственной сети и ее содержание являются такими же магистральными направлениями деятельности, как и </w:t>
      </w:r>
      <w:r>
        <w:rPr>
          <w:b/>
        </w:rPr>
        <w:t>строительство</w:t>
      </w:r>
      <w:r>
        <w:t xml:space="preserve"> новых автомобильных дорог и искусственных сооружений на них»,— заявили в агентстве. В 2025 году Росавтодор планирует отремонтировать 4,5 тыс. км федеральных дорог, переведя около 200 км дорог из двух- в четырехполосное исполнение.</w:t>
      </w:r>
    </w:p>
    <w:p w:rsidR="00046982" w:rsidRDefault="00046982" w:rsidP="00046982">
      <w:pPr>
        <w:pStyle w:val="DocumentBody"/>
      </w:pPr>
      <w:r>
        <w:t>Доля федеральных дорог, находящихся в нормативном (то есть отремонтированном) состоянии, росла до 2020 года, достигнув 85%, затем начала падать (см. инфографику).</w:t>
      </w:r>
    </w:p>
    <w:p w:rsidR="00046982" w:rsidRDefault="00046982" w:rsidP="00046982">
      <w:pPr>
        <w:pStyle w:val="DocumentBody"/>
      </w:pPr>
      <w:r>
        <w:t>В Росавтодоре объясняли тенденцию несколькими причинами, в том числе увеличением нагрузки на федеральную сеть, присоединением к ней «убитых» участков региональных дорог (эта практика была приостановлена в 2022 году по просьбе Минфина) и нехваткой финансирования. В 2023 году глава комитета Госдумы по транспорту Евгений Москвичев просил Белый дом перенаправить 200 млрд руб., запланированных на стройки, на срочный ремонт федеральных трасс. Реакция правительства на эту просьбу осталась неизвестна.</w:t>
      </w:r>
    </w:p>
    <w:p w:rsidR="00046982" w:rsidRDefault="00046982" w:rsidP="00046982">
      <w:pPr>
        <w:pStyle w:val="DocumentBody"/>
      </w:pPr>
      <w:r>
        <w:t xml:space="preserve">В том же году на проблему ухудшения состояния федеральной сети обращал внимание советник президента Игорь Левитин. Глава Минтранса Роман Старовойт, выступая в Госдуме в июле 2024 года, констатировал «деградацию» дорог, пообещав, что именно ремонт, а не </w:t>
      </w:r>
      <w:r>
        <w:rPr>
          <w:b/>
        </w:rPr>
        <w:t>строительство</w:t>
      </w:r>
      <w:r>
        <w:t xml:space="preserve"> будет приоритетной задачей на ближайшие годы. В 2030 году доля отремонтированных «федералок» должна снова подняться до 85%, это один из показателей нацпроекта «Инфраструктура для жизни», который стартовал в 2025 году.</w:t>
      </w:r>
    </w:p>
    <w:p w:rsidR="00046982" w:rsidRDefault="00046982" w:rsidP="00046982">
      <w:pPr>
        <w:pStyle w:val="DocumentBody"/>
      </w:pPr>
      <w:r>
        <w:t>Евгений Москвичев уверен, что проблем с ремонтом и содержанием дорог возникнуть не должно. «По моей информации, еще порядка 800 млрд руб. зарезервировано правительством на эти цели, — сказал он “Ъ”.— Понимая, что бюджет сегодня непростой, нужно соглашаться с принятым решением». Действительно, в «дорожной шестилетке» упоминаются «неокрашенные» 850 млрд руб., которые запланированы для Росавтодора в виде нераспределенного резерва в 2028–2030 годах. Эти деньги, по данным “Ъ”, в любой момент могут быть изъяты на другие цели, на этом настоял Минфин. В Минфине на запрос “Ъ” не ответили.</w:t>
      </w:r>
    </w:p>
    <w:p w:rsidR="00046982" w:rsidRDefault="00046982" w:rsidP="00046982">
      <w:pPr>
        <w:pStyle w:val="DocumentBody"/>
      </w:pPr>
      <w:r>
        <w:t>Разрыв в финансировании важен как сигнал о текущих приоритетах в распределении государственных инвестиций, считает эксперт Президентской академии (РАНХиГС) Дмитрий Евдокимов.</w:t>
      </w:r>
    </w:p>
    <w:p w:rsidR="00046982" w:rsidRDefault="00046982" w:rsidP="00046982">
      <w:pPr>
        <w:pStyle w:val="DocumentBody"/>
      </w:pPr>
      <w:r>
        <w:t xml:space="preserve">«Одной из вероятных причин такого подхода может являться ориентация на </w:t>
      </w:r>
      <w:r>
        <w:rPr>
          <w:b/>
        </w:rPr>
        <w:t>строительство</w:t>
      </w:r>
      <w:r>
        <w:t xml:space="preserve"> новых инфраструктурных объектов,— предполагает он.— Подобная логика уже звучала в обсуждениях между Минфином, Минтрансом и администрацией президента: акцент смещается в сторону новых трасс и магистралей, а также в сторону развития опорной транспортной сети. Эти проекты воспринимаются как драйверы экономического роста с мультипликативным эффектом за счет загрузки </w:t>
      </w:r>
      <w:r>
        <w:rPr>
          <w:b/>
        </w:rPr>
        <w:t>строительной отрасли</w:t>
      </w:r>
      <w:r>
        <w:t>, развития территориальной связанности и стимулирования частных инвестиций». Дополнительным фактором выступают жесткие бюджетные ограничения, которые сохраняются в условиях высокой доли защищенных расходов — оборонных, социальных обязательств, программ субсидирования, отмечает господин Евдокимов.</w:t>
      </w:r>
    </w:p>
    <w:p w:rsidR="00046982" w:rsidRDefault="00046982" w:rsidP="00046982">
      <w:pPr>
        <w:pStyle w:val="DocumentBody"/>
      </w:pPr>
      <w:r>
        <w:t>«В этих условиях транспортному блоку приходится действовать в логике отложенного финансирования — с расчетом на будущие корректировки бюджета, использование остатков, а также на подключение внебюджетных источников,— поясняет эксперт.—Такой подход позволяет концентрировать ограниченные ресурсы на флагманских проектах».</w:t>
      </w:r>
    </w:p>
    <w:p w:rsidR="00046982" w:rsidRDefault="00046982" w:rsidP="00046982">
      <w:pPr>
        <w:pStyle w:val="DocumentBody"/>
      </w:pPr>
      <w:r>
        <w:t>Научный руководитель Института экономики транспорта ВШЭ Михаил Блинкин уверен в обратном: в условиях ограниченного бюджета средства нужно тратить сначала на ремонт и содержание, а уже потом на все остальное.</w:t>
      </w:r>
    </w:p>
    <w:p w:rsidR="00046982" w:rsidRDefault="00046982" w:rsidP="00046982">
      <w:pPr>
        <w:pStyle w:val="DocumentBody"/>
      </w:pPr>
      <w:r>
        <w:t>«Если дорогу запустить и вовремя не обслужить, ее ремонтировать потом будет дороже,— поясняет он.— Если деньги остаются, то сначала нужно строить обходы городов, а также расширять существующие дороги из двух- в четырехполосное исполнение. Это то, что важно для людей. И только потом думать про другие стройки».</w:t>
      </w:r>
    </w:p>
    <w:p w:rsidR="00046982" w:rsidRDefault="00046982" w:rsidP="00046982">
      <w:pPr>
        <w:pStyle w:val="DocumentBody"/>
      </w:pPr>
      <w:r>
        <w:t xml:space="preserve">Исходя из этой логики, господин Блинкин считает, что часть заложенных в «шестилетке» объектов можно было отложить на потом (например, </w:t>
      </w:r>
      <w:r>
        <w:rPr>
          <w:b/>
        </w:rPr>
        <w:t>строительство</w:t>
      </w:r>
      <w:r>
        <w:t xml:space="preserve"> первых участков трассы Джубга—Сочи, на них госкомпании «Автодор» выделяется 130 млрд руб.), выделить дополнительные средства Росавтодору на ремонт. Эксперт также обращает внимание на то, что реальная потребность Росавтодора в деньгах больше 1,7 трлн руб., потому что нормативы содержания и ремонта дорог не пересматривались с 2017 года: за восемь лет цена материалов и стоимость работ сильно выросли. В 2020 году, отметим, Счетная палата предлагала пересмотреть эти нормативы, но в итоге этого не сделали. Аналогичных правил по финансированию региональных, межмуниципальных и местных дорог вообще не существует, хотя эксперты ранее предлагали их ввести.</w:t>
      </w:r>
    </w:p>
    <w:p w:rsidR="00046982" w:rsidRDefault="00046982" w:rsidP="00046982">
      <w:pPr>
        <w:pStyle w:val="DocumentAuthor"/>
      </w:pPr>
      <w:r>
        <w:t>Иван Буранов</w:t>
      </w:r>
    </w:p>
    <w:p w:rsidR="00046982" w:rsidRDefault="00E63BDF" w:rsidP="00046982">
      <w:hyperlink r:id="rId48" w:history="1">
        <w:r w:rsidR="00046982">
          <w:rPr>
            <w:rStyle w:val="DocumentOriginalLink"/>
          </w:rPr>
          <w:t>https://www.kommersant.ru/doc/7656687</w:t>
        </w:r>
      </w:hyperlink>
    </w:p>
    <w:p w:rsidR="00046982" w:rsidRDefault="00046982" w:rsidP="00046982">
      <w:r>
        <w:rPr>
          <w:sz w:val="18"/>
        </w:rPr>
        <w:t>назад: </w:t>
      </w:r>
      <w:hyperlink w:anchor="ref_toc" w:history="1">
        <w:r>
          <w:rPr>
            <w:rStyle w:val="NavigationLink"/>
          </w:rPr>
          <w:t>оглавление</w:t>
        </w:r>
      </w:hyperlink>
    </w:p>
    <w:p w:rsidR="00EA0A73" w:rsidRDefault="00EA0A73" w:rsidP="00EA0A73">
      <w:pPr>
        <w:pStyle w:val="4"/>
      </w:pPr>
      <w:bookmarkStart w:id="107" w:name="_Toc195512569"/>
      <w:r>
        <w:rPr>
          <w:rStyle w:val="DocumentDate"/>
        </w:rPr>
        <w:t>11.04.2025</w:t>
      </w:r>
      <w:r>
        <w:br/>
      </w:r>
      <w:r>
        <w:rPr>
          <w:rStyle w:val="DocumentSource"/>
        </w:rPr>
        <w:t>Коммерсантъ (kommersant.ru)</w:t>
      </w:r>
      <w:r>
        <w:br/>
      </w:r>
      <w:r>
        <w:rPr>
          <w:rStyle w:val="DocumentName"/>
        </w:rPr>
        <w:t>Новак поручил Минстрою проанализировать ситуацию в отрасли</w:t>
      </w:r>
      <w:bookmarkEnd w:id="99"/>
      <w:bookmarkEnd w:id="107"/>
    </w:p>
    <w:p w:rsidR="00EA0A73" w:rsidRDefault="00EA0A73" w:rsidP="00865AF7">
      <w:pPr>
        <w:pStyle w:val="5"/>
      </w:pPr>
      <w:r>
        <w:t>Вице-премьер Александр Новак поручил проанализировать текущую ситуацию в строительной отрасли. Также Минстрою необходимо изучить сферу спроса и предложения стройматериалов до 2028 года включительно. Минфину и Минэкономразвития господин Новак поручил подготовить доклад о нынешнем положении российской экономики и актуальных рисках во втором-четвертом кварталах 2025-го.</w:t>
      </w:r>
    </w:p>
    <w:p w:rsidR="00EA0A73" w:rsidRDefault="00EA0A73" w:rsidP="00EA0A73">
      <w:pPr>
        <w:pStyle w:val="DocumentBody"/>
      </w:pPr>
      <w:r>
        <w:t>К Минсельхозу вице-премьер обратился с требованием доложить о ходе посевной кампании и других вопросах развития отрасли. Александр Новак раздал соответствующие поручения в ходе сегодняшнего заседания.</w:t>
      </w:r>
    </w:p>
    <w:p w:rsidR="00EA0A73" w:rsidRDefault="00EA0A73" w:rsidP="00EA0A73">
      <w:pPr>
        <w:pStyle w:val="DocumentBody"/>
      </w:pPr>
      <w:r>
        <w:t>«Рост российской экономики продолжается на уровне около 3% с учетом календарного фактора февраля. Практически все сектора экономики растут на уровне или даже выше темпов января»,- уточняется в Telegram-канале правительства.</w:t>
      </w:r>
    </w:p>
    <w:p w:rsidR="00EA0A73" w:rsidRDefault="00EA0A73" w:rsidP="00EA0A73">
      <w:pPr>
        <w:pStyle w:val="DocumentBody"/>
      </w:pPr>
      <w:r>
        <w:t>В частности, строительный сектор поднялся до 11,9% в годовом выражении после январских 7,4%. Рост сферы общественного питания в январе-феврале 2025 года сохранился на уровне 2024-го (+9% год к году).</w:t>
      </w:r>
    </w:p>
    <w:p w:rsidR="00EA0A73" w:rsidRDefault="00EA0A73" w:rsidP="00EA0A73">
      <w:pPr>
        <w:pStyle w:val="DocumentBody"/>
      </w:pPr>
      <w:r>
        <w:t>Кроме того, на высокие темпы роста отдельных секторов повлияли низкая безработица (2,4%) и рост зарплат. В январе он составил 17,1% в номинальном и 6,5% в реальном выражении.</w:t>
      </w:r>
    </w:p>
    <w:p w:rsidR="00EA0A73" w:rsidRDefault="00E63BDF" w:rsidP="00EA0A73">
      <w:hyperlink r:id="rId49" w:history="1">
        <w:r w:rsidR="00EA0A73">
          <w:rPr>
            <w:rStyle w:val="DocumentOriginalLink"/>
          </w:rPr>
          <w:t>https://www.kommersant.ru/doc/7655883</w:t>
        </w:r>
      </w:hyperlink>
    </w:p>
    <w:p w:rsidR="00EA0A73" w:rsidRDefault="00EA0A73" w:rsidP="00EA0A73">
      <w:r>
        <w:rPr>
          <w:sz w:val="18"/>
        </w:rPr>
        <w:t>назад: </w:t>
      </w:r>
      <w:hyperlink w:anchor="ref_toc" w:history="1">
        <w:r>
          <w:rPr>
            <w:rStyle w:val="NavigationLink"/>
          </w:rPr>
          <w:t>оглавление</w:t>
        </w:r>
      </w:hyperlink>
    </w:p>
    <w:p w:rsidR="00563557" w:rsidRDefault="00563557" w:rsidP="00563557">
      <w:pPr>
        <w:pStyle w:val="4"/>
      </w:pPr>
      <w:bookmarkStart w:id="108" w:name="_Toc195512570"/>
      <w:bookmarkEnd w:id="100"/>
      <w:bookmarkEnd w:id="101"/>
      <w:r>
        <w:rPr>
          <w:rStyle w:val="DocumentDate"/>
        </w:rPr>
        <w:t>11.04.2025</w:t>
      </w:r>
      <w:r>
        <w:br/>
      </w:r>
      <w:r w:rsidR="00FA6E79">
        <w:rPr>
          <w:rStyle w:val="DocumentSource"/>
        </w:rPr>
        <w:t>ТАСС</w:t>
      </w:r>
      <w:r>
        <w:br/>
      </w:r>
      <w:bookmarkEnd w:id="102"/>
      <w:r w:rsidR="00FA6E79" w:rsidRPr="00FA6E79">
        <w:rPr>
          <w:rStyle w:val="DocumentName"/>
        </w:rPr>
        <w:t>Стройматериалы подорожали за год в РФ на 7,93%</w:t>
      </w:r>
      <w:bookmarkEnd w:id="108"/>
    </w:p>
    <w:p w:rsidR="00FA6E79" w:rsidRDefault="00FA6E79" w:rsidP="00563557">
      <w:pPr>
        <w:pStyle w:val="DocumentBody"/>
      </w:pPr>
      <w:r w:rsidRPr="00FA6E79">
        <w:t>При этом в первом квартале этого года относительно аналогичного периода 2024 года стоимость стройматериалов выросла на 8,2%</w:t>
      </w:r>
    </w:p>
    <w:p w:rsidR="00563557" w:rsidRDefault="00563557" w:rsidP="00865AF7">
      <w:pPr>
        <w:pStyle w:val="5"/>
      </w:pPr>
      <w:r>
        <w:t>Цены на строительные материалы в России в марте</w:t>
      </w:r>
      <w:r w:rsidR="009B01DC">
        <w:t xml:space="preserve"> </w:t>
      </w:r>
      <w:r>
        <w:t>2025 года по сравнению с аналогичным периодом прошлого года увеличились на</w:t>
      </w:r>
      <w:r w:rsidR="009B01DC">
        <w:t xml:space="preserve"> </w:t>
      </w:r>
      <w:r>
        <w:t>7,93%, следует из материалов Росстата.</w:t>
      </w:r>
    </w:p>
    <w:p w:rsidR="00563557" w:rsidRDefault="00563557" w:rsidP="00563557">
      <w:pPr>
        <w:pStyle w:val="DocumentBody"/>
      </w:pPr>
      <w:r>
        <w:t>"Строительные материалы в среднем стали дороже на 7,93%", - отмечается в</w:t>
      </w:r>
      <w:r w:rsidR="009B01DC">
        <w:t xml:space="preserve"> </w:t>
      </w:r>
      <w:r>
        <w:t>материалах. При этом в первом квартале этого года относительно аналогичного</w:t>
      </w:r>
      <w:r w:rsidR="009B01DC">
        <w:t xml:space="preserve"> </w:t>
      </w:r>
      <w:r>
        <w:t>периода 2024 года стоимость стройматериалов выросла на 8,2%.</w:t>
      </w:r>
    </w:p>
    <w:p w:rsidR="00563557" w:rsidRDefault="00563557" w:rsidP="00563557">
      <w:pPr>
        <w:pStyle w:val="DocumentBody"/>
      </w:pPr>
      <w:r>
        <w:t>По данным Росстата, в марте изменились цены на: кирпич +1,6%, краски</w:t>
      </w:r>
      <w:r w:rsidR="009B01DC">
        <w:t xml:space="preserve"> </w:t>
      </w:r>
      <w:r>
        <w:t>масляные, эмали +1,1%, гипсокартон, линолеум и рубероид +0,7%, доски обрезные и</w:t>
      </w:r>
      <w:r w:rsidR="009B01DC">
        <w:t xml:space="preserve"> </w:t>
      </w:r>
      <w:r>
        <w:t>ламинат +0,6%, мойки для кухни и цемент тарированный +0,5%.</w:t>
      </w:r>
    </w:p>
    <w:p w:rsidR="00563557" w:rsidRDefault="00563557" w:rsidP="00FA6E79">
      <w:pPr>
        <w:pStyle w:val="DocumentBody"/>
      </w:pPr>
      <w:r>
        <w:t>Ранее зампредседателя правительства РФ Марат Хуснуллин высказывал мнение,</w:t>
      </w:r>
      <w:r w:rsidR="009B01DC">
        <w:t xml:space="preserve"> </w:t>
      </w:r>
      <w:r>
        <w:t>что рост цен на стройматериалы в России является критичным. Он отмечал, что с</w:t>
      </w:r>
      <w:r w:rsidR="009B01DC">
        <w:t xml:space="preserve"> </w:t>
      </w:r>
      <w:r>
        <w:t>2021 года цены на стройматериалы вы</w:t>
      </w:r>
      <w:r w:rsidR="00FA6E79">
        <w:t xml:space="preserve">росли в среднем почти на 64%. </w:t>
      </w:r>
    </w:p>
    <w:p w:rsidR="00FA6E79" w:rsidRDefault="00E63BDF" w:rsidP="00FA6E79">
      <w:hyperlink r:id="rId50" w:history="1">
        <w:r w:rsidR="00FA6E79" w:rsidRPr="00FA6E79">
          <w:rPr>
            <w:rStyle w:val="DocumentOriginalLink"/>
          </w:rPr>
          <w:t>https://tass.ru/ekonomika/23663515?ysclid=m9giutfy3r28768430</w:t>
        </w:r>
      </w:hyperlink>
      <w:r w:rsidR="00FA6E79">
        <w:t xml:space="preserve"> </w:t>
      </w:r>
    </w:p>
    <w:p w:rsidR="00563557" w:rsidRDefault="00563557" w:rsidP="00563557">
      <w:r>
        <w:rPr>
          <w:sz w:val="18"/>
        </w:rPr>
        <w:t>назад: </w:t>
      </w:r>
      <w:hyperlink w:anchor="ref_toc" w:history="1">
        <w:r>
          <w:rPr>
            <w:rStyle w:val="NavigationLink"/>
          </w:rPr>
          <w:t>оглавление</w:t>
        </w:r>
      </w:hyperlink>
    </w:p>
    <w:p w:rsidR="00865AF7" w:rsidRDefault="00865AF7" w:rsidP="00865AF7">
      <w:pPr>
        <w:pStyle w:val="4"/>
      </w:pPr>
      <w:bookmarkStart w:id="109" w:name="_Toc195512571"/>
      <w:bookmarkStart w:id="110" w:name="_Toc195471710"/>
      <w:bookmarkEnd w:id="103"/>
      <w:bookmarkEnd w:id="104"/>
      <w:r>
        <w:rPr>
          <w:rStyle w:val="DocumentDate"/>
        </w:rPr>
        <w:t>12.04.2025</w:t>
      </w:r>
      <w:r>
        <w:br/>
      </w:r>
      <w:r>
        <w:rPr>
          <w:rStyle w:val="DocumentSource"/>
        </w:rPr>
        <w:t>ТАСС</w:t>
      </w:r>
      <w:r>
        <w:br/>
      </w:r>
      <w:r w:rsidRPr="00050958">
        <w:rPr>
          <w:rStyle w:val="DocumentName"/>
        </w:rPr>
        <w:t>Кабмин утвердил правила предоставления субсидий на строительство модульных гостиниц</w:t>
      </w:r>
      <w:bookmarkEnd w:id="109"/>
    </w:p>
    <w:p w:rsidR="00865AF7" w:rsidRDefault="00865AF7" w:rsidP="00865AF7">
      <w:pPr>
        <w:pStyle w:val="DocumentBody"/>
      </w:pPr>
      <w:r w:rsidRPr="00050958">
        <w:t>В федеральном бюджете на эти цели на указанный период предусмотрено 15 млрд рублей</w:t>
      </w:r>
    </w:p>
    <w:p w:rsidR="00865AF7" w:rsidRDefault="00865AF7" w:rsidP="00865AF7">
      <w:pPr>
        <w:pStyle w:val="DocumentBody"/>
      </w:pPr>
      <w:r>
        <w:t>Правительство РФ приняло решение об утверждении</w:t>
      </w:r>
      <w:r w:rsidR="009B01DC">
        <w:t xml:space="preserve"> </w:t>
      </w:r>
      <w:r>
        <w:t>правил предоставления субсидий на создание модульных гостиниц на 2025-2027 годы,</w:t>
      </w:r>
      <w:r w:rsidR="009B01DC">
        <w:t xml:space="preserve"> </w:t>
      </w:r>
      <w:r>
        <w:t>что позволит реализовать новые инвестиционные проекты. Об этом сообщается на</w:t>
      </w:r>
      <w:r w:rsidR="009B01DC">
        <w:t xml:space="preserve"> </w:t>
      </w:r>
      <w:r>
        <w:t>сайте кабмина.</w:t>
      </w:r>
    </w:p>
    <w:p w:rsidR="00865AF7" w:rsidRDefault="00865AF7" w:rsidP="00865AF7">
      <w:pPr>
        <w:pStyle w:val="DocumentBody"/>
      </w:pPr>
      <w:r>
        <w:t>"Средства господдержки будут направляться на финансовое обеспечение или</w:t>
      </w:r>
      <w:r w:rsidR="009B01DC">
        <w:t xml:space="preserve"> </w:t>
      </w:r>
      <w:r>
        <w:t>возмещение затрат на приобретение и монтаж модульных некапитальных средств</w:t>
      </w:r>
      <w:r w:rsidR="009B01DC">
        <w:t xml:space="preserve"> </w:t>
      </w:r>
      <w:r>
        <w:t>размещения для туристов. При этом инвесторам на Дальнем Востоке, в Арктике и на</w:t>
      </w:r>
      <w:r w:rsidR="009B01DC">
        <w:t xml:space="preserve"> </w:t>
      </w:r>
      <w:r>
        <w:t>Крайнем Севере разрешается использовать субсидии на возведение некапитальных</w:t>
      </w:r>
      <w:r w:rsidR="009B01DC">
        <w:t xml:space="preserve"> </w:t>
      </w:r>
      <w:r>
        <w:t>средств размещения незаводского производства", - отмечается в сообщении кабмина.</w:t>
      </w:r>
    </w:p>
    <w:p w:rsidR="00865AF7" w:rsidRDefault="00865AF7" w:rsidP="00865AF7">
      <w:pPr>
        <w:pStyle w:val="DocumentBody"/>
      </w:pPr>
      <w:r>
        <w:t>В федеральном бюджете на эти цели на указанный период предусмотрено 15 млрд</w:t>
      </w:r>
      <w:r w:rsidR="009B01DC">
        <w:t xml:space="preserve"> </w:t>
      </w:r>
      <w:r>
        <w:t>рублей. Правительство предоставит поддержку в рамках федерального проекта</w:t>
      </w:r>
      <w:r w:rsidR="009B01DC">
        <w:t xml:space="preserve"> </w:t>
      </w:r>
      <w:r>
        <w:t>"Создание номерного фонда, инфраструктуры и новых точек притяжения", входящего в</w:t>
      </w:r>
      <w:r w:rsidR="009B01DC">
        <w:t xml:space="preserve"> </w:t>
      </w:r>
      <w:r>
        <w:t>новый национальный проект "Туризм и гостеприимство".</w:t>
      </w:r>
    </w:p>
    <w:p w:rsidR="00865AF7" w:rsidRDefault="00865AF7" w:rsidP="00865AF7">
      <w:pPr>
        <w:pStyle w:val="DocumentBody"/>
      </w:pPr>
      <w:r>
        <w:t>В кабмине подчеркнули, что строительство объектов вблизи автомобильных</w:t>
      </w:r>
      <w:r w:rsidR="009B01DC">
        <w:t xml:space="preserve"> </w:t>
      </w:r>
      <w:r>
        <w:t>туристических маршрутов, проходящих по участкам федеральных дорог, является</w:t>
      </w:r>
      <w:r w:rsidR="009B01DC">
        <w:t xml:space="preserve"> </w:t>
      </w:r>
      <w:r>
        <w:t>приоритетным направлением реализации поддержки. В число автомобильных</w:t>
      </w:r>
      <w:r w:rsidR="009B01DC">
        <w:t xml:space="preserve"> </w:t>
      </w:r>
      <w:r>
        <w:t>туристических маршрутов вошли федеральные дороги М-4 "Дон", М-8 "Холмогоры",</w:t>
      </w:r>
      <w:r w:rsidR="009B01DC">
        <w:t xml:space="preserve"> </w:t>
      </w:r>
      <w:r>
        <w:t>М-11 "Нева", М-12 "Восток".</w:t>
      </w:r>
    </w:p>
    <w:p w:rsidR="00865AF7" w:rsidRDefault="00865AF7" w:rsidP="00865AF7">
      <w:pPr>
        <w:pStyle w:val="DocumentBody"/>
      </w:pPr>
      <w:r>
        <w:t>"Итоги конкурсного отбора инвестиционных проектов будут определены решением</w:t>
      </w:r>
      <w:r w:rsidR="009B01DC">
        <w:t xml:space="preserve"> </w:t>
      </w:r>
      <w:r>
        <w:t>специальной комиссии, состав и положение о которой утверждает</w:t>
      </w:r>
      <w:r w:rsidR="009B01DC">
        <w:t xml:space="preserve"> </w:t>
      </w:r>
      <w:r>
        <w:t>Минэкономразвития", - поясняется в сообщении правительства.</w:t>
      </w:r>
    </w:p>
    <w:p w:rsidR="00865AF7" w:rsidRDefault="00865AF7" w:rsidP="00865AF7">
      <w:pPr>
        <w:pStyle w:val="DocumentBody"/>
      </w:pPr>
      <w:r>
        <w:t>Ранее министр экономического развития РФ Максим Решетников на заседании</w:t>
      </w:r>
      <w:r w:rsidR="009B01DC">
        <w:t xml:space="preserve"> </w:t>
      </w:r>
      <w:r>
        <w:t>правительственной комиссии по развитию туризма сообщил, что бизнес вложил в</w:t>
      </w:r>
      <w:r w:rsidR="009B01DC">
        <w:t xml:space="preserve"> </w:t>
      </w:r>
      <w:r>
        <w:t>строительство отелей и инфраструктуры в России в 2024 году более 1 трлн руб.,</w:t>
      </w:r>
      <w:r w:rsidR="009B01DC">
        <w:t xml:space="preserve"> </w:t>
      </w:r>
      <w:r>
        <w:t xml:space="preserve">что на 35% больше, чем годом ранее. </w:t>
      </w:r>
    </w:p>
    <w:p w:rsidR="00865AF7" w:rsidRPr="00050958" w:rsidRDefault="00E63BDF" w:rsidP="00865AF7">
      <w:pPr>
        <w:rPr>
          <w:rStyle w:val="DocumentOriginalLink"/>
        </w:rPr>
      </w:pPr>
      <w:hyperlink r:id="rId51" w:history="1">
        <w:r w:rsidR="00865AF7" w:rsidRPr="00050958">
          <w:rPr>
            <w:rStyle w:val="DocumentOriginalLink"/>
          </w:rPr>
          <w:t>https://tass.ru/ekonomika/23666999?ysclid=m9givwm5ps733176452</w:t>
        </w:r>
      </w:hyperlink>
      <w:r w:rsidR="00865AF7" w:rsidRPr="00050958">
        <w:rPr>
          <w:rStyle w:val="DocumentOriginalLink"/>
        </w:rPr>
        <w:t xml:space="preserve"> </w:t>
      </w:r>
    </w:p>
    <w:p w:rsidR="00865AF7" w:rsidRDefault="00865AF7" w:rsidP="00865AF7">
      <w:r>
        <w:rPr>
          <w:sz w:val="18"/>
        </w:rPr>
        <w:t>назад: </w:t>
      </w:r>
      <w:hyperlink w:anchor="ref_toc" w:history="1">
        <w:r>
          <w:rPr>
            <w:rStyle w:val="NavigationLink"/>
          </w:rPr>
          <w:t>оглавление</w:t>
        </w:r>
      </w:hyperlink>
    </w:p>
    <w:p w:rsidR="00224BD9" w:rsidRDefault="00224BD9" w:rsidP="00224BD9">
      <w:pPr>
        <w:pStyle w:val="4"/>
      </w:pPr>
      <w:bookmarkStart w:id="111" w:name="_Toc195512572"/>
      <w:r>
        <w:rPr>
          <w:rStyle w:val="DocumentDate"/>
        </w:rPr>
        <w:t>11.04.2025</w:t>
      </w:r>
      <w:r>
        <w:br/>
      </w:r>
      <w:r w:rsidR="00AD15E4">
        <w:rPr>
          <w:rStyle w:val="DocumentSource"/>
        </w:rPr>
        <w:t xml:space="preserve">ТАСС </w:t>
      </w:r>
      <w:r>
        <w:br/>
      </w:r>
      <w:bookmarkEnd w:id="110"/>
      <w:r w:rsidR="00AD15E4" w:rsidRPr="00AD15E4">
        <w:rPr>
          <w:rStyle w:val="DocumentName"/>
        </w:rPr>
        <w:t>МЭР: бизнес в 2024 году вложил в строительство отелей более 1 трлн рублей</w:t>
      </w:r>
      <w:bookmarkEnd w:id="111"/>
    </w:p>
    <w:p w:rsidR="00AD15E4" w:rsidRDefault="00AD15E4" w:rsidP="00224BD9">
      <w:pPr>
        <w:pStyle w:val="DocumentBody"/>
      </w:pPr>
      <w:r w:rsidRPr="00AD15E4">
        <w:t>Введено более 14 тыс. новых номеров, сообщил глава ведомства Максим Решетников</w:t>
      </w:r>
    </w:p>
    <w:p w:rsidR="00224BD9" w:rsidRDefault="00224BD9" w:rsidP="00224BD9">
      <w:pPr>
        <w:pStyle w:val="DocumentBody"/>
      </w:pPr>
      <w:r>
        <w:t>Бизнес вложил в строительство отелей и</w:t>
      </w:r>
      <w:r w:rsidR="009B01DC">
        <w:t xml:space="preserve"> </w:t>
      </w:r>
      <w:r>
        <w:t>инфраструктуры в России в 2024 году более 1 трлн руб. - это на 35% больше, чем</w:t>
      </w:r>
      <w:r w:rsidR="009B01DC">
        <w:t xml:space="preserve"> </w:t>
      </w:r>
      <w:r>
        <w:t>годом ранее. Об этом сообщил министр экономического развития РФ Максим</w:t>
      </w:r>
      <w:r w:rsidR="009B01DC">
        <w:t xml:space="preserve"> </w:t>
      </w:r>
      <w:r>
        <w:t>Решетников на заседании правительственной комиссии по развитию туризма.</w:t>
      </w:r>
    </w:p>
    <w:p w:rsidR="00224BD9" w:rsidRDefault="00224BD9" w:rsidP="00224BD9">
      <w:pPr>
        <w:pStyle w:val="DocumentBody"/>
      </w:pPr>
      <w:r>
        <w:t>"Чтобы ответить на растущий спрос вместе с регионами и бизнесом наращиваем</w:t>
      </w:r>
      <w:r w:rsidR="009B01DC">
        <w:t xml:space="preserve"> </w:t>
      </w:r>
      <w:r>
        <w:t>предложение номерного фонда. Только за прошлый год бизнес вложил в строительство</w:t>
      </w:r>
      <w:r w:rsidR="009B01DC">
        <w:t xml:space="preserve"> </w:t>
      </w:r>
      <w:r>
        <w:t>гостиниц и другой туристической инфраструктуры свыше 1 трлн рублей. Это плюс 35%</w:t>
      </w:r>
      <w:r w:rsidR="009B01DC">
        <w:t xml:space="preserve"> </w:t>
      </w:r>
      <w:r>
        <w:t>к аналогичному периоду прошлого года. Введено более 14 тыс. новых номеров. И</w:t>
      </w:r>
      <w:r w:rsidR="009B01DC">
        <w:t xml:space="preserve"> </w:t>
      </w:r>
      <w:r>
        <w:t>теперь в целом у нас 937 тыс. классифицированных номеров", - сказал он.</w:t>
      </w:r>
    </w:p>
    <w:p w:rsidR="00224BD9" w:rsidRDefault="00224BD9" w:rsidP="00224BD9">
      <w:pPr>
        <w:pStyle w:val="DocumentBody"/>
      </w:pPr>
      <w:r>
        <w:t>Министр напомнил, что по программе создания модульных гостиниц за последние</w:t>
      </w:r>
      <w:r w:rsidR="009B01DC">
        <w:t xml:space="preserve"> </w:t>
      </w:r>
      <w:r>
        <w:t>годы введено около 13 тыс. номеров. В планах ввести в эксплуатацию еще 10 тыс. В</w:t>
      </w:r>
      <w:r w:rsidR="009B01DC">
        <w:t xml:space="preserve"> </w:t>
      </w:r>
      <w:r>
        <w:t>рамках программы льготного кредитования поддержано строительство почти 50 тыс.</w:t>
      </w:r>
      <w:r w:rsidR="009B01DC">
        <w:t xml:space="preserve"> </w:t>
      </w:r>
      <w:r>
        <w:t>номеров в крупных гостиницах - от 120 мест.</w:t>
      </w:r>
    </w:p>
    <w:p w:rsidR="00224BD9" w:rsidRDefault="00224BD9" w:rsidP="00AD15E4">
      <w:pPr>
        <w:pStyle w:val="DocumentBody"/>
      </w:pPr>
      <w:r>
        <w:t>"Мы не так давно объявили новый отбор. И новых заявок на программу поступило</w:t>
      </w:r>
      <w:r w:rsidR="009B01DC">
        <w:t xml:space="preserve"> </w:t>
      </w:r>
      <w:r>
        <w:t>значительно больше, чем ожидали. Учитывая то окно возможностей, которое сейчас</w:t>
      </w:r>
      <w:r w:rsidR="009B01DC">
        <w:t xml:space="preserve"> </w:t>
      </w:r>
      <w:r>
        <w:t>есть, мы будем обращаться к правительству с просьбой о расширении лимитов</w:t>
      </w:r>
      <w:r w:rsidR="009B01DC">
        <w:t xml:space="preserve"> </w:t>
      </w:r>
      <w:r>
        <w:t>госпрограмм, потому что за это время и качество менеджмента в сфере туризма, и</w:t>
      </w:r>
      <w:r w:rsidR="009B01DC">
        <w:t xml:space="preserve"> </w:t>
      </w:r>
      <w:r>
        <w:t>качество подготовки проектов, и качество работы банков существенно выросло. И мы</w:t>
      </w:r>
      <w:r w:rsidR="009B01DC">
        <w:t xml:space="preserve"> </w:t>
      </w:r>
      <w:r>
        <w:t>отмечаем, что заявки действительно очень проработаны, поддерживаются регионами,</w:t>
      </w:r>
      <w:r w:rsidR="009B01DC">
        <w:t xml:space="preserve"> </w:t>
      </w:r>
      <w:r>
        <w:t>сбалансиро</w:t>
      </w:r>
      <w:r w:rsidR="00AD15E4">
        <w:t xml:space="preserve">ваны", - объяснил Решетников. </w:t>
      </w:r>
    </w:p>
    <w:p w:rsidR="00AD15E4" w:rsidRPr="00AD15E4" w:rsidRDefault="00E63BDF" w:rsidP="00AD15E4">
      <w:pPr>
        <w:rPr>
          <w:rStyle w:val="DocumentOriginalLink"/>
        </w:rPr>
      </w:pPr>
      <w:hyperlink r:id="rId52" w:history="1">
        <w:r w:rsidR="00AD15E4" w:rsidRPr="00AD15E4">
          <w:rPr>
            <w:rStyle w:val="DocumentOriginalLink"/>
          </w:rPr>
          <w:t>https://tass.ru/ekonomika/23660355?ysclid=m9giydadpe686291559</w:t>
        </w:r>
      </w:hyperlink>
      <w:r w:rsidR="00AD15E4" w:rsidRPr="00AD15E4">
        <w:rPr>
          <w:rStyle w:val="DocumentOriginalLink"/>
        </w:rPr>
        <w:t xml:space="preserve"> </w:t>
      </w:r>
    </w:p>
    <w:p w:rsidR="00224BD9" w:rsidRDefault="00224BD9" w:rsidP="00224BD9">
      <w:r>
        <w:rPr>
          <w:sz w:val="18"/>
        </w:rPr>
        <w:t>назад: </w:t>
      </w:r>
      <w:hyperlink w:anchor="ref_toc" w:history="1">
        <w:r>
          <w:rPr>
            <w:rStyle w:val="NavigationLink"/>
          </w:rPr>
          <w:t>оглавление</w:t>
        </w:r>
      </w:hyperlink>
    </w:p>
    <w:p w:rsidR="00122723" w:rsidRDefault="00122723" w:rsidP="00122723">
      <w:pPr>
        <w:pStyle w:val="4"/>
      </w:pPr>
      <w:bookmarkStart w:id="112" w:name="_Toc195471721"/>
      <w:bookmarkStart w:id="113" w:name="_Toc195512573"/>
      <w:r>
        <w:rPr>
          <w:rStyle w:val="DocumentDate"/>
        </w:rPr>
        <w:t>11.04.2025</w:t>
      </w:r>
      <w:r>
        <w:br/>
      </w:r>
      <w:r w:rsidR="000F4A50">
        <w:rPr>
          <w:rStyle w:val="DocumentSource"/>
        </w:rPr>
        <w:t>ТАСС</w:t>
      </w:r>
      <w:r>
        <w:br/>
      </w:r>
      <w:bookmarkEnd w:id="112"/>
      <w:r w:rsidR="00223896" w:rsidRPr="00223896">
        <w:rPr>
          <w:rStyle w:val="DocumentName"/>
        </w:rPr>
        <w:t>Депутат Гаврилов назвал решение жилищного вопроса</w:t>
      </w:r>
      <w:bookmarkEnd w:id="113"/>
    </w:p>
    <w:p w:rsidR="00223896" w:rsidRDefault="00223896" w:rsidP="00122723">
      <w:pPr>
        <w:pStyle w:val="DocumentBody"/>
      </w:pPr>
      <w:r w:rsidRPr="00223896">
        <w:t>По мнению Председатель комитета Госдумы по вопросам собственности, земельным и имущественным отношениям, для устойчивого урегулирования вопроса жилья нужны инвестиции в стройматериалы и возрождение ЖСК</w:t>
      </w:r>
    </w:p>
    <w:p w:rsidR="00122723" w:rsidRDefault="00122723" w:rsidP="00122723">
      <w:pPr>
        <w:pStyle w:val="DocumentBody"/>
      </w:pPr>
      <w:r>
        <w:t>Председатель комитета Госдумы по вопросам</w:t>
      </w:r>
      <w:r w:rsidR="009B01DC">
        <w:t xml:space="preserve"> </w:t>
      </w:r>
      <w:r>
        <w:t>собственности, земельным и имущественным отношениям Сергей Гаврилов (фракция</w:t>
      </w:r>
      <w:r w:rsidR="009B01DC">
        <w:t xml:space="preserve"> </w:t>
      </w:r>
      <w:r>
        <w:t>"КПРФ") считает, что для устойчивого решения жилищного вопроса необходим рост</w:t>
      </w:r>
      <w:r w:rsidR="009B01DC">
        <w:t xml:space="preserve"> </w:t>
      </w:r>
      <w:r>
        <w:t>инвестиций в производство строительных материалов под заранее согласованный</w:t>
      </w:r>
      <w:r w:rsidR="009B01DC">
        <w:t xml:space="preserve"> </w:t>
      </w:r>
      <w:r>
        <w:t>объем ввода, развитие системы социального жилья и возрождение</w:t>
      </w:r>
      <w:r w:rsidR="009B01DC">
        <w:t xml:space="preserve"> </w:t>
      </w:r>
      <w:r>
        <w:t>жилищно-строительных кооперативов (ЖСК) как форм коллективного участия. Об этом</w:t>
      </w:r>
      <w:r w:rsidR="009B01DC">
        <w:t xml:space="preserve"> </w:t>
      </w:r>
      <w:r>
        <w:t>он заявил ТАСС, комментируя слова президента РФ Владимира Путина о том, что в</w:t>
      </w:r>
      <w:r w:rsidR="009B01DC">
        <w:t xml:space="preserve"> </w:t>
      </w:r>
      <w:r>
        <w:t>современной России удастся решить жилищный вопрос.</w:t>
      </w:r>
    </w:p>
    <w:p w:rsidR="00122723" w:rsidRDefault="00122723" w:rsidP="00122723">
      <w:pPr>
        <w:pStyle w:val="DocumentBody"/>
      </w:pPr>
      <w:r>
        <w:t>Массовая приватизация без структурного обновления жилфонда лишь усугубила</w:t>
      </w:r>
      <w:r w:rsidR="009B01DC">
        <w:t xml:space="preserve"> </w:t>
      </w:r>
      <w:r>
        <w:t>диспропорции, передав изношенные квадратные метры в индивидуальное владение без</w:t>
      </w:r>
      <w:r w:rsidR="009B01DC">
        <w:t xml:space="preserve"> </w:t>
      </w:r>
      <w:r>
        <w:t>соответствующих механизмов содержания и обновления, констатировал Гаврилов.</w:t>
      </w:r>
      <w:r w:rsidR="009B01DC">
        <w:t xml:space="preserve"> </w:t>
      </w:r>
      <w:r>
        <w:t>"Роль государства в регулировании необходимо усилить - не только через</w:t>
      </w:r>
      <w:r w:rsidR="009B01DC">
        <w:t xml:space="preserve"> </w:t>
      </w:r>
      <w:r>
        <w:t>стратегическое планирование, но и за счет прямого участия в распределении</w:t>
      </w:r>
      <w:r w:rsidR="009B01DC">
        <w:t xml:space="preserve"> </w:t>
      </w:r>
      <w:r>
        <w:t>ресурсов, без дополнительных субсидий. В советский период жилье выступало</w:t>
      </w:r>
      <w:r w:rsidR="009B01DC">
        <w:t xml:space="preserve"> </w:t>
      </w:r>
      <w:r>
        <w:t>элементом социальной гарантии: гражданин, состоящий на учете, имел возможность</w:t>
      </w:r>
      <w:r w:rsidR="009B01DC">
        <w:t xml:space="preserve"> </w:t>
      </w:r>
      <w:r>
        <w:t>получить квартиру бесплатно. Сегодня подобная модель недостижима без коренной</w:t>
      </w:r>
      <w:r w:rsidR="009B01DC">
        <w:t xml:space="preserve"> </w:t>
      </w:r>
      <w:r>
        <w:t xml:space="preserve">трансформации не только </w:t>
      </w:r>
      <w:r>
        <w:rPr>
          <w:b/>
        </w:rPr>
        <w:t>строительной отрасли</w:t>
      </w:r>
      <w:r>
        <w:t>, но и самой структуры</w:t>
      </w:r>
      <w:r w:rsidR="009B01DC">
        <w:t xml:space="preserve"> </w:t>
      </w:r>
      <w:r>
        <w:t>госфинансирования", - считает депутат.</w:t>
      </w:r>
    </w:p>
    <w:p w:rsidR="00122723" w:rsidRDefault="00122723" w:rsidP="00122723">
      <w:pPr>
        <w:pStyle w:val="DocumentBody"/>
      </w:pPr>
      <w:r>
        <w:t>При этом, по оценке депутата, ориентир на массовое обеспечение населения</w:t>
      </w:r>
      <w:r w:rsidR="009B01DC">
        <w:t xml:space="preserve"> </w:t>
      </w:r>
      <w:r>
        <w:t>жильем может быть восстановлен при условии точного расчета темпов, ресурсов и</w:t>
      </w:r>
      <w:r w:rsidR="009B01DC">
        <w:t xml:space="preserve"> </w:t>
      </w:r>
      <w:r>
        <w:t xml:space="preserve">механизмов </w:t>
      </w:r>
      <w:r>
        <w:rPr>
          <w:b/>
        </w:rPr>
        <w:t>строительной отрасли</w:t>
      </w:r>
      <w:r>
        <w:t>. "Чтобы выйти на уровень 38 кв м жилья на</w:t>
      </w:r>
      <w:r w:rsidR="009B01DC">
        <w:t xml:space="preserve"> </w:t>
      </w:r>
      <w:r>
        <w:t>человека к 2036 году, необходимо ежегодно вводить не менее 150 миллионов</w:t>
      </w:r>
      <w:r w:rsidR="009B01DC">
        <w:t xml:space="preserve"> </w:t>
      </w:r>
      <w:r>
        <w:t>квадратных метров, то есть по одному квадратному метру на каждого жителя.</w:t>
      </w:r>
      <w:r w:rsidR="009B01DC">
        <w:t xml:space="preserve"> </w:t>
      </w:r>
      <w:r>
        <w:t>Следует учитывать также износ фонда: значительная доля жилья, построенного в</w:t>
      </w:r>
      <w:r w:rsidR="009B01DC">
        <w:t xml:space="preserve"> </w:t>
      </w:r>
      <w:r>
        <w:t>1960-1980-х годах, нуждается в капитальной реконструкции или замене. Реальный</w:t>
      </w:r>
      <w:r w:rsidR="009B01DC">
        <w:t xml:space="preserve"> </w:t>
      </w:r>
      <w:r>
        <w:t>ежегодный объем ввода должен быть даже выше - с учетом компенсации выбытия", -</w:t>
      </w:r>
      <w:r w:rsidR="009B01DC">
        <w:t xml:space="preserve"> </w:t>
      </w:r>
      <w:r>
        <w:t>подчеркнул он.</w:t>
      </w:r>
    </w:p>
    <w:p w:rsidR="00122723" w:rsidRDefault="00122723" w:rsidP="00122723">
      <w:pPr>
        <w:pStyle w:val="DocumentBody"/>
      </w:pPr>
      <w:r>
        <w:t>Рост доходов должен опережать рост стоимости жилья</w:t>
      </w:r>
    </w:p>
    <w:p w:rsidR="00122723" w:rsidRDefault="00122723" w:rsidP="00122723">
      <w:pPr>
        <w:pStyle w:val="DocumentBody"/>
      </w:pPr>
      <w:r>
        <w:t>Спрос формируется через платежеспособность населения, а не через статистику</w:t>
      </w:r>
      <w:r w:rsidR="009B01DC">
        <w:t xml:space="preserve"> </w:t>
      </w:r>
      <w:r>
        <w:t>квадратных метров, указал Гаврилов. "Если 80% сделок совершаются с привлечением</w:t>
      </w:r>
      <w:r w:rsidR="009B01DC">
        <w:t xml:space="preserve"> </w:t>
      </w:r>
      <w:r>
        <w:t>ипотечных средств, а в ряде регионов для одобрения кредита на трехкомнатную</w:t>
      </w:r>
      <w:r w:rsidR="009B01DC">
        <w:t xml:space="preserve"> </w:t>
      </w:r>
      <w:r>
        <w:t>квартиру нужно зарабатывать в 6 раз больше средней зарплаты, очевидно, что даже</w:t>
      </w:r>
      <w:r w:rsidR="009B01DC">
        <w:t xml:space="preserve"> </w:t>
      </w:r>
      <w:r>
        <w:t>при росте объемов ввода квартиры будут оставаться недоступными. Для стабилизации</w:t>
      </w:r>
      <w:r w:rsidR="009B01DC">
        <w:t xml:space="preserve"> </w:t>
      </w:r>
      <w:r>
        <w:t>спроса необходимо, чтобы рост доходов шел не только в номинальном выражении, но</w:t>
      </w:r>
      <w:r w:rsidR="009B01DC">
        <w:t xml:space="preserve"> </w:t>
      </w:r>
      <w:r>
        <w:t>и опережающими темпами по отношению к стоимости квадратного метра. Без этого</w:t>
      </w:r>
      <w:r w:rsidR="009B01DC">
        <w:t xml:space="preserve"> </w:t>
      </w:r>
      <w:r>
        <w:t>даже самая масштабная программа строительства может привести не к расселению</w:t>
      </w:r>
      <w:r w:rsidR="009B01DC">
        <w:t xml:space="preserve"> </w:t>
      </w:r>
      <w:r>
        <w:t>очередей, а к накоплению нереализованного фонда", - указывает Гаврилов.</w:t>
      </w:r>
    </w:p>
    <w:p w:rsidR="00122723" w:rsidRDefault="00122723" w:rsidP="00122723">
      <w:pPr>
        <w:pStyle w:val="DocumentBody"/>
      </w:pPr>
      <w:r>
        <w:t>Советская модель базировалась на централизованном планировании и прямом</w:t>
      </w:r>
      <w:r w:rsidR="009B01DC">
        <w:t xml:space="preserve"> </w:t>
      </w:r>
      <w:r>
        <w:t>распределении жилья, что исключало рыночный фактор: современная экономика</w:t>
      </w:r>
      <w:r w:rsidR="009B01DC">
        <w:t xml:space="preserve"> </w:t>
      </w:r>
      <w:r>
        <w:t>требует иного инструментария - это и система субсидирования процентных ставок, и</w:t>
      </w:r>
      <w:r w:rsidR="009B01DC">
        <w:t xml:space="preserve"> </w:t>
      </w:r>
      <w:r>
        <w:t>механизм долгосрочного льготного арендного жилья, и развитие индивидуального</w:t>
      </w:r>
      <w:r w:rsidR="009B01DC">
        <w:t xml:space="preserve"> </w:t>
      </w:r>
      <w:r>
        <w:t>жилищного строительства, полагает парламентарий. "Цель, поставленная президентом</w:t>
      </w:r>
      <w:r w:rsidR="009B01DC">
        <w:t xml:space="preserve"> </w:t>
      </w:r>
      <w:r>
        <w:t>- обеспечить 38 кв. м на человека к 2036 году, - амбициозна, она достижима при</w:t>
      </w:r>
      <w:r w:rsidR="009B01DC">
        <w:t xml:space="preserve"> </w:t>
      </w:r>
      <w:r>
        <w:t>условии устойчивого взаимодействия трех составляющих: строительства, доходов и</w:t>
      </w:r>
      <w:r w:rsidR="009B01DC">
        <w:t xml:space="preserve"> </w:t>
      </w:r>
      <w:r>
        <w:t>регулирования. При этом критическим моментом станет не количество построенного</w:t>
      </w:r>
      <w:r w:rsidR="009B01DC">
        <w:t xml:space="preserve"> </w:t>
      </w:r>
      <w:r>
        <w:t>жилья, а его распределение в структуре спроса: если квадратные метры будут</w:t>
      </w:r>
      <w:r w:rsidR="009B01DC">
        <w:t xml:space="preserve"> </w:t>
      </w:r>
      <w:r>
        <w:t>скапливаться в сегменте, недоступном для большинства, целевая обеспеченность</w:t>
      </w:r>
      <w:r w:rsidR="009B01DC">
        <w:t xml:space="preserve"> </w:t>
      </w:r>
      <w:r>
        <w:t>останется статистической формальностью", - предупреждает Гаврилов.</w:t>
      </w:r>
    </w:p>
    <w:p w:rsidR="00122723" w:rsidRDefault="00122723" w:rsidP="00223896">
      <w:pPr>
        <w:pStyle w:val="DocumentBody"/>
      </w:pPr>
      <w:r>
        <w:t>Как отметил 10 апреля президент РФ Владимир Путин на встрече с генеральным</w:t>
      </w:r>
      <w:r w:rsidR="009B01DC">
        <w:t xml:space="preserve"> </w:t>
      </w:r>
      <w:r>
        <w:t xml:space="preserve">директором корпорации </w:t>
      </w:r>
      <w:r>
        <w:rPr>
          <w:b/>
        </w:rPr>
        <w:t>ДОМ.РФ</w:t>
      </w:r>
      <w:r>
        <w:t xml:space="preserve"> Виталием Мутко, вопрос жилья - один из самых</w:t>
      </w:r>
      <w:r w:rsidR="009B01DC">
        <w:t xml:space="preserve"> </w:t>
      </w:r>
      <w:r>
        <w:t>чувствительных в жизни россиян. Президент РФ выразил уверенность в том, что в</w:t>
      </w:r>
      <w:r w:rsidR="009B01DC">
        <w:t xml:space="preserve"> </w:t>
      </w:r>
      <w:r>
        <w:t>современной России удастся решить его так, как не удавалось ни в царские</w:t>
      </w:r>
      <w:r w:rsidR="009B01DC">
        <w:t xml:space="preserve"> </w:t>
      </w:r>
      <w:r>
        <w:t xml:space="preserve">времена, ни при СССР. </w:t>
      </w:r>
    </w:p>
    <w:p w:rsidR="00223896" w:rsidRPr="00223896" w:rsidRDefault="00E63BDF" w:rsidP="00223896">
      <w:pPr>
        <w:rPr>
          <w:rStyle w:val="DocumentOriginalLink"/>
        </w:rPr>
      </w:pPr>
      <w:hyperlink r:id="rId53" w:history="1">
        <w:r w:rsidR="00223896" w:rsidRPr="00223896">
          <w:rPr>
            <w:rStyle w:val="DocumentOriginalLink"/>
          </w:rPr>
          <w:t>https://tass.ru/nedvizhimost/23658141?ysclid=m9gizj1jaq645211255</w:t>
        </w:r>
      </w:hyperlink>
      <w:r w:rsidR="00223896" w:rsidRPr="00223896">
        <w:rPr>
          <w:rStyle w:val="DocumentOriginalLink"/>
        </w:rPr>
        <w:t xml:space="preserve"> </w:t>
      </w:r>
    </w:p>
    <w:p w:rsidR="00122723" w:rsidRDefault="00122723" w:rsidP="00122723">
      <w:r>
        <w:rPr>
          <w:sz w:val="18"/>
        </w:rPr>
        <w:t>назад: </w:t>
      </w:r>
      <w:hyperlink w:anchor="ref_toc" w:history="1">
        <w:r>
          <w:rPr>
            <w:rStyle w:val="NavigationLink"/>
          </w:rPr>
          <w:t>оглавление</w:t>
        </w:r>
      </w:hyperlink>
    </w:p>
    <w:p w:rsidR="002736C8" w:rsidRDefault="002736C8" w:rsidP="002736C8">
      <w:pPr>
        <w:pStyle w:val="4"/>
      </w:pPr>
      <w:bookmarkStart w:id="114" w:name="_Toc195471788"/>
      <w:bookmarkStart w:id="115" w:name="_Toc195512574"/>
      <w:r>
        <w:rPr>
          <w:rStyle w:val="DocumentDate"/>
        </w:rPr>
        <w:t>11.04.2025</w:t>
      </w:r>
      <w:r>
        <w:br/>
      </w:r>
      <w:r w:rsidR="001368C6" w:rsidRPr="001368C6">
        <w:rPr>
          <w:rStyle w:val="DocumentSource"/>
        </w:rPr>
        <w:t>Интерфакс</w:t>
      </w:r>
      <w:r>
        <w:br/>
      </w:r>
      <w:bookmarkEnd w:id="114"/>
      <w:r w:rsidR="001368C6" w:rsidRPr="001368C6">
        <w:rPr>
          <w:rStyle w:val="DocumentName"/>
        </w:rPr>
        <w:t>Подрядчики ИЖС увеличили обороты по счетам в Банке ДОМ.РФ на 40%</w:t>
      </w:r>
      <w:bookmarkEnd w:id="115"/>
    </w:p>
    <w:p w:rsidR="001368C6" w:rsidRDefault="001368C6" w:rsidP="001368C6">
      <w:pPr>
        <w:pStyle w:val="DocumentBody"/>
      </w:pPr>
      <w:r>
        <w:t xml:space="preserve">Банк </w:t>
      </w:r>
      <w:r w:rsidRPr="00FA561A">
        <w:rPr>
          <w:b/>
        </w:rPr>
        <w:t>ДОМ.РФ</w:t>
      </w:r>
      <w:r>
        <w:t xml:space="preserve"> сообщил об увеличении оборотов по счетам подрядчиков по строительству индивидуальных жилых домов (ИЖС) на 40%, сообщает пресс-служба кредитной организации.</w:t>
      </w:r>
    </w:p>
    <w:p w:rsidR="001368C6" w:rsidRDefault="001368C6" w:rsidP="001368C6">
      <w:pPr>
        <w:pStyle w:val="DocumentBody"/>
      </w:pPr>
      <w:r>
        <w:t xml:space="preserve">"Обороты по счетам подрядчиков, занятых строительством индивидуальных домов, в Банке </w:t>
      </w:r>
      <w:r w:rsidRPr="00FA561A">
        <w:rPr>
          <w:b/>
        </w:rPr>
        <w:t>ДОМ.РФ</w:t>
      </w:r>
      <w:r>
        <w:t xml:space="preserve"> увеличились на 40% в марте 2025 относительно начала года. Средний оборот по расчетному счету подрядчиков ИЖС в марте составил 5 млн рублей. В некоторых регионах наблюдается двукратный рост оборотов - в Челябинске, Перми и Ростове", - говорится в сообщении.</w:t>
      </w:r>
    </w:p>
    <w:p w:rsidR="001368C6" w:rsidRDefault="001368C6" w:rsidP="001368C6">
      <w:pPr>
        <w:pStyle w:val="DocumentBody"/>
      </w:pPr>
      <w:r>
        <w:t>Вице-президент банка Анна Корнелюк отметила, что на текущий момент кредитная организация одобрила лимиты финансирования почти 600 подрядчиков по строительству ИЖС с эскроу на сумму свыше 23 млрд рублей.</w:t>
      </w:r>
    </w:p>
    <w:p w:rsidR="001368C6" w:rsidRDefault="001368C6" w:rsidP="001368C6">
      <w:pPr>
        <w:pStyle w:val="DocumentBody"/>
      </w:pPr>
      <w:r>
        <w:t>"Это будущие сделки и новые дома, которые будут возводиться в течение предстоящего строительного сезона", - пояснила Корнелюк.</w:t>
      </w:r>
    </w:p>
    <w:p w:rsidR="001368C6" w:rsidRDefault="001368C6" w:rsidP="001368C6">
      <w:pPr>
        <w:pStyle w:val="DocumentBody"/>
      </w:pPr>
      <w:r>
        <w:t>Напомним, что с 1 марта вступил в силу федеральный закон о внедрении системы счетов эскроу при строительстве частных жилых домов по договорам строительного подряда.</w:t>
      </w:r>
    </w:p>
    <w:p w:rsidR="001368C6" w:rsidRDefault="001368C6" w:rsidP="001368C6">
      <w:pPr>
        <w:pStyle w:val="DocumentBody"/>
      </w:pPr>
      <w:r>
        <w:t>"Первый месяц нового закона об эскроу для частных домов показал, что по такому механизму готовы работать более 2,5 тыс. подрядных организаций. И уже подрядчики ИЖС заключили более 100 договоров на строительство домов общей площадью свыше 12 тыс. кв.м", - сообщал ранее вице-премьер Марат Хуснуллин.</w:t>
      </w:r>
    </w:p>
    <w:p w:rsidR="001368C6" w:rsidRPr="001368C6" w:rsidRDefault="00E63BDF" w:rsidP="001368C6">
      <w:pPr>
        <w:rPr>
          <w:rStyle w:val="DocumentOriginalLink"/>
        </w:rPr>
      </w:pPr>
      <w:hyperlink r:id="rId54" w:history="1">
        <w:r w:rsidR="001368C6" w:rsidRPr="001368C6">
          <w:rPr>
            <w:rStyle w:val="DocumentOriginalLink"/>
          </w:rPr>
          <w:t>https://www.interfax-russia.ru/realty/news/podryadchiki-izhs-uvelichili-oboroty-po-schetam-v-banke-dom-rf-na-40?ysclid=m9gj37a6s1584276581</w:t>
        </w:r>
      </w:hyperlink>
      <w:r w:rsidR="001368C6" w:rsidRPr="001368C6">
        <w:rPr>
          <w:rStyle w:val="DocumentOriginalLink"/>
        </w:rPr>
        <w:t xml:space="preserve"> </w:t>
      </w:r>
    </w:p>
    <w:p w:rsidR="002736C8" w:rsidRDefault="00E63BDF" w:rsidP="002736C8">
      <w:hyperlink r:id="rId55" w:history="1">
        <w:r w:rsidR="002736C8">
          <w:rPr>
            <w:rStyle w:val="DocumentOriginalLink"/>
          </w:rPr>
          <w:t>https://ancb.ru/news/read/19259</w:t>
        </w:r>
      </w:hyperlink>
    </w:p>
    <w:p w:rsidR="002736C8" w:rsidRDefault="002736C8" w:rsidP="002736C8">
      <w:r>
        <w:rPr>
          <w:sz w:val="18"/>
        </w:rPr>
        <w:t>назад: </w:t>
      </w:r>
      <w:hyperlink w:anchor="ref_toc" w:history="1">
        <w:r>
          <w:rPr>
            <w:rStyle w:val="NavigationLink"/>
          </w:rPr>
          <w:t>оглавление</w:t>
        </w:r>
      </w:hyperlink>
    </w:p>
    <w:p w:rsidR="00B83893" w:rsidRDefault="00B83893" w:rsidP="00B83893">
      <w:pPr>
        <w:pStyle w:val="4"/>
      </w:pPr>
      <w:bookmarkStart w:id="116" w:name="_Toc195471835"/>
      <w:bookmarkStart w:id="117" w:name="_Toc195512575"/>
      <w:bookmarkStart w:id="118" w:name="_Toc195471822"/>
      <w:bookmarkStart w:id="119" w:name="_Toc195471806"/>
      <w:bookmarkEnd w:id="105"/>
      <w:r>
        <w:rPr>
          <w:rStyle w:val="DocumentDate"/>
        </w:rPr>
        <w:t>11.04.2025</w:t>
      </w:r>
      <w:r>
        <w:br/>
      </w:r>
      <w:r>
        <w:rPr>
          <w:rStyle w:val="DocumentSource"/>
        </w:rPr>
        <w:t>Ведомости (vedomosti.ru)</w:t>
      </w:r>
      <w:r>
        <w:br/>
      </w:r>
      <w:r>
        <w:rPr>
          <w:rStyle w:val="DocumentName"/>
        </w:rPr>
        <w:t>Органы власти могут и должны влиять на ценовую политику в своих регионах с помощью ФГИС ЦС</w:t>
      </w:r>
      <w:bookmarkEnd w:id="116"/>
      <w:bookmarkEnd w:id="117"/>
    </w:p>
    <w:p w:rsidR="00B83893" w:rsidRDefault="00B83893" w:rsidP="00B83893">
      <w:pPr>
        <w:pStyle w:val="DocumentBody"/>
      </w:pPr>
      <w:r>
        <w:t>Такое мнение выразила представитель Дальневосточного филиала Главгосэкспертизы России Елена Пех, выступившая на межрегиональном строительном форуме «Стройиндустрия-2025». Он прошел 10 апреля при поддержке Минстроя России и правительства Республики Бурятия для субъектов Дальневосточного и Сибирского федеральных округов.</w:t>
      </w:r>
    </w:p>
    <w:p w:rsidR="00B83893" w:rsidRDefault="00B83893" w:rsidP="00B83893">
      <w:pPr>
        <w:pStyle w:val="DocumentBody"/>
      </w:pPr>
      <w:r>
        <w:t>«Чем выше активность юридических лиц в наполняемости ценами ФГИС ЦС, тем меньше требуется участие регионов в сборе таких данных. Но тем не менее платформа сегодня позволяет органам исполнительной власти напрямую взаимодействовать с Минстроем и Главгосэкспертизой по всем вопросам ценообразования в строительстве. В том числе таким, как заявки на включение и исключение компаний из реестра поставщиков и другой значимой информации, влияющей на рыночную стоимость строительства в конкретном регионе», - подчеркнула Елена Пех, начальник регионального центра мониторинга Дальневосточного филиала Главгосэкспертизы России (территориальный отдел в г. Владивосток).</w:t>
      </w:r>
    </w:p>
    <w:p w:rsidR="00B83893" w:rsidRDefault="00B83893" w:rsidP="00B83893">
      <w:pPr>
        <w:pStyle w:val="DocumentBody"/>
      </w:pPr>
      <w:r>
        <w:t>Спикер также представила последнюю статистику в ФГИС ЦС по итогам I квартала 2025 года, в том числе - динамику наполняемости данными о ценах по субъектам Дальневосточного федерального округа.</w:t>
      </w:r>
    </w:p>
    <w:p w:rsidR="00B83893" w:rsidRDefault="00B83893" w:rsidP="00B83893">
      <w:pPr>
        <w:pStyle w:val="DocumentBody"/>
      </w:pPr>
      <w:r>
        <w:t>«К сожалению, данные мониторинга показывают, что сегодня в ФГИС ЦС зарегистрировано намного больше юридических лиц, чем реально подающих сведения о ценах строительных ресурсов», - сообщила Елена Пех.</w:t>
      </w:r>
    </w:p>
    <w:p w:rsidR="00B83893" w:rsidRDefault="00B83893" w:rsidP="00B83893">
      <w:pPr>
        <w:pStyle w:val="DocumentBody"/>
      </w:pPr>
      <w:r>
        <w:t xml:space="preserve">Наибольший разрыв на текущий момент наблюдается в Приморском крае, где ценовые показатели за 1 квартал предоставили только 318 из 2948 юрлиц и индивидуальных предпринимателей, или около 10 % от общего количества зарегистрированных в ФГИС ЦС представителей </w:t>
      </w:r>
      <w:r>
        <w:rPr>
          <w:b/>
        </w:rPr>
        <w:t>строительного рынка</w:t>
      </w:r>
      <w:r>
        <w:t xml:space="preserve"> Приморья.</w:t>
      </w:r>
    </w:p>
    <w:p w:rsidR="00B83893" w:rsidRDefault="00B83893" w:rsidP="00B83893">
      <w:pPr>
        <w:pStyle w:val="DocumentBody"/>
      </w:pPr>
      <w:r>
        <w:t xml:space="preserve">Между тем, по словам Елены Пех, «сам факт регистрации в перечне ФГИС ЦС может служить для </w:t>
      </w:r>
      <w:r>
        <w:rPr>
          <w:b/>
        </w:rPr>
        <w:t>застройщиков</w:t>
      </w:r>
      <w:r>
        <w:t xml:space="preserve"> и заказчиков индикатором открытости и надежности производителей и поставщиков строительных ресурсов». И органы власти в регионах как раз и могут помочь настроить этот диалог в трехстороннем режиме, с тем чтобы повысить достоверность стоимости строительства на своих территориях, считает Елена Пех.</w:t>
      </w:r>
    </w:p>
    <w:p w:rsidR="00B83893" w:rsidRDefault="00B83893" w:rsidP="00B83893">
      <w:pPr>
        <w:pStyle w:val="DocumentBody"/>
      </w:pPr>
      <w:r>
        <w:t>В ходе выступления на строительном форуме в Бурятии представитель Дальневосточного филиала Главгосэкспертизы России также продемонстрировала итоги развития функционала ФГИС ЦС за последнее время. В том числе новые интерактивные инструменты поиска полезной информации и набор фильтров, по которым можно быстро найти нужных поставщиков ресурсов и оптимальные схемы доставки.</w:t>
      </w:r>
    </w:p>
    <w:p w:rsidR="00B83893" w:rsidRDefault="00E63BDF" w:rsidP="00B83893">
      <w:hyperlink r:id="rId56" w:history="1">
        <w:r w:rsidR="00B83893">
          <w:rPr>
            <w:rStyle w:val="DocumentOriginalLink"/>
          </w:rPr>
          <w:t>https://www.vedomosti.ru/press_releases/2025/04/11/organi-vlasti-mogut-i-dolzhni-vliyat-na-tsenovuyu-politiku-v-svoih-regionah-s-pomoschyu-fgis-tss</w:t>
        </w:r>
      </w:hyperlink>
    </w:p>
    <w:p w:rsidR="00B83893" w:rsidRDefault="00B83893" w:rsidP="00B83893">
      <w:r>
        <w:rPr>
          <w:sz w:val="18"/>
        </w:rPr>
        <w:t>назад: </w:t>
      </w:r>
      <w:hyperlink w:anchor="ref_toc" w:history="1">
        <w:r>
          <w:rPr>
            <w:rStyle w:val="NavigationLink"/>
          </w:rPr>
          <w:t>оглавление</w:t>
        </w:r>
      </w:hyperlink>
    </w:p>
    <w:p w:rsidR="00241705" w:rsidRDefault="00241705" w:rsidP="00241705">
      <w:pPr>
        <w:pStyle w:val="4"/>
      </w:pPr>
      <w:bookmarkStart w:id="120" w:name="_Toc195512576"/>
      <w:r>
        <w:rPr>
          <w:rStyle w:val="DocumentDate"/>
        </w:rPr>
        <w:t>11.04.2025</w:t>
      </w:r>
      <w:r>
        <w:br/>
      </w:r>
      <w:r>
        <w:rPr>
          <w:rStyle w:val="DocumentSource"/>
        </w:rPr>
        <w:t>Ведомости (vedomosti.ru)</w:t>
      </w:r>
      <w:r>
        <w:br/>
      </w:r>
      <w:r>
        <w:rPr>
          <w:rStyle w:val="DocumentName"/>
        </w:rPr>
        <w:t>Задание на проектирование будет машиночитаемым</w:t>
      </w:r>
      <w:bookmarkEnd w:id="118"/>
      <w:bookmarkEnd w:id="120"/>
    </w:p>
    <w:p w:rsidR="00241705" w:rsidRDefault="00241705" w:rsidP="00241705">
      <w:pPr>
        <w:pStyle w:val="DocumentBody"/>
      </w:pPr>
      <w:r>
        <w:t>На сайте Минстроя России опубликована xml-схема задания на проектирование. Она вступит в силу по истечении трех месяцев после публикации, то есть с 9 июля 2025 года. Такое правило установлено приказом Минстроя РФ от 12.05.2017 №783/пр.</w:t>
      </w:r>
    </w:p>
    <w:p w:rsidR="00241705" w:rsidRDefault="00241705" w:rsidP="00241705">
      <w:pPr>
        <w:pStyle w:val="DocumentBody"/>
      </w:pPr>
      <w:r>
        <w:t>Этот срок предусматривает, что в течение трех месяцев у всех заинтересованных участников отрасли будет возможность подготовиться к работе с документом в новом формате.</w:t>
      </w:r>
    </w:p>
    <w:p w:rsidR="00241705" w:rsidRDefault="00241705" w:rsidP="00241705">
      <w:pPr>
        <w:pStyle w:val="DocumentBody"/>
      </w:pPr>
      <w:r>
        <w:t>Задолго до официальной публикации xml-схема задания на проектирование была размещена на сайте Минстроя в разделе «Разрабатываемые xml-схемы», с тем чтобы с проектом документа успели ознакомиться его будущие пользователи и высказать пожелания по его корректировке.</w:t>
      </w:r>
    </w:p>
    <w:p w:rsidR="00241705" w:rsidRDefault="00241705" w:rsidP="00241705">
      <w:pPr>
        <w:pStyle w:val="DocumentBody"/>
      </w:pPr>
      <w:r>
        <w:t>Все поступившие от участников отрасли замечания и предложения рассматривались в рамках рабочей подгруппы Минстроя, которая проводит апробацию xml-схем и других форматов информационной модели объекта капитального строительства.</w:t>
      </w:r>
    </w:p>
    <w:p w:rsidR="00241705" w:rsidRDefault="00241705" w:rsidP="00241705">
      <w:pPr>
        <w:pStyle w:val="DocumentBody"/>
      </w:pPr>
      <w:r>
        <w:t>«Таким образом, за время публичного обсуждения удалось получить обратную связь от всех заинтересованных сторон и произвести необходимую доработку xml-cхемы задания на проектирование», - сообщил Алексей Иванов, заместитель руководителя Службы анализа данных и ведения ЕГРЗ Главгосэкспертизы России.</w:t>
      </w:r>
    </w:p>
    <w:p w:rsidR="00241705" w:rsidRDefault="00241705" w:rsidP="00241705">
      <w:pPr>
        <w:pStyle w:val="DocumentBody"/>
      </w:pPr>
      <w:r>
        <w:t>Эксперт также пояснил, что новая xml-схема формализует и стандартизирует подходы к формированию задания на проектирование.</w:t>
      </w:r>
    </w:p>
    <w:p w:rsidR="00241705" w:rsidRDefault="00241705" w:rsidP="00241705">
      <w:pPr>
        <w:pStyle w:val="DocumentBody"/>
      </w:pPr>
      <w:r>
        <w:t xml:space="preserve">Например, наборы данных, которые будут включаться в машиночитаемый документ, позволят в том числе автоматизировать процессы контроля соответствия проектных решений требованиям, установленных </w:t>
      </w:r>
      <w:r>
        <w:rPr>
          <w:b/>
        </w:rPr>
        <w:t>застройщиком</w:t>
      </w:r>
      <w:r>
        <w:t xml:space="preserve"> в рамках задания на проектирование.</w:t>
      </w:r>
    </w:p>
    <w:p w:rsidR="00241705" w:rsidRDefault="00241705" w:rsidP="00241705">
      <w:pPr>
        <w:pStyle w:val="DocumentBody"/>
      </w:pPr>
      <w:r>
        <w:t>Кроме того, исходные данные, которые впервые появляются в задании, можно будет использовать на следующих этапах жизненного цикла объекта.</w:t>
      </w:r>
    </w:p>
    <w:p w:rsidR="00241705" w:rsidRDefault="00241705" w:rsidP="00241705">
      <w:pPr>
        <w:pStyle w:val="DocumentBody"/>
      </w:pPr>
      <w:r>
        <w:t xml:space="preserve">«Такая возможность позволит существенно влиять на снижение технических ошибок при формировании документов. Причем как в составе исходно-разрешительной документации, так и составе проектной документации. В итоге заказчики и в целом </w:t>
      </w:r>
      <w:r>
        <w:rPr>
          <w:b/>
        </w:rPr>
        <w:t>строительная отрасль</w:t>
      </w:r>
      <w:r>
        <w:t xml:space="preserve"> смогут получить значительные экономические эффекты за счет сокращения сроков прохождения различных процедур в рамках жизненного цикла объектов капитального строительства», - отметил представитель Главгосэкспертизы Алексей Иванов.</w:t>
      </w:r>
    </w:p>
    <w:p w:rsidR="00241705" w:rsidRDefault="00241705" w:rsidP="00241705">
      <w:pPr>
        <w:pStyle w:val="DocumentBody"/>
      </w:pPr>
      <w:r>
        <w:t>Для работы с новой xml-схемой ведомство еще в начале 2025 года внедрило на базе Единой цифровой платформы экспертизы сервис по формированию задания на проектирование в машиночитаемом формате.</w:t>
      </w:r>
    </w:p>
    <w:p w:rsidR="00241705" w:rsidRDefault="00241705" w:rsidP="00241705">
      <w:pPr>
        <w:pStyle w:val="DocumentBody"/>
      </w:pPr>
      <w:r>
        <w:t xml:space="preserve">«Новая разработка обеспечивает автоматизированное формирование документа в личном кабинете заявителя ЕЦПЭ, и это означает еще один шаг к созданию единой экосистемы для эффективного взаимодействия всех участников </w:t>
      </w:r>
      <w:r>
        <w:rPr>
          <w:b/>
        </w:rPr>
        <w:t>строительной отрасли</w:t>
      </w:r>
      <w:r>
        <w:t>», - отметил заместитель руководителя Центра цифровой трансформации Главгосэкспертизы России Александр Перепелица.</w:t>
      </w:r>
    </w:p>
    <w:p w:rsidR="00241705" w:rsidRDefault="00E63BDF" w:rsidP="00241705">
      <w:hyperlink r:id="rId57" w:history="1">
        <w:r w:rsidR="00241705">
          <w:rPr>
            <w:rStyle w:val="DocumentOriginalLink"/>
          </w:rPr>
          <w:t>https://www.vedomosti.ru/press_releases/2025/04/11/zadanie-na-proektirovanie-budet-mashinochitaemim</w:t>
        </w:r>
      </w:hyperlink>
    </w:p>
    <w:p w:rsidR="00241705" w:rsidRDefault="00241705" w:rsidP="00241705">
      <w:r>
        <w:rPr>
          <w:sz w:val="18"/>
        </w:rPr>
        <w:t>назад: </w:t>
      </w:r>
      <w:hyperlink w:anchor="ref_toc" w:history="1">
        <w:r>
          <w:rPr>
            <w:rStyle w:val="NavigationLink"/>
          </w:rPr>
          <w:t>оглавление</w:t>
        </w:r>
      </w:hyperlink>
    </w:p>
    <w:p w:rsidR="00CF35D9" w:rsidRDefault="00CF35D9" w:rsidP="00CF35D9">
      <w:pPr>
        <w:pStyle w:val="4"/>
      </w:pPr>
      <w:bookmarkStart w:id="121" w:name="_Toc195502872"/>
      <w:bookmarkStart w:id="122" w:name="_Toc195512577"/>
      <w:bookmarkEnd w:id="119"/>
      <w:r>
        <w:rPr>
          <w:rStyle w:val="DocumentDate"/>
        </w:rPr>
        <w:t>1</w:t>
      </w:r>
      <w:r w:rsidR="00321EB7">
        <w:rPr>
          <w:rStyle w:val="DocumentDate"/>
        </w:rPr>
        <w:t>3</w:t>
      </w:r>
      <w:r>
        <w:rPr>
          <w:rStyle w:val="DocumentDate"/>
        </w:rPr>
        <w:t>.04.2025</w:t>
      </w:r>
      <w:r>
        <w:br/>
      </w:r>
      <w:r>
        <w:rPr>
          <w:rStyle w:val="DocumentSource"/>
        </w:rPr>
        <w:t>Российская газета</w:t>
      </w:r>
      <w:r>
        <w:br/>
      </w:r>
      <w:bookmarkEnd w:id="121"/>
      <w:r w:rsidR="00321EB7" w:rsidRPr="00321EB7">
        <w:rPr>
          <w:rStyle w:val="DocumentName"/>
        </w:rPr>
        <w:t>"Самый дорогой вид работ". Гендиректор "Российского лифтового объединения" - о замене старых лифтов и отечественных производителях</w:t>
      </w:r>
      <w:bookmarkEnd w:id="122"/>
    </w:p>
    <w:p w:rsidR="00CF35D9" w:rsidRDefault="00321EB7" w:rsidP="00CF35D9">
      <w:pPr>
        <w:pStyle w:val="DocumentBody"/>
      </w:pPr>
      <w:r w:rsidRPr="00321EB7">
        <w:t>Гендиректор "РЛО" Харламов: Замена лифта стоит более 4 млн рублей</w:t>
      </w:r>
    </w:p>
    <w:p w:rsidR="00CF35D9" w:rsidRDefault="00CF35D9" w:rsidP="00CF35D9">
      <w:pPr>
        <w:pStyle w:val="DocumentBody"/>
      </w:pPr>
      <w:r>
        <w:t>Госдума приняла в первом чтении законопроект об обслуживании лифтов в</w:t>
      </w:r>
      <w:r w:rsidR="009B01DC">
        <w:t xml:space="preserve"> </w:t>
      </w:r>
      <w:r>
        <w:t>многоквартирных домах. О том, сколько лифтов нужно заменить в стране, есть</w:t>
      </w:r>
      <w:r w:rsidR="009B01DC">
        <w:t xml:space="preserve"> </w:t>
      </w:r>
      <w:r>
        <w:t>ли платные лифты и почему российские лифты лучше импортных, рассказал в</w:t>
      </w:r>
      <w:r w:rsidR="009B01DC">
        <w:t xml:space="preserve"> </w:t>
      </w:r>
      <w:r>
        <w:t>интервью "Российской газете" гендиректор ассоциации "Российское лифтовое</w:t>
      </w:r>
      <w:r w:rsidR="009B01DC">
        <w:t xml:space="preserve"> </w:t>
      </w:r>
      <w:r>
        <w:t>объединение", исполнительный директор Национального лифтового союза,</w:t>
      </w:r>
      <w:r w:rsidR="009B01DC">
        <w:t xml:space="preserve"> </w:t>
      </w:r>
      <w:r>
        <w:t>секретарь комиссии по лифтам Общественного совета при минстрое Петр</w:t>
      </w:r>
      <w:r w:rsidR="009B01DC">
        <w:t xml:space="preserve"> </w:t>
      </w:r>
      <w:r>
        <w:t>Харламов.</w:t>
      </w:r>
    </w:p>
    <w:p w:rsidR="00CF35D9" w:rsidRDefault="00CF35D9" w:rsidP="00CF35D9">
      <w:pPr>
        <w:pStyle w:val="DocumentBody"/>
      </w:pPr>
      <w:r>
        <w:t>Сколько в России сейчас изношенных лифтов?</w:t>
      </w:r>
    </w:p>
    <w:p w:rsidR="00CF35D9" w:rsidRDefault="00CF35D9" w:rsidP="00CF35D9">
      <w:pPr>
        <w:pStyle w:val="DocumentBody"/>
      </w:pPr>
      <w:r>
        <w:t>Петр Харламов: Всего в стране в эксплуатации 605 тыс. лифтов. Из них</w:t>
      </w:r>
      <w:r w:rsidR="009B01DC">
        <w:t xml:space="preserve"> </w:t>
      </w:r>
      <w:r>
        <w:t>50 тыс. уже отработали назначенный срок службы (обычно он составляет 25</w:t>
      </w:r>
      <w:r w:rsidR="009B01DC">
        <w:t xml:space="preserve"> </w:t>
      </w:r>
      <w:r>
        <w:t>лет, в других странах, в частности в Китае, меньше). И еще 60 тыс. лифтов</w:t>
      </w:r>
      <w:r w:rsidR="009B01DC">
        <w:t xml:space="preserve"> </w:t>
      </w:r>
      <w:r>
        <w:t>отработают срок службы до 2030 года.</w:t>
      </w:r>
    </w:p>
    <w:p w:rsidR="00CF35D9" w:rsidRDefault="00CF35D9" w:rsidP="00CF35D9">
      <w:pPr>
        <w:pStyle w:val="DocumentBody"/>
      </w:pPr>
      <w:r>
        <w:t>Как идет их замена?</w:t>
      </w:r>
    </w:p>
    <w:p w:rsidR="00CF35D9" w:rsidRDefault="00CF35D9" w:rsidP="00CF35D9">
      <w:pPr>
        <w:pStyle w:val="DocumentBody"/>
      </w:pPr>
      <w:r>
        <w:t>Петр Харламов: Из этих 110 тыс., которые подлежат замене до 2030 года,</w:t>
      </w:r>
      <w:r w:rsidR="009B01DC">
        <w:t xml:space="preserve"> </w:t>
      </w:r>
      <w:r>
        <w:t>47 тыс. находятся в домах, собирающих на капремонт через спецсчета, и это</w:t>
      </w:r>
      <w:r w:rsidR="009B01DC">
        <w:t xml:space="preserve"> </w:t>
      </w:r>
      <w:r>
        <w:t>самая главная проблема. Система капремонта существует десять лет. И</w:t>
      </w:r>
      <w:r w:rsidR="009B01DC">
        <w:t xml:space="preserve"> </w:t>
      </w:r>
      <w:r>
        <w:t>владельцы спецсчетов могли накопить на замену лифта разве что в Московском</w:t>
      </w:r>
      <w:r w:rsidR="009B01DC">
        <w:t xml:space="preserve"> </w:t>
      </w:r>
      <w:r>
        <w:t>регионе, где достаточно высокий взнос - 20-25 руб. А в некоторых других</w:t>
      </w:r>
      <w:r w:rsidR="009B01DC">
        <w:t xml:space="preserve"> </w:t>
      </w:r>
      <w:r>
        <w:t>регионах до недавнего времени собирали на капремонт меньше чем по 10 руб. с</w:t>
      </w:r>
      <w:r w:rsidR="009B01DC">
        <w:t xml:space="preserve"> </w:t>
      </w:r>
      <w:r>
        <w:t>квадратного метра. Этой суммы не хватит не то что на лифт, но и даже на то,</w:t>
      </w:r>
      <w:r w:rsidR="009B01DC">
        <w:t xml:space="preserve"> </w:t>
      </w:r>
      <w:r>
        <w:t>чтобы крышу залатать. А замена лифтов - это самый дорогой вид работ. За</w:t>
      </w:r>
      <w:r w:rsidR="009B01DC">
        <w:t xml:space="preserve"> </w:t>
      </w:r>
      <w:r>
        <w:t>пять лет цены выросли чуть ли не в два раза. В среднем по стране это уже</w:t>
      </w:r>
      <w:r w:rsidR="009B01DC">
        <w:t xml:space="preserve"> </w:t>
      </w:r>
      <w:r>
        <w:t>более 4 млн руб. (стоимость самого лифта, демонтаж старого и монтаж</w:t>
      </w:r>
      <w:r w:rsidR="009B01DC">
        <w:t xml:space="preserve"> </w:t>
      </w:r>
      <w:r>
        <w:t>нового.)</w:t>
      </w:r>
    </w:p>
    <w:p w:rsidR="00CF35D9" w:rsidRDefault="00CF35D9" w:rsidP="00CF35D9">
      <w:pPr>
        <w:pStyle w:val="DocumentBody"/>
      </w:pPr>
      <w:r>
        <w:t>Какая-то финансовая помощь жителям со стороны государства существует?</w:t>
      </w:r>
    </w:p>
    <w:p w:rsidR="00CF35D9" w:rsidRDefault="00CF35D9" w:rsidP="00CF35D9">
      <w:pPr>
        <w:pStyle w:val="DocumentBody"/>
      </w:pPr>
      <w:r>
        <w:t>Петр Харламов: В 2020 году был такой пробный шаг сделан. Правительство</w:t>
      </w:r>
      <w:r w:rsidR="009B01DC">
        <w:t xml:space="preserve"> </w:t>
      </w:r>
      <w:r>
        <w:t>выделило 1,5 млрд руб. на субсидирование процентов по факторингу</w:t>
      </w:r>
      <w:r w:rsidR="009B01DC">
        <w:t xml:space="preserve"> </w:t>
      </w:r>
      <w:r>
        <w:t>(рассрочке) замены лифтов. С помощью этой меры заменили более двух тыс.</w:t>
      </w:r>
      <w:r w:rsidR="009B01DC">
        <w:t xml:space="preserve"> </w:t>
      </w:r>
      <w:r>
        <w:t>лифтов.</w:t>
      </w:r>
    </w:p>
    <w:p w:rsidR="00CF35D9" w:rsidRDefault="00CF35D9" w:rsidP="00CF35D9">
      <w:pPr>
        <w:pStyle w:val="DocumentBody"/>
      </w:pPr>
      <w:r>
        <w:t>Последние пять лет мы обращаемся к правительству, чтобы была</w:t>
      </w:r>
      <w:r w:rsidR="009B01DC">
        <w:t xml:space="preserve"> </w:t>
      </w:r>
      <w:r>
        <w:t>возобновлена программа софинансирования. Но, к сожалению, пока ее нет. Хотя</w:t>
      </w:r>
      <w:r w:rsidR="009B01DC">
        <w:t xml:space="preserve"> </w:t>
      </w:r>
      <w:r>
        <w:t>сейчас схема с субсидированием процентов и не может работать, потому что</w:t>
      </w:r>
      <w:r w:rsidR="009B01DC">
        <w:t xml:space="preserve"> </w:t>
      </w:r>
      <w:r>
        <w:t>слишком высока ставка рефинансирования, 21% никто не возьмется</w:t>
      </w:r>
      <w:r w:rsidR="009B01DC">
        <w:t xml:space="preserve"> </w:t>
      </w:r>
      <w:r>
        <w:t>субсидировать.</w:t>
      </w:r>
    </w:p>
    <w:p w:rsidR="00CF35D9" w:rsidRDefault="00CF35D9" w:rsidP="00CF35D9">
      <w:pPr>
        <w:pStyle w:val="DocumentBody"/>
      </w:pPr>
      <w:r>
        <w:t>Мы в качестве привлечения внебюджетных инвестиций попробовали</w:t>
      </w:r>
      <w:r w:rsidR="009B01DC">
        <w:t xml:space="preserve"> </w:t>
      </w:r>
      <w:r>
        <w:t>применить облигационный заем. Сделали дебютный проект, выпустили облигации,</w:t>
      </w:r>
      <w:r w:rsidR="009B01DC">
        <w:t xml:space="preserve"> </w:t>
      </w:r>
      <w:r>
        <w:t>продали их через Мосбиржу и эти финансы влили на замену лифтов.</w:t>
      </w:r>
    </w:p>
    <w:p w:rsidR="00CF35D9" w:rsidRDefault="00CF35D9" w:rsidP="00CF35D9">
      <w:pPr>
        <w:pStyle w:val="DocumentBody"/>
      </w:pPr>
      <w:r>
        <w:t>Собственники постепенно рассчитываются, а мы погашаем купоны (проценты) по</w:t>
      </w:r>
      <w:r w:rsidR="009B01DC">
        <w:t xml:space="preserve"> </w:t>
      </w:r>
      <w:r>
        <w:t>облигациям. Облигация стоит тысячу рублей, а купонный доход обычно чуть</w:t>
      </w:r>
      <w:r w:rsidR="009B01DC">
        <w:t xml:space="preserve"> </w:t>
      </w:r>
      <w:r>
        <w:t>больше, чем ставка рефинансирования. Ставки по банковским вкладам уже ниже</w:t>
      </w:r>
      <w:r w:rsidR="009B01DC">
        <w:t xml:space="preserve"> </w:t>
      </w:r>
      <w:r>
        <w:t>21%, получается, что в приобретении облигаций есть определенная выгода для</w:t>
      </w:r>
      <w:r w:rsidR="009B01DC">
        <w:t xml:space="preserve"> </w:t>
      </w:r>
      <w:r>
        <w:t>инвестора.</w:t>
      </w:r>
    </w:p>
    <w:p w:rsidR="00CF35D9" w:rsidRDefault="00CF35D9" w:rsidP="00CF35D9">
      <w:pPr>
        <w:pStyle w:val="DocumentBody"/>
      </w:pPr>
      <w:r>
        <w:t>Возможно и непрямое финансирование замены лифтов - например, можно</w:t>
      </w:r>
      <w:r w:rsidR="009B01DC">
        <w:t xml:space="preserve"> </w:t>
      </w:r>
      <w:r>
        <w:t>снизить или вообще обнулить НДС на услугу замены лифтов. Тогда в ближайшие</w:t>
      </w:r>
      <w:r w:rsidR="009B01DC">
        <w:t xml:space="preserve"> </w:t>
      </w:r>
      <w:r>
        <w:t>годы не будет хотя бы такого резкого увеличения цен на замену лифтов, как</w:t>
      </w:r>
      <w:r w:rsidR="009B01DC">
        <w:t xml:space="preserve"> </w:t>
      </w:r>
      <w:r>
        <w:t>произошло за последние годы.</w:t>
      </w:r>
    </w:p>
    <w:p w:rsidR="00CF35D9" w:rsidRDefault="00CF35D9" w:rsidP="00CF35D9">
      <w:pPr>
        <w:pStyle w:val="DocumentBody"/>
      </w:pPr>
      <w:r>
        <w:t>Число старых лифтов в ближайшие годы будет нарастать?</w:t>
      </w:r>
    </w:p>
    <w:p w:rsidR="00CF35D9" w:rsidRDefault="00CF35D9" w:rsidP="00CF35D9">
      <w:pPr>
        <w:pStyle w:val="DocumentBody"/>
      </w:pPr>
      <w:r>
        <w:t>Петр Харламов: Решением комиссии Таможенного союза ЕАЭС 50 тыс.</w:t>
      </w:r>
    </w:p>
    <w:p w:rsidR="00CF35D9" w:rsidRDefault="00CF35D9" w:rsidP="00CF35D9">
      <w:pPr>
        <w:pStyle w:val="DocumentBody"/>
      </w:pPr>
      <w:r>
        <w:t>лифтов, у которых уже истек срок годности, можно менять до 2030 года,</w:t>
      </w:r>
      <w:r w:rsidR="009B01DC">
        <w:t xml:space="preserve"> </w:t>
      </w:r>
      <w:r>
        <w:t>недавно срок опять был продлен на пять лет. Но как раз 20-25 лет назад у</w:t>
      </w:r>
      <w:r w:rsidR="009B01DC">
        <w:t xml:space="preserve"> </w:t>
      </w:r>
      <w:r>
        <w:t>нас после "ямы" по строительству пошел рост ввода домов. И срок работы</w:t>
      </w:r>
      <w:r w:rsidR="009B01DC">
        <w:t xml:space="preserve"> </w:t>
      </w:r>
      <w:r>
        <w:t>лифтов в новостройках тех лет подходит к концу. То есть к 2030 году</w:t>
      </w:r>
      <w:r w:rsidR="009B01DC">
        <w:t xml:space="preserve"> </w:t>
      </w:r>
      <w:r>
        <w:t>отработают свой срок еще 60 тыс. лифтов. И про них в решении комиссии</w:t>
      </w:r>
      <w:r w:rsidR="009B01DC">
        <w:t xml:space="preserve"> </w:t>
      </w:r>
      <w:r>
        <w:t>ничего конкретного нет - написано, что вопрос с ними должен решаться по</w:t>
      </w:r>
      <w:r w:rsidR="009B01DC">
        <w:t xml:space="preserve"> </w:t>
      </w:r>
      <w:r>
        <w:t>национальному законодательству. А национальное законодательство ничего не</w:t>
      </w:r>
      <w:r w:rsidR="009B01DC">
        <w:t xml:space="preserve"> </w:t>
      </w:r>
      <w:r>
        <w:t>говорит про эти лифты. Мы предлагаем в постановление правительства РФ</w:t>
      </w:r>
      <w:r w:rsidR="009B01DC">
        <w:t xml:space="preserve"> </w:t>
      </w:r>
      <w:r>
        <w:t>внести дополнение, что этим лифтам после полного обследования можно</w:t>
      </w:r>
      <w:r w:rsidR="009B01DC">
        <w:t xml:space="preserve"> </w:t>
      </w:r>
      <w:r>
        <w:t>продлевать срок сначала на три года, потом, после повторного обследования,</w:t>
      </w:r>
      <w:r w:rsidR="009B01DC">
        <w:t xml:space="preserve"> </w:t>
      </w:r>
      <w:r>
        <w:t>еще на два года, но не более чем на 5 лет.</w:t>
      </w:r>
    </w:p>
    <w:p w:rsidR="00CF35D9" w:rsidRDefault="00CF35D9" w:rsidP="00CF35D9">
      <w:pPr>
        <w:pStyle w:val="DocumentBody"/>
      </w:pPr>
      <w:r>
        <w:t>Что такое полное обследование?</w:t>
      </w:r>
    </w:p>
    <w:p w:rsidR="00CF35D9" w:rsidRDefault="00CF35D9" w:rsidP="00CF35D9">
      <w:pPr>
        <w:pStyle w:val="DocumentBody"/>
      </w:pPr>
      <w:r>
        <w:t>Петр Харламов: Сейчас специализированная сервисная организация,</w:t>
      </w:r>
      <w:r w:rsidR="009B01DC">
        <w:t xml:space="preserve"> </w:t>
      </w:r>
      <w:r>
        <w:t>которая обслуживает лифт, раз в месяц приезжает и проводит на лифте работы.</w:t>
      </w:r>
      <w:r w:rsidR="009B01DC">
        <w:t xml:space="preserve"> </w:t>
      </w:r>
      <w:r>
        <w:t>А помимо этого раз в год должен приехать высококвалифицированный специалист</w:t>
      </w:r>
      <w:r w:rsidR="009B01DC">
        <w:t xml:space="preserve"> </w:t>
      </w:r>
      <w:r>
        <w:t>от экспертной организации (желательно, чтобы эти организации не были</w:t>
      </w:r>
      <w:r w:rsidR="009B01DC">
        <w:t xml:space="preserve"> </w:t>
      </w:r>
      <w:r>
        <w:t>взаимосвязаны), который делает независимую оценку состояния лифта. Он</w:t>
      </w:r>
      <w:r w:rsidR="009B01DC">
        <w:t xml:space="preserve"> </w:t>
      </w:r>
      <w:r>
        <w:t>пишет, что в лифте такие-то недостатки, что нужно с лифтом делать. После их</w:t>
      </w:r>
      <w:r w:rsidR="009B01DC">
        <w:t xml:space="preserve"> </w:t>
      </w:r>
      <w:r>
        <w:t>исправления лифт работает дальше.</w:t>
      </w:r>
    </w:p>
    <w:p w:rsidR="00CF35D9" w:rsidRDefault="00CF35D9" w:rsidP="00CF35D9">
      <w:pPr>
        <w:pStyle w:val="DocumentBody"/>
      </w:pPr>
      <w:r>
        <w:t>Но если лифту уже 25 лет, то наше законодательство не позволяет</w:t>
      </w:r>
      <w:r w:rsidR="009B01DC">
        <w:t xml:space="preserve"> </w:t>
      </w:r>
      <w:r>
        <w:t>продлевать срок его эксплуатации. Ростехнадзор как госорган по контролю и</w:t>
      </w:r>
      <w:r w:rsidR="009B01DC">
        <w:t xml:space="preserve"> </w:t>
      </w:r>
      <w:r>
        <w:t>надзору за лифтами по идее должен вывести этот лифт из эксплуатации. Но мы</w:t>
      </w:r>
      <w:r w:rsidR="009B01DC">
        <w:t xml:space="preserve"> </w:t>
      </w:r>
      <w:r>
        <w:t>понимаем, что это очень социальная тема, взрывоопасная. Как пенсионерке,</w:t>
      </w:r>
      <w:r w:rsidR="009B01DC">
        <w:t xml:space="preserve"> </w:t>
      </w:r>
      <w:r>
        <w:t>например, подниматься на 10-й этаж? А маломобильные жители - как им без</w:t>
      </w:r>
      <w:r w:rsidR="009B01DC">
        <w:t xml:space="preserve"> </w:t>
      </w:r>
      <w:r>
        <w:t>лифта-то выходить? Ни хлеб не купить, ни мусор вынести. Этот вопрос нужно</w:t>
      </w:r>
      <w:r w:rsidR="009B01DC">
        <w:t xml:space="preserve"> </w:t>
      </w:r>
      <w:r>
        <w:t>оперативно решать. Мы этой темой еще год назад занялись.</w:t>
      </w:r>
    </w:p>
    <w:p w:rsidR="00CF35D9" w:rsidRDefault="00CF35D9" w:rsidP="00CF35D9">
      <w:pPr>
        <w:pStyle w:val="DocumentBody"/>
      </w:pPr>
      <w:r>
        <w:t>Но и решение комиссии разбить проблему лифтов на две части было для</w:t>
      </w:r>
      <w:r w:rsidR="009B01DC">
        <w:t xml:space="preserve"> </w:t>
      </w:r>
      <w:r>
        <w:t>нас неожиданным. Они так сделали, видимо, потому, что такая ситуация уже</w:t>
      </w:r>
      <w:r w:rsidR="009B01DC">
        <w:t xml:space="preserve"> </w:t>
      </w:r>
      <w:r>
        <w:t>была пять лет назад. В 2020 году уже продлевали срок замены лифтов на 5</w:t>
      </w:r>
      <w:r w:rsidR="009B01DC">
        <w:t xml:space="preserve"> </w:t>
      </w:r>
      <w:r>
        <w:t>лет. И все надеялись, что за пять лет мы все сделаем. А тут бах - пандемия,</w:t>
      </w:r>
      <w:r w:rsidR="009B01DC">
        <w:t xml:space="preserve"> </w:t>
      </w:r>
      <w:r>
        <w:t>потом кризис 2022 года. Пять лет пролетели, а цифры по замене абсолютно те</w:t>
      </w:r>
      <w:r w:rsidR="009B01DC">
        <w:t xml:space="preserve"> </w:t>
      </w:r>
      <w:r>
        <w:t>же самые. Тогда было примерно 50 тыс. лифтов на замену и сейчас столько же.</w:t>
      </w:r>
    </w:p>
    <w:p w:rsidR="00CF35D9" w:rsidRDefault="00CF35D9" w:rsidP="00CF35D9">
      <w:pPr>
        <w:pStyle w:val="DocumentBody"/>
      </w:pPr>
      <w:r>
        <w:t>А все-таки останавливают лифты реально?</w:t>
      </w:r>
    </w:p>
    <w:p w:rsidR="00CF35D9" w:rsidRDefault="00CF35D9" w:rsidP="00CF35D9">
      <w:pPr>
        <w:pStyle w:val="DocumentBody"/>
      </w:pPr>
      <w:r>
        <w:t>Петр Харламов: Нет, пока не было случая, чтобы лифт остановили.</w:t>
      </w:r>
    </w:p>
    <w:p w:rsidR="00CF35D9" w:rsidRDefault="00CF35D9" w:rsidP="00CF35D9">
      <w:pPr>
        <w:pStyle w:val="DocumentBody"/>
      </w:pPr>
      <w:r>
        <w:t>Ростехнадзор грозится, и у него есть полномочия вывести лифт из</w:t>
      </w:r>
      <w:r w:rsidR="009B01DC">
        <w:t xml:space="preserve"> </w:t>
      </w:r>
      <w:r>
        <w:t>эксплуатации. Но пока никто не решается.</w:t>
      </w:r>
    </w:p>
    <w:p w:rsidR="00CF35D9" w:rsidRDefault="00CF35D9" w:rsidP="00CF35D9">
      <w:pPr>
        <w:pStyle w:val="DocumentBody"/>
      </w:pPr>
      <w:r>
        <w:t>Сколько лифтов сейчас меняют за год?</w:t>
      </w:r>
    </w:p>
    <w:p w:rsidR="00CF35D9" w:rsidRDefault="00CF35D9" w:rsidP="00CF35D9">
      <w:pPr>
        <w:pStyle w:val="DocumentBody"/>
      </w:pPr>
      <w:r>
        <w:t>Петр Харламов: За весь прошлый год были проведены аукционы на замену</w:t>
      </w:r>
      <w:r w:rsidR="009B01DC">
        <w:t xml:space="preserve"> </w:t>
      </w:r>
      <w:r>
        <w:t>13 932 лифтов. Максимальное количество было в 2023 году - примерно 19 тыс.</w:t>
      </w:r>
      <w:r w:rsidR="009B01DC">
        <w:t xml:space="preserve"> </w:t>
      </w:r>
      <w:r>
        <w:t>Надеемся, что в 2025 году число все-таки будет расти. Но некоторым регионам</w:t>
      </w:r>
      <w:r w:rsidR="009B01DC">
        <w:t xml:space="preserve"> </w:t>
      </w:r>
      <w:r>
        <w:t>надо внимательнее к этому относиться. Бывает, что менять нужно до половины</w:t>
      </w:r>
      <w:r w:rsidR="009B01DC">
        <w:t xml:space="preserve"> </w:t>
      </w:r>
      <w:r>
        <w:t>действующих лифтов. Обычно это связано с тем, что их медленно меняли в</w:t>
      </w:r>
      <w:r w:rsidR="009B01DC">
        <w:t xml:space="preserve"> </w:t>
      </w:r>
      <w:r>
        <w:t>предыдущие годы. Вот, например, в Смоленской области 2999 лифтов всего, из</w:t>
      </w:r>
      <w:r w:rsidR="009B01DC">
        <w:t xml:space="preserve"> </w:t>
      </w:r>
      <w:r>
        <w:t>них 1512 лифтов, то есть половину, уже надо менять. Но в 2023 году,</w:t>
      </w:r>
      <w:r w:rsidR="009B01DC">
        <w:t xml:space="preserve"> </w:t>
      </w:r>
      <w:r>
        <w:t>например, они поменяли только пять штук. В 2024-м - 203. Но вы разделите</w:t>
      </w:r>
      <w:r w:rsidR="009B01DC">
        <w:t xml:space="preserve"> </w:t>
      </w:r>
      <w:r>
        <w:t>1500 на пятилетку! Надо менять по 300 штук в год.</w:t>
      </w:r>
    </w:p>
    <w:p w:rsidR="00CF35D9" w:rsidRDefault="00CF35D9" w:rsidP="00CF35D9">
      <w:pPr>
        <w:pStyle w:val="DocumentBody"/>
      </w:pPr>
      <w:r>
        <w:t>В Самарской области больше всего лифтов - 15 тыс. в эксплуатации, из</w:t>
      </w:r>
      <w:r w:rsidR="009B01DC">
        <w:t xml:space="preserve"> </w:t>
      </w:r>
      <w:r>
        <w:t>них 5852 надо поменять. А они очень медленно "запрягают". Они хотели,</w:t>
      </w:r>
      <w:r w:rsidR="009B01DC">
        <w:t xml:space="preserve"> </w:t>
      </w:r>
      <w:r>
        <w:t>например, сделать лифтовый завод на территории области. Но, во-первых, его</w:t>
      </w:r>
      <w:r w:rsidR="009B01DC">
        <w:t xml:space="preserve"> </w:t>
      </w:r>
      <w:r>
        <w:t>года через три только построят. А, во-вторых, когда они поменяют свои 5800</w:t>
      </w:r>
      <w:r w:rsidR="009B01DC">
        <w:t xml:space="preserve"> </w:t>
      </w:r>
      <w:r>
        <w:t>лифтов, что будут дальше с этим заводом делать? На рынке жесточайшая</w:t>
      </w:r>
      <w:r w:rsidR="009B01DC">
        <w:t xml:space="preserve"> </w:t>
      </w:r>
      <w:r>
        <w:t>конкуренция, даже в соседнюю Саратовскую область будет затруднительно</w:t>
      </w:r>
      <w:r w:rsidR="009B01DC">
        <w:t xml:space="preserve"> </w:t>
      </w:r>
      <w:r>
        <w:t>продать лифт.</w:t>
      </w:r>
    </w:p>
    <w:p w:rsidR="00CF35D9" w:rsidRDefault="00CF35D9" w:rsidP="00CF35D9">
      <w:pPr>
        <w:pStyle w:val="DocumentBody"/>
      </w:pPr>
      <w:r>
        <w:t>Звучала идея - для ускорения обновления лифтов не полностью их менять,</w:t>
      </w:r>
      <w:r w:rsidR="009B01DC">
        <w:t xml:space="preserve"> </w:t>
      </w:r>
      <w:r>
        <w:t>а заменять только самые изношенные части. Как вы к этому относитесь?</w:t>
      </w:r>
    </w:p>
    <w:p w:rsidR="00CF35D9" w:rsidRDefault="00CF35D9" w:rsidP="00CF35D9">
      <w:pPr>
        <w:pStyle w:val="DocumentBody"/>
      </w:pPr>
      <w:r>
        <w:t>Петр Харламов: В лифтовом сообществе нет единого мнения по этому</w:t>
      </w:r>
      <w:r w:rsidR="009B01DC">
        <w:t xml:space="preserve"> </w:t>
      </w:r>
      <w:r>
        <w:t>вопросу. Такой подход применялся с 2010 по 2013 год. Но в первую очередь</w:t>
      </w:r>
      <w:r w:rsidR="009B01DC">
        <w:t xml:space="preserve"> </w:t>
      </w:r>
      <w:r>
        <w:t>это не соответствует требованиям безопасности. Есть перечень стандартов,</w:t>
      </w:r>
      <w:r w:rsidR="009B01DC">
        <w:t xml:space="preserve"> </w:t>
      </w:r>
      <w:r>
        <w:t>которым должен соответствовать лифт. Мы их регулярно обновляем, они</w:t>
      </w:r>
      <w:r w:rsidR="009B01DC">
        <w:t xml:space="preserve"> </w:t>
      </w:r>
      <w:r>
        <w:t>гармонизированы с мировыми стандартами. Приведу пример. В лифте есть</w:t>
      </w:r>
      <w:r w:rsidR="009B01DC">
        <w:t xml:space="preserve"> </w:t>
      </w:r>
      <w:r>
        <w:t>несколько узлов безопасности. В том числе ловитель и ограничитель скорости.</w:t>
      </w:r>
      <w:r w:rsidR="009B01DC">
        <w:t xml:space="preserve"> </w:t>
      </w:r>
      <w:r>
        <w:t>Они между собой связаны. Когда после ЧП в СМИ пишут, что кабина упала,</w:t>
      </w:r>
      <w:r w:rsidR="009B01DC">
        <w:t xml:space="preserve"> </w:t>
      </w:r>
      <w:r>
        <w:t>тросы порвались - это не так. Кабина висит минимум на трех канатах, их</w:t>
      </w:r>
      <w:r w:rsidR="009B01DC">
        <w:t xml:space="preserve"> </w:t>
      </w:r>
      <w:r>
        <w:t>невозможно перерезать, перекусить. Но даже если, предположим, все канаты</w:t>
      </w:r>
      <w:r w:rsidR="009B01DC">
        <w:t xml:space="preserve"> </w:t>
      </w:r>
      <w:r>
        <w:t>рвутся, кабина начинает падать - есть ограничитель скорости. Он</w:t>
      </w:r>
      <w:r w:rsidR="009B01DC">
        <w:t xml:space="preserve"> </w:t>
      </w:r>
      <w:r>
        <w:t>срабатывает, и ловители заклинивают кабину. Но произошло два случая, когда</w:t>
      </w:r>
      <w:r w:rsidR="009B01DC">
        <w:t xml:space="preserve"> </w:t>
      </w:r>
      <w:r>
        <w:t>кабина, наоборот, пошла наверх и ударилась о потолок перекрытия, там</w:t>
      </w:r>
      <w:r w:rsidR="009B01DC">
        <w:t xml:space="preserve"> </w:t>
      </w:r>
      <w:r>
        <w:t>развалилась, и люди упали с высоты в шахту. После этих трагедий мы в</w:t>
      </w:r>
      <w:r w:rsidR="009B01DC">
        <w:t xml:space="preserve"> </w:t>
      </w:r>
      <w:r>
        <w:t>стандартах ввели ловители уже двустороннего действия. Они должны</w:t>
      </w:r>
      <w:r w:rsidR="009B01DC">
        <w:t xml:space="preserve"> </w:t>
      </w:r>
      <w:r>
        <w:t>срабатывать и останавливать кабину в том числе, когда она нештатно идет</w:t>
      </w:r>
      <w:r w:rsidR="009B01DC">
        <w:t xml:space="preserve"> </w:t>
      </w:r>
      <w:r>
        <w:t>вверх. Так вот, возвращаясь к замене узлов, лифты, которые сделаны 25 лет</w:t>
      </w:r>
      <w:r w:rsidR="009B01DC">
        <w:t xml:space="preserve"> </w:t>
      </w:r>
      <w:r>
        <w:t>назад, невозможно, как бы вы их ни модернизировали, привести в соответствие</w:t>
      </w:r>
      <w:r w:rsidR="009B01DC">
        <w:t xml:space="preserve"> </w:t>
      </w:r>
      <w:r>
        <w:t>современному, обновленному техрегламенту. Например, вот эти двусторонние</w:t>
      </w:r>
      <w:r w:rsidR="009B01DC">
        <w:t xml:space="preserve"> </w:t>
      </w:r>
      <w:r>
        <w:t>ловители в них не поставить.</w:t>
      </w:r>
    </w:p>
    <w:p w:rsidR="00CF35D9" w:rsidRDefault="00CF35D9" w:rsidP="00CF35D9">
      <w:pPr>
        <w:pStyle w:val="DocumentBody"/>
      </w:pPr>
      <w:r>
        <w:t>Второй момент - коррупционная составляющая. Бывало, что, когда меняли</w:t>
      </w:r>
      <w:r w:rsidR="009B01DC">
        <w:t xml:space="preserve"> </w:t>
      </w:r>
      <w:r>
        <w:t>узлы, просто деньгами ворочали. На деле только красили старую запчасть и</w:t>
      </w:r>
      <w:r w:rsidR="009B01DC">
        <w:t xml:space="preserve"> </w:t>
      </w:r>
      <w:r>
        <w:t>ставили ее обратно.</w:t>
      </w:r>
    </w:p>
    <w:p w:rsidR="00CF35D9" w:rsidRDefault="00CF35D9" w:rsidP="00CF35D9">
      <w:pPr>
        <w:pStyle w:val="DocumentBody"/>
      </w:pPr>
      <w:r>
        <w:t>В других странах встречаются платные лифты. У нас возможно их</w:t>
      </w:r>
      <w:r w:rsidR="009B01DC">
        <w:t xml:space="preserve"> </w:t>
      </w:r>
      <w:r>
        <w:t>появление?</w:t>
      </w:r>
    </w:p>
    <w:p w:rsidR="00CF35D9" w:rsidRDefault="00CF35D9" w:rsidP="00CF35D9">
      <w:pPr>
        <w:pStyle w:val="DocumentBody"/>
      </w:pPr>
      <w:r>
        <w:t>Петр Харламов: Да, такие есть в Грузии, на Украине. В России платных</w:t>
      </w:r>
      <w:r w:rsidR="009B01DC">
        <w:t xml:space="preserve"> </w:t>
      </w:r>
      <w:r>
        <w:t>лифтов нет. У нас плата на лифты заложена в строку "Содержание и ремонт" в</w:t>
      </w:r>
      <w:r w:rsidR="009B01DC">
        <w:t xml:space="preserve"> </w:t>
      </w:r>
      <w:r>
        <w:t>квартплате. А по Жилищному кодексу все собственники квартир платят за</w:t>
      </w:r>
      <w:r w:rsidR="009B01DC">
        <w:t xml:space="preserve"> </w:t>
      </w:r>
      <w:r>
        <w:t>общедомовое имущество одинаково. Если установить платный "турникет" для</w:t>
      </w:r>
      <w:r w:rsidR="009B01DC">
        <w:t xml:space="preserve"> </w:t>
      </w:r>
      <w:r>
        <w:t>лифта, возможно, больше людей станут пользоваться лестницей, по крайней</w:t>
      </w:r>
      <w:r w:rsidR="009B01DC">
        <w:t xml:space="preserve"> </w:t>
      </w:r>
      <w:r>
        <w:t>мере спускаться. Какой-то финансовый смысл в этом есть. Но в России пока</w:t>
      </w:r>
      <w:r w:rsidR="009B01DC">
        <w:t xml:space="preserve"> </w:t>
      </w:r>
      <w:r>
        <w:t>прецедентов не было.</w:t>
      </w:r>
    </w:p>
    <w:p w:rsidR="00CF35D9" w:rsidRDefault="00CF35D9" w:rsidP="00CF35D9">
      <w:pPr>
        <w:pStyle w:val="DocumentBody"/>
      </w:pPr>
      <w:r>
        <w:t>Более серьезная идея - сделать повышенный взнос на капремонт для домов</w:t>
      </w:r>
      <w:r w:rsidR="009B01DC">
        <w:t xml:space="preserve"> </w:t>
      </w:r>
      <w:r>
        <w:t>с лифтами.</w:t>
      </w:r>
    </w:p>
    <w:p w:rsidR="00CF35D9" w:rsidRDefault="00CF35D9" w:rsidP="00CF35D9">
      <w:pPr>
        <w:pStyle w:val="DocumentBody"/>
      </w:pPr>
      <w:r>
        <w:t>Петр Харламов: На этот счет тоже есть разные мнения. Есть мнения, что</w:t>
      </w:r>
      <w:r w:rsidR="009B01DC">
        <w:t xml:space="preserve"> </w:t>
      </w:r>
      <w:r>
        <w:t>в доме, где лифта нет, собственники должны платить за капремонт даже</w:t>
      </w:r>
      <w:r w:rsidR="009B01DC">
        <w:t xml:space="preserve"> </w:t>
      </w:r>
      <w:r>
        <w:t>больше, чем в доме с лифтом. Потому что дом без лифта - это максимум</w:t>
      </w:r>
      <w:r w:rsidR="009B01DC">
        <w:t xml:space="preserve"> </w:t>
      </w:r>
      <w:r>
        <w:t>пятиэтажка. Площадь ее крыши может быть одинаковой с 12-этажкой, например.</w:t>
      </w:r>
      <w:r w:rsidR="009B01DC">
        <w:t xml:space="preserve"> </w:t>
      </w:r>
      <w:r>
        <w:t>При этом затраты на замену крыши в пятиэтажке делятся на меньшее число</w:t>
      </w:r>
      <w:r w:rsidR="009B01DC">
        <w:t xml:space="preserve"> </w:t>
      </w:r>
      <w:r>
        <w:t>жителей.</w:t>
      </w:r>
    </w:p>
    <w:p w:rsidR="00CF35D9" w:rsidRDefault="00CF35D9" w:rsidP="00CF35D9">
      <w:pPr>
        <w:pStyle w:val="DocumentBody"/>
      </w:pPr>
      <w:r>
        <w:t>Мощностей российских производителей лифтов хватит, чтобы до 2030 года</w:t>
      </w:r>
      <w:r w:rsidR="009B01DC">
        <w:t xml:space="preserve"> </w:t>
      </w:r>
      <w:r>
        <w:t>заменить все, что положено?</w:t>
      </w:r>
    </w:p>
    <w:p w:rsidR="00CF35D9" w:rsidRDefault="00CF35D9" w:rsidP="00CF35D9">
      <w:pPr>
        <w:pStyle w:val="DocumentBody"/>
      </w:pPr>
      <w:r>
        <w:t>Петр Харламов: Для домов до 30 этажей, по высоте это около 100 метров,</w:t>
      </w:r>
      <w:r w:rsidR="009B01DC">
        <w:t xml:space="preserve"> </w:t>
      </w:r>
      <w:r>
        <w:t>российские производители вместе с белорусским заводом, который когда-то был</w:t>
      </w:r>
      <w:r w:rsidR="009B01DC">
        <w:t xml:space="preserve"> </w:t>
      </w:r>
      <w:r>
        <w:t>построен, чтобы делать лифты для всего СССР, полностью закрывают</w:t>
      </w:r>
      <w:r w:rsidR="009B01DC">
        <w:t xml:space="preserve"> </w:t>
      </w:r>
      <w:r>
        <w:t>потребности в лифтах. У нас около 30 производителей. В 2024 году было</w:t>
      </w:r>
      <w:r w:rsidR="009B01DC">
        <w:t xml:space="preserve"> </w:t>
      </w:r>
      <w:r>
        <w:t>смонтировано около 29 тыс. лифтов российских производителей и около 6,7</w:t>
      </w:r>
      <w:r w:rsidR="009B01DC">
        <w:t xml:space="preserve"> </w:t>
      </w:r>
      <w:r>
        <w:t>тыс. - из Могилева. При этом производства загружены не полностью,</w:t>
      </w:r>
      <w:r w:rsidR="009B01DC">
        <w:t xml:space="preserve"> </w:t>
      </w:r>
      <w:r>
        <w:t>российские предприятия могут выпускать более 60 тыс. лифтов в год. Даже с</w:t>
      </w:r>
      <w:r w:rsidR="009B01DC">
        <w:t xml:space="preserve"> </w:t>
      </w:r>
      <w:r>
        <w:t>учетом новостроек, куда сейчас устанавливается более 20 тыс. лифтов</w:t>
      </w:r>
      <w:r w:rsidR="009B01DC">
        <w:t xml:space="preserve"> </w:t>
      </w:r>
      <w:r>
        <w:t>ежегодно, резервы есть.</w:t>
      </w:r>
    </w:p>
    <w:p w:rsidR="00CF35D9" w:rsidRDefault="00CF35D9" w:rsidP="00CF35D9">
      <w:pPr>
        <w:pStyle w:val="DocumentBody"/>
      </w:pPr>
      <w:r>
        <w:t>В целом декларируют производство лифтов до 150 предприятий, но если</w:t>
      </w:r>
      <w:r w:rsidR="009B01DC">
        <w:t xml:space="preserve"> </w:t>
      </w:r>
      <w:r>
        <w:t>они показывают менее 12 лифтов в год, то это скорее лишь поставщики. Многие</w:t>
      </w:r>
      <w:r w:rsidR="009B01DC">
        <w:t xml:space="preserve"> </w:t>
      </w:r>
      <w:r>
        <w:t>научились делать облицовку кабин и заявляют, что они производители лифтов.</w:t>
      </w:r>
      <w:r w:rsidR="009B01DC">
        <w:t xml:space="preserve"> </w:t>
      </w:r>
      <w:r>
        <w:t>Мы придерживаемся позиции, что все-таки у производителя должны быть</w:t>
      </w:r>
      <w:r w:rsidR="009B01DC">
        <w:t xml:space="preserve"> </w:t>
      </w:r>
      <w:r>
        <w:t>определенные критерии. Минпромторг сделал реестр российских производителей</w:t>
      </w:r>
      <w:r w:rsidR="009B01DC">
        <w:t xml:space="preserve"> </w:t>
      </w:r>
      <w:r>
        <w:t>лифтов, сейчас в него входят семь заводов. Предполагалось, что к замене</w:t>
      </w:r>
      <w:r w:rsidR="009B01DC">
        <w:t xml:space="preserve"> </w:t>
      </w:r>
      <w:r>
        <w:t>лифтов при капремонте домов допустят только тех, кто находится в этом</w:t>
      </w:r>
      <w:r w:rsidR="009B01DC">
        <w:t xml:space="preserve"> </w:t>
      </w:r>
      <w:r>
        <w:t>реестре. Когда там был лишь один завод, мы выступали против, это</w:t>
      </w:r>
      <w:r w:rsidR="009B01DC">
        <w:t xml:space="preserve"> </w:t>
      </w:r>
      <w:r>
        <w:t>монополизм. Но сейчас семь производителей, и мы далее работаем в</w:t>
      </w:r>
      <w:r w:rsidR="009B01DC">
        <w:t xml:space="preserve"> </w:t>
      </w:r>
      <w:r>
        <w:t>направлении наполнения реестра.</w:t>
      </w:r>
    </w:p>
    <w:p w:rsidR="00CF35D9" w:rsidRDefault="00CF35D9" w:rsidP="00CF35D9">
      <w:pPr>
        <w:pStyle w:val="DocumentBody"/>
      </w:pPr>
      <w:r>
        <w:t>Однако высокоскоростные лифты российские производители не делают, а</w:t>
      </w:r>
      <w:r w:rsidR="009B01DC">
        <w:t xml:space="preserve"> </w:t>
      </w:r>
      <w:r>
        <w:t>для домов выше 30 этажей нужны именно такие. Для них не хватает чипов</w:t>
      </w:r>
      <w:r w:rsidR="009B01DC">
        <w:t xml:space="preserve"> </w:t>
      </w:r>
      <w:r>
        <w:t>(впрочем, они нужны для всех лифтов), безредукторных лебедок. Кроме того,</w:t>
      </w:r>
      <w:r w:rsidR="009B01DC">
        <w:t xml:space="preserve"> </w:t>
      </w:r>
      <w:r>
        <w:t>качество нашего металла для изготовления направляющих (вертикальных рельсов</w:t>
      </w:r>
      <w:r w:rsidR="009B01DC">
        <w:t xml:space="preserve"> </w:t>
      </w:r>
      <w:r>
        <w:t>для лифта) оставляет желать лучшего. Для больших высот и соответственно</w:t>
      </w:r>
      <w:r w:rsidR="009B01DC">
        <w:t xml:space="preserve"> </w:t>
      </w:r>
      <w:r>
        <w:t>скоростей направляющие должны быть с очень ровными, четкими стыками.</w:t>
      </w:r>
      <w:r w:rsidR="009B01DC">
        <w:t xml:space="preserve"> </w:t>
      </w:r>
      <w:r>
        <w:t>Надеемся, что к 2030 году они появятся.</w:t>
      </w:r>
    </w:p>
    <w:p w:rsidR="00CF35D9" w:rsidRDefault="00CF35D9" w:rsidP="00CF35D9">
      <w:pPr>
        <w:pStyle w:val="DocumentBody"/>
      </w:pPr>
      <w:r>
        <w:t>Вопрос производства высокоскоростных лифтов прорабатывается, но будем</w:t>
      </w:r>
      <w:r w:rsidR="009B01DC">
        <w:t xml:space="preserve"> </w:t>
      </w:r>
      <w:r>
        <w:t>смотреть на ситуацию. Возможно, проще закупить иностранные лифты.</w:t>
      </w:r>
    </w:p>
    <w:p w:rsidR="00CF35D9" w:rsidRDefault="00CF35D9" w:rsidP="00CF35D9">
      <w:pPr>
        <w:pStyle w:val="DocumentBody"/>
      </w:pPr>
      <w:r>
        <w:t xml:space="preserve">Какие лифты устанавливают </w:t>
      </w:r>
      <w:r>
        <w:rPr>
          <w:b/>
        </w:rPr>
        <w:t>застройщики</w:t>
      </w:r>
      <w:r>
        <w:t xml:space="preserve"> - наши или импортные?</w:t>
      </w:r>
    </w:p>
    <w:p w:rsidR="00CF35D9" w:rsidRDefault="00CF35D9" w:rsidP="00CF35D9">
      <w:pPr>
        <w:pStyle w:val="DocumentBody"/>
      </w:pPr>
      <w:r>
        <w:t>Петр Харламов: На замену изношенных лифтов сейчас идет исключительно</w:t>
      </w:r>
      <w:r w:rsidR="009B01DC">
        <w:t xml:space="preserve"> </w:t>
      </w:r>
      <w:r>
        <w:t>российское и белорусское оборудование. А вот в новостройках часто ставят</w:t>
      </w:r>
      <w:r w:rsidR="009B01DC">
        <w:t xml:space="preserve"> </w:t>
      </w:r>
      <w:r>
        <w:t>импортное. За прошлый год было импортировано более 8 тыс. лифтов. Мы</w:t>
      </w:r>
      <w:r w:rsidR="009B01DC">
        <w:t xml:space="preserve"> </w:t>
      </w:r>
      <w:r>
        <w:t>рекомендуем закладывать в проекты российские лифты. Нам надо только на себя</w:t>
      </w:r>
      <w:r w:rsidR="009B01DC">
        <w:t xml:space="preserve"> </w:t>
      </w:r>
      <w:r>
        <w:t>надеяться.</w:t>
      </w:r>
    </w:p>
    <w:p w:rsidR="00CF35D9" w:rsidRDefault="00CF35D9" w:rsidP="00CF35D9">
      <w:pPr>
        <w:pStyle w:val="DocumentBody"/>
      </w:pPr>
      <w:r>
        <w:t xml:space="preserve">Вообще складывается впечатление, что </w:t>
      </w:r>
      <w:r>
        <w:rPr>
          <w:b/>
        </w:rPr>
        <w:t>застройщику</w:t>
      </w:r>
      <w:r>
        <w:t xml:space="preserve"> нужен самый дешевый</w:t>
      </w:r>
      <w:r w:rsidR="009B01DC">
        <w:t xml:space="preserve"> </w:t>
      </w:r>
      <w:r>
        <w:t>лифт. Самое дешевое поставить, продать квартиры - и он с этого объекта</w:t>
      </w:r>
      <w:r w:rsidR="009B01DC">
        <w:t xml:space="preserve"> </w:t>
      </w:r>
      <w:r>
        <w:t>ушел, все. Пошел дальше строить.</w:t>
      </w:r>
    </w:p>
    <w:p w:rsidR="00CF35D9" w:rsidRDefault="00CF35D9" w:rsidP="00CF35D9">
      <w:pPr>
        <w:pStyle w:val="DocumentBody"/>
      </w:pPr>
      <w:r>
        <w:t>Предполагается также унифицировать размер лифтов?</w:t>
      </w:r>
    </w:p>
    <w:p w:rsidR="00CF35D9" w:rsidRDefault="00CF35D9" w:rsidP="00CF35D9">
      <w:pPr>
        <w:pStyle w:val="DocumentBody"/>
      </w:pPr>
      <w:r>
        <w:t>Петр Харламов: Да, сейчас ряд депутатов занялись очень активно темой</w:t>
      </w:r>
      <w:r w:rsidR="009B01DC">
        <w:t xml:space="preserve"> </w:t>
      </w:r>
      <w:r>
        <w:t>лифтов, и это одна из инициатив. У одного известного западного</w:t>
      </w:r>
      <w:r w:rsidR="009B01DC">
        <w:t xml:space="preserve"> </w:t>
      </w:r>
      <w:r>
        <w:t>производителя, например, размеры лифтов и лифтовых шахт нестандартные для</w:t>
      </w:r>
      <w:r w:rsidR="009B01DC">
        <w:t xml:space="preserve"> </w:t>
      </w:r>
      <w:r>
        <w:t>России. И есть сейчас ряд домов, где надо менять их лифты. Нельзя сказать,</w:t>
      </w:r>
      <w:r w:rsidR="009B01DC">
        <w:t xml:space="preserve"> </w:t>
      </w:r>
      <w:r>
        <w:t>что наши российские производители не могут сделать для них лифт. Могут, но</w:t>
      </w:r>
      <w:r w:rsidR="009B01DC">
        <w:t xml:space="preserve"> </w:t>
      </w:r>
      <w:r>
        <w:t>он будет не серийный, штучный. Это долго и может быть в 2-3 раза дороже,</w:t>
      </w:r>
      <w:r w:rsidR="009B01DC">
        <w:t xml:space="preserve"> </w:t>
      </w:r>
      <w:r>
        <w:t>потому что, чтобы его произвести, надо провести замеры, перенастроить все</w:t>
      </w:r>
      <w:r w:rsidR="009B01DC">
        <w:t xml:space="preserve"> </w:t>
      </w:r>
      <w:r>
        <w:t>оборудование.</w:t>
      </w:r>
    </w:p>
    <w:p w:rsidR="00CF35D9" w:rsidRDefault="00CF35D9" w:rsidP="00CF35D9">
      <w:pPr>
        <w:pStyle w:val="DocumentBody"/>
      </w:pPr>
      <w:r>
        <w:t>Поэтому нужно разработать и утвердить типовые размеры шахт и лифтов,</w:t>
      </w:r>
      <w:r w:rsidR="009B01DC">
        <w:t xml:space="preserve"> </w:t>
      </w:r>
      <w:r>
        <w:t>чтобы дома строили только под них. И тогда любой из российских</w:t>
      </w:r>
      <w:r w:rsidR="009B01DC">
        <w:t xml:space="preserve"> </w:t>
      </w:r>
      <w:r>
        <w:t>производителей сможет сделать лифт на замену. При этом вы сможете выбирать</w:t>
      </w:r>
      <w:r w:rsidR="009B01DC">
        <w:t xml:space="preserve"> </w:t>
      </w:r>
      <w:r>
        <w:t>производителя, какая нужна вам кабина - зеленая, серая или другого цвета, с</w:t>
      </w:r>
      <w:r w:rsidR="009B01DC">
        <w:t xml:space="preserve"> </w:t>
      </w:r>
      <w:r>
        <w:t>какими функциями и так далее.</w:t>
      </w:r>
    </w:p>
    <w:p w:rsidR="00CF35D9" w:rsidRDefault="00CF35D9" w:rsidP="00CF35D9">
      <w:pPr>
        <w:pStyle w:val="DocumentBody"/>
      </w:pPr>
      <w:r>
        <w:t>В последние годы было немало разного рода ЧП с лифтами. Почему они</w:t>
      </w:r>
      <w:r w:rsidR="009B01DC">
        <w:t xml:space="preserve"> </w:t>
      </w:r>
      <w:r>
        <w:t>происходят?</w:t>
      </w:r>
    </w:p>
    <w:p w:rsidR="00CF35D9" w:rsidRDefault="00CF35D9" w:rsidP="00CF35D9">
      <w:pPr>
        <w:pStyle w:val="DocumentBody"/>
      </w:pPr>
      <w:r>
        <w:t>Петр Харламов: Все они связаны с непрофессиональным обслуживанием</w:t>
      </w:r>
      <w:r w:rsidR="009B01DC">
        <w:t xml:space="preserve"> </w:t>
      </w:r>
      <w:r>
        <w:t>лифтов. До 2022 года был пробел в законодательстве и обслуживать лифты мог</w:t>
      </w:r>
      <w:r w:rsidR="009B01DC">
        <w:t xml:space="preserve"> </w:t>
      </w:r>
      <w:r>
        <w:t>любой. Вы бы могли зарегистрировать свое ИП, ООО и идти обслуживать лифты.</w:t>
      </w:r>
      <w:r w:rsidR="009B01DC">
        <w:t xml:space="preserve"> </w:t>
      </w:r>
      <w:r>
        <w:t>Вы договариваетесь с управляющей компанией или даже выигрываете конкурс,</w:t>
      </w:r>
      <w:r w:rsidR="009B01DC">
        <w:t xml:space="preserve"> </w:t>
      </w:r>
      <w:r>
        <w:t>весь год ничего не делаете, деньги получили - через год оттуда ушли.</w:t>
      </w:r>
    </w:p>
    <w:p w:rsidR="00CF35D9" w:rsidRDefault="00CF35D9" w:rsidP="00CF35D9">
      <w:pPr>
        <w:pStyle w:val="DocumentBody"/>
      </w:pPr>
      <w:r>
        <w:t>Позже, когда количество инцидентов увеличилось, в документах были</w:t>
      </w:r>
      <w:r w:rsidR="009B01DC">
        <w:t xml:space="preserve"> </w:t>
      </w:r>
      <w:r>
        <w:t>прописаны критерии, требования к специализированным организациям, которые</w:t>
      </w:r>
      <w:r w:rsidR="009B01DC">
        <w:t xml:space="preserve"> </w:t>
      </w:r>
      <w:r>
        <w:t>должны обслуживать лифты. В штате должен быть человек с техническим</w:t>
      </w:r>
      <w:r w:rsidR="009B01DC">
        <w:t xml:space="preserve"> </w:t>
      </w:r>
      <w:r>
        <w:t>образованием, квалификацией, должна быть производственная база. Но это в</w:t>
      </w:r>
      <w:r w:rsidR="009B01DC">
        <w:t xml:space="preserve"> </w:t>
      </w:r>
      <w:r>
        <w:t>формате декларирования, то есть вас проверяют лишь сначала, а повторно</w:t>
      </w:r>
      <w:r w:rsidR="009B01DC">
        <w:t xml:space="preserve"> </w:t>
      </w:r>
      <w:r>
        <w:t>будут проверять, только если случится ЧП. По нашему мнению, лифты должны</w:t>
      </w:r>
      <w:r w:rsidR="009B01DC">
        <w:t xml:space="preserve"> </w:t>
      </w:r>
      <w:r>
        <w:t>обслуживать профессиональные лифтовые организации. То есть не те, кто с</w:t>
      </w:r>
      <w:r w:rsidR="009B01DC">
        <w:t xml:space="preserve"> </w:t>
      </w:r>
      <w:r>
        <w:t>улицы пришел, чтобы просто здесь заработать большие деньги, ничего не</w:t>
      </w:r>
      <w:r w:rsidR="009B01DC">
        <w:t xml:space="preserve"> </w:t>
      </w:r>
      <w:r>
        <w:t>делая.</w:t>
      </w:r>
    </w:p>
    <w:p w:rsidR="00CF35D9" w:rsidRDefault="00CF35D9" w:rsidP="00CF35D9">
      <w:pPr>
        <w:pStyle w:val="DocumentBody"/>
      </w:pPr>
      <w:r>
        <w:t>Также нужно учитывать, что в статистике, которая иногда фигурирует в</w:t>
      </w:r>
      <w:r w:rsidR="009B01DC">
        <w:t xml:space="preserve"> </w:t>
      </w:r>
      <w:r>
        <w:t>СМИ, приводятся цифры инцидентов не только по лифтам в жилых домах. Когда</w:t>
      </w:r>
      <w:r w:rsidR="009B01DC">
        <w:t xml:space="preserve"> </w:t>
      </w:r>
      <w:r>
        <w:t>здание еще строится, там лифта нет, но есть подъемное устройство, его можно</w:t>
      </w:r>
      <w:r w:rsidR="009B01DC">
        <w:t xml:space="preserve"> </w:t>
      </w:r>
      <w:r>
        <w:t>назвать лебедкой или как-то еще. Но если инцидент там происходит, то его</w:t>
      </w:r>
      <w:r w:rsidR="009B01DC">
        <w:t xml:space="preserve"> </w:t>
      </w:r>
      <w:r>
        <w:t>преподносят, что это случилось в лифте.</w:t>
      </w:r>
    </w:p>
    <w:p w:rsidR="00CF35D9" w:rsidRDefault="00CF35D9" w:rsidP="00CF35D9">
      <w:pPr>
        <w:pStyle w:val="DocumentBody"/>
      </w:pPr>
      <w:r>
        <w:t>Что в целом нужно сделать, чтобы люди спокойно попадали в свои</w:t>
      </w:r>
      <w:r w:rsidR="009B01DC">
        <w:t xml:space="preserve"> </w:t>
      </w:r>
      <w:r>
        <w:t>квартиры на высоких этажах?</w:t>
      </w:r>
    </w:p>
    <w:p w:rsidR="00CF35D9" w:rsidRDefault="00CF35D9" w:rsidP="00CF35D9">
      <w:pPr>
        <w:pStyle w:val="DocumentBody"/>
      </w:pPr>
      <w:r>
        <w:t>Петр Харламов: Мое мнение о ситуации с лифтами в целом - не нужно</w:t>
      </w:r>
      <w:r w:rsidR="009B01DC">
        <w:t xml:space="preserve"> </w:t>
      </w:r>
      <w:r>
        <w:t>строить столько высоких домов. У нас в стране такие площади, такие</w:t>
      </w:r>
      <w:r w:rsidR="009B01DC">
        <w:t xml:space="preserve"> </w:t>
      </w:r>
      <w:r>
        <w:t>территории! Зачем нам нужны настолько высотные дома, где еще и могут быть</w:t>
      </w:r>
      <w:r w:rsidR="009B01DC">
        <w:t xml:space="preserve"> </w:t>
      </w:r>
      <w:r>
        <w:t>проблемы с лифтами? Не дай бог, отключат электричество. Молодой человек</w:t>
      </w:r>
      <w:r w:rsidR="009B01DC">
        <w:t xml:space="preserve"> </w:t>
      </w:r>
      <w:r>
        <w:t>пойдет пешком, но даже для него выше 12-го этажа подняться - проблема. Плюс</w:t>
      </w:r>
      <w:r w:rsidR="009B01DC">
        <w:t xml:space="preserve"> </w:t>
      </w:r>
      <w:r>
        <w:t>это трата времени. Если вы живете на первом этаже, вы зашли в здание - и</w:t>
      </w:r>
      <w:r w:rsidR="009B01DC">
        <w:t xml:space="preserve"> </w:t>
      </w:r>
      <w:r>
        <w:t>уже дома. А если на 20-м, это лишние несколько минут, чтобы спуститься или</w:t>
      </w:r>
      <w:r w:rsidR="009B01DC">
        <w:t xml:space="preserve"> </w:t>
      </w:r>
      <w:r>
        <w:t>подняться.</w:t>
      </w:r>
    </w:p>
    <w:p w:rsidR="00CF35D9" w:rsidRDefault="00CF35D9" w:rsidP="00CF35D9">
      <w:pPr>
        <w:pStyle w:val="DocumentBody"/>
      </w:pPr>
      <w:r>
        <w:t>Да, можно в Москве небоскребы строить, чтобы доказать, что мы можем</w:t>
      </w:r>
      <w:r w:rsidR="009B01DC">
        <w:t xml:space="preserve"> </w:t>
      </w:r>
      <w:r>
        <w:t>это делать. Но у нас такая необъятная страна! Может быть, надо больше</w:t>
      </w:r>
      <w:r w:rsidR="009B01DC">
        <w:t xml:space="preserve"> </w:t>
      </w:r>
      <w:r>
        <w:t>внимания уделять частным домам или максимум трехэтажным?</w:t>
      </w:r>
    </w:p>
    <w:p w:rsidR="00CF35D9" w:rsidRDefault="00CF35D9" w:rsidP="00CF35D9">
      <w:pPr>
        <w:pStyle w:val="DocumentBody"/>
      </w:pPr>
      <w:r>
        <w:t>Тут возникает другая проблема, горизонтальная - развитие дорог и</w:t>
      </w:r>
      <w:r w:rsidR="009B01DC">
        <w:t xml:space="preserve"> </w:t>
      </w:r>
      <w:r>
        <w:t>прочей инфраструктуры.</w:t>
      </w:r>
    </w:p>
    <w:p w:rsidR="00CF35D9" w:rsidRDefault="00CF35D9" w:rsidP="00CF35D9">
      <w:pPr>
        <w:pStyle w:val="DocumentBody"/>
      </w:pPr>
      <w:r>
        <w:t>Петр Харламов: Да, но вот пандемия показала, что мы дистанционно можем</w:t>
      </w:r>
      <w:r w:rsidR="009B01DC">
        <w:t xml:space="preserve"> </w:t>
      </w:r>
      <w:r>
        <w:t>работать. И это эффективно! Я до работы могу иногда по два часа и больше</w:t>
      </w:r>
      <w:r w:rsidR="009B01DC">
        <w:t xml:space="preserve"> </w:t>
      </w:r>
      <w:r>
        <w:t>добираться, а если ты дома, все гораздо быстрее. Перекусил, сел за ноутбук</w:t>
      </w:r>
      <w:r w:rsidR="009B01DC">
        <w:t xml:space="preserve"> </w:t>
      </w:r>
      <w:r>
        <w:t>- и уже работаешь, созваниваешься и так далее.</w:t>
      </w:r>
    </w:p>
    <w:p w:rsidR="00CF35D9" w:rsidRDefault="00CF35D9" w:rsidP="00CF35D9">
      <w:pPr>
        <w:pStyle w:val="DocumentAuthor"/>
      </w:pPr>
      <w:r>
        <w:t>Марина Трубилина</w:t>
      </w:r>
    </w:p>
    <w:p w:rsidR="00321EB7" w:rsidRPr="00321EB7" w:rsidRDefault="00E63BDF" w:rsidP="00321EB7">
      <w:pPr>
        <w:rPr>
          <w:rStyle w:val="DocumentOriginalLink"/>
        </w:rPr>
      </w:pPr>
      <w:hyperlink r:id="rId58" w:history="1">
        <w:r w:rsidR="00321EB7" w:rsidRPr="00321EB7">
          <w:rPr>
            <w:rStyle w:val="DocumentOriginalLink"/>
          </w:rPr>
          <w:t>https://rg.ru/2025/04/13/put-naverh.html?ysclid=m9gjc24npj555687815</w:t>
        </w:r>
      </w:hyperlink>
      <w:r w:rsidR="00321EB7" w:rsidRPr="00321EB7">
        <w:rPr>
          <w:rStyle w:val="DocumentOriginalLink"/>
        </w:rPr>
        <w:t xml:space="preserve"> </w:t>
      </w:r>
    </w:p>
    <w:p w:rsidR="00CF35D9" w:rsidRDefault="00CF35D9" w:rsidP="00CF35D9">
      <w:r>
        <w:rPr>
          <w:sz w:val="18"/>
        </w:rPr>
        <w:t>назад: </w:t>
      </w:r>
      <w:hyperlink w:anchor="ref_toc" w:history="1">
        <w:r>
          <w:rPr>
            <w:rStyle w:val="NavigationLink"/>
          </w:rPr>
          <w:t>оглавление</w:t>
        </w:r>
      </w:hyperlink>
    </w:p>
    <w:p w:rsidR="009B01DC" w:rsidRDefault="003C0E89" w:rsidP="00C42A72">
      <w:pPr>
        <w:pStyle w:val="1"/>
      </w:pPr>
      <w:bookmarkStart w:id="123" w:name="_Toc195512578"/>
      <w:r>
        <w:t>РЕГИОНАЛЬНЫЕ НОВОСТИ</w:t>
      </w:r>
      <w:bookmarkEnd w:id="123"/>
    </w:p>
    <w:p w:rsidR="00AD15E4" w:rsidRDefault="00AD15E4" w:rsidP="00AD15E4">
      <w:pPr>
        <w:pStyle w:val="4"/>
      </w:pPr>
      <w:bookmarkStart w:id="124" w:name="d_04d3b57b64f14acd8f70d224eafe886e"/>
      <w:bookmarkStart w:id="125" w:name="_Toc195471743"/>
      <w:bookmarkStart w:id="126" w:name="_Toc195512579"/>
      <w:bookmarkEnd w:id="124"/>
      <w:r>
        <w:rPr>
          <w:rStyle w:val="DocumentDate"/>
        </w:rPr>
        <w:t>12.04.2025</w:t>
      </w:r>
      <w:r>
        <w:br/>
      </w:r>
      <w:r>
        <w:rPr>
          <w:rStyle w:val="DocumentSource"/>
        </w:rPr>
        <w:t>Коммерсантъ (kommersant.ru)</w:t>
      </w:r>
      <w:r>
        <w:br/>
      </w:r>
      <w:r>
        <w:rPr>
          <w:rStyle w:val="DocumentName"/>
        </w:rPr>
        <w:t>Более 520 млн руб. выделено для строительных проектов в новых регионах</w:t>
      </w:r>
      <w:bookmarkEnd w:id="125"/>
      <w:bookmarkEnd w:id="126"/>
    </w:p>
    <w:p w:rsidR="00AD15E4" w:rsidRDefault="00AD15E4" w:rsidP="00865AF7">
      <w:pPr>
        <w:pStyle w:val="5"/>
      </w:pPr>
      <w:r>
        <w:t>Премьер России Михаил Мишустин распорядился выделить более 520 млн руб. для завершения строительства домов на территории Донецкой Народной Республики и Запорожской области. Как говорится из документа, опубликованного пресс-службой правительства, средства поступят из резервного фонда кабмина.</w:t>
      </w:r>
    </w:p>
    <w:p w:rsidR="00AD15E4" w:rsidRDefault="00AD15E4" w:rsidP="00AD15E4">
      <w:pPr>
        <w:pStyle w:val="DocumentBody"/>
      </w:pPr>
      <w:r>
        <w:t>Работа ведется в рамках государственной программы «Восстановление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 утвержденной в 2023 году. Планируется, что благодаря ей удастся завершить постройки в Донецке и Мелитополе.</w:t>
      </w:r>
    </w:p>
    <w:p w:rsidR="00AD15E4" w:rsidRDefault="00AD15E4" w:rsidP="00AD15E4">
      <w:pPr>
        <w:pStyle w:val="DocumentBody"/>
      </w:pPr>
      <w:r>
        <w:t>Вопрос о выделении средств обсуждался 10 апреля на заседании правительства России. Тогда господин Мишутин сообщил, что с помощью программы власти намерены поднять уровень жизни регионов.</w:t>
      </w:r>
    </w:p>
    <w:p w:rsidR="00AD15E4" w:rsidRDefault="00E63BDF" w:rsidP="00AD15E4">
      <w:hyperlink r:id="rId59" w:history="1">
        <w:r w:rsidR="00AD15E4">
          <w:rPr>
            <w:rStyle w:val="DocumentOriginalLink"/>
          </w:rPr>
          <w:t>https://www.kommersant.ru/doc/7656357</w:t>
        </w:r>
      </w:hyperlink>
    </w:p>
    <w:p w:rsidR="00AD15E4" w:rsidRDefault="00AD15E4" w:rsidP="00AD15E4">
      <w:r>
        <w:rPr>
          <w:sz w:val="18"/>
        </w:rPr>
        <w:t>назад: </w:t>
      </w:r>
      <w:hyperlink w:anchor="ref_toc" w:history="1">
        <w:r>
          <w:rPr>
            <w:rStyle w:val="NavigationLink"/>
          </w:rPr>
          <w:t>оглавление</w:t>
        </w:r>
      </w:hyperlink>
    </w:p>
    <w:p w:rsidR="006B6381" w:rsidRDefault="006B6381" w:rsidP="006B6381">
      <w:pPr>
        <w:pStyle w:val="4"/>
      </w:pPr>
      <w:bookmarkStart w:id="127" w:name="_Toc195512580"/>
      <w:r>
        <w:rPr>
          <w:rStyle w:val="DocumentDate"/>
        </w:rPr>
        <w:t>13.04.2025</w:t>
      </w:r>
      <w:r>
        <w:br/>
      </w:r>
      <w:r w:rsidR="006559E6">
        <w:rPr>
          <w:rStyle w:val="DocumentSource"/>
        </w:rPr>
        <w:t>ТАСС</w:t>
      </w:r>
      <w:r>
        <w:br/>
      </w:r>
      <w:r w:rsidR="006559E6" w:rsidRPr="006559E6">
        <w:rPr>
          <w:rStyle w:val="DocumentName"/>
        </w:rPr>
        <w:t>Кабмин выделит 1 млрд рублей на строительство четырех школ в Архангельской области</w:t>
      </w:r>
      <w:bookmarkEnd w:id="127"/>
    </w:p>
    <w:p w:rsidR="006559E6" w:rsidRDefault="006559E6" w:rsidP="006559E6">
      <w:pPr>
        <w:pStyle w:val="DocumentBody"/>
      </w:pPr>
      <w:r>
        <w:t>Завершение строительства запланировано на 2026 год</w:t>
      </w:r>
    </w:p>
    <w:p w:rsidR="006559E6" w:rsidRDefault="006559E6" w:rsidP="00865AF7">
      <w:pPr>
        <w:pStyle w:val="5"/>
      </w:pPr>
      <w:r>
        <w:t>Правительство РФ в 2025 году выделит 1 млрд рублей на продолжение строительства четырех школ в Архангельской области. Распоряжение об этом подписано, сообщается на сайте кабмина.</w:t>
      </w:r>
    </w:p>
    <w:p w:rsidR="006559E6" w:rsidRDefault="006559E6" w:rsidP="006559E6">
      <w:pPr>
        <w:pStyle w:val="DocumentBody"/>
      </w:pPr>
      <w:r>
        <w:t>"Правительство продолжает работу по повышению доступности начального и среднего образования в регионах России. На продолжение строительства четырех школ в различных районах Архангельской области в 2025 году будет выделен 1 млрд рублей", - говорится в сообщении.</w:t>
      </w:r>
    </w:p>
    <w:p w:rsidR="006559E6" w:rsidRDefault="006559E6" w:rsidP="006559E6">
      <w:pPr>
        <w:pStyle w:val="DocumentBody"/>
      </w:pPr>
      <w:r>
        <w:t>По данным правительства, строительная готовность школ должна составлять не менее 50% к концу текущего года. Завершение строительства запланировано на 2026 год.</w:t>
      </w:r>
    </w:p>
    <w:p w:rsidR="006B6381" w:rsidRDefault="006559E6" w:rsidP="006559E6">
      <w:pPr>
        <w:pStyle w:val="DocumentBody"/>
      </w:pPr>
      <w:r>
        <w:t>Отмечается, что средства из резервного фонда правительства обеспечат строительство школ в деревне Горка-Муравьевская Вельского района, поселке Коноша одноименного района, а также в городах Няндоме и Каргополе.</w:t>
      </w:r>
    </w:p>
    <w:p w:rsidR="006559E6" w:rsidRPr="006559E6" w:rsidRDefault="00E63BDF" w:rsidP="006559E6">
      <w:pPr>
        <w:rPr>
          <w:rStyle w:val="DocumentOriginalLink"/>
        </w:rPr>
      </w:pPr>
      <w:hyperlink r:id="rId60" w:history="1">
        <w:r w:rsidR="006559E6" w:rsidRPr="006559E6">
          <w:rPr>
            <w:rStyle w:val="DocumentOriginalLink"/>
          </w:rPr>
          <w:t>https://tass.ru/obschestvo/23671233?ysclid=m9gjd9nznn432928046</w:t>
        </w:r>
      </w:hyperlink>
      <w:r w:rsidR="006559E6" w:rsidRPr="006559E6">
        <w:rPr>
          <w:rStyle w:val="DocumentOriginalLink"/>
        </w:rPr>
        <w:t xml:space="preserve"> </w:t>
      </w:r>
    </w:p>
    <w:p w:rsidR="006B6381" w:rsidRDefault="006B6381" w:rsidP="006B6381">
      <w:r>
        <w:rPr>
          <w:sz w:val="18"/>
        </w:rPr>
        <w:t>назад: </w:t>
      </w:r>
      <w:hyperlink w:anchor="ref_toc" w:history="1">
        <w:r>
          <w:rPr>
            <w:rStyle w:val="NavigationLink"/>
          </w:rPr>
          <w:t>оглавление</w:t>
        </w:r>
      </w:hyperlink>
    </w:p>
    <w:p w:rsidR="00CF73E3" w:rsidRDefault="00CF73E3" w:rsidP="00CF73E3">
      <w:pPr>
        <w:pStyle w:val="4"/>
      </w:pPr>
      <w:bookmarkStart w:id="128" w:name="_Toc195471846"/>
      <w:bookmarkStart w:id="129" w:name="_Toc195512581"/>
      <w:bookmarkStart w:id="130" w:name="_Toc195471711"/>
      <w:r>
        <w:rPr>
          <w:rStyle w:val="DocumentDate"/>
        </w:rPr>
        <w:t>11.04.2025</w:t>
      </w:r>
      <w:r>
        <w:br/>
      </w:r>
      <w:r>
        <w:rPr>
          <w:rStyle w:val="DocumentSource"/>
        </w:rPr>
        <w:t>Ведомости (vedomosti.ru)</w:t>
      </w:r>
      <w:r>
        <w:br/>
      </w:r>
      <w:r>
        <w:rPr>
          <w:rStyle w:val="DocumentName"/>
        </w:rPr>
        <w:t>«Автодор» начал проектировать первый этап КАД-2 вокруг Петербурга</w:t>
      </w:r>
      <w:bookmarkEnd w:id="128"/>
      <w:bookmarkEnd w:id="129"/>
    </w:p>
    <w:p w:rsidR="00CF73E3" w:rsidRDefault="00CF73E3" w:rsidP="004A7185">
      <w:pPr>
        <w:pStyle w:val="5"/>
      </w:pPr>
      <w:r>
        <w:t xml:space="preserve">Госкомпания «Автодор» приступила к проектированию первого этапа строительства второй Кольцевой автодороги (КАД-2), которая пройдет по территории Ленинградской области и соединит платную дорогу М-11 с Мурманским шоссе. В рамках этого этапа планируется </w:t>
      </w:r>
      <w:r>
        <w:rPr>
          <w:b/>
        </w:rPr>
        <w:t>строительство</w:t>
      </w:r>
      <w:r>
        <w:t xml:space="preserve"> нового моста через Неву, сообщил вице-губернатор Санкт-Петербурга Николай Линченко.</w:t>
      </w:r>
    </w:p>
    <w:p w:rsidR="00CF73E3" w:rsidRDefault="00CF73E3" w:rsidP="00CF73E3">
      <w:pPr>
        <w:pStyle w:val="DocumentBody"/>
      </w:pPr>
      <w:r>
        <w:t>Новый мост должны построить в районе города Отрадное в Ленинградской области. По словам Линченко, он снизит транзитное движение с северного направления и разгрузит Вантовый мост, который сегодня работает на пределах пропускной способности.</w:t>
      </w:r>
    </w:p>
    <w:p w:rsidR="00CF73E3" w:rsidRDefault="00CF73E3" w:rsidP="00CF73E3">
      <w:pPr>
        <w:pStyle w:val="DocumentBody"/>
      </w:pPr>
      <w:r>
        <w:t>«Коллеги федерального уровня обещают, что постараются в 2028-2029 гг. реализовать первую очередь строительства, которая самая востребованная, чтобы она уже была введена в эксплуатацию», - добавил Линченко.</w:t>
      </w:r>
    </w:p>
    <w:p w:rsidR="00CF73E3" w:rsidRDefault="00CF73E3" w:rsidP="00CF73E3">
      <w:pPr>
        <w:pStyle w:val="DocumentBody"/>
      </w:pPr>
      <w:r>
        <w:t>Напомним, общая протяженность дороги вокруг Петербурга составит 348,1 км, из которых 120 км уже существуют. Маршрут КАД-2 планируется проложить от Петергофа до пересечения с трассой «Скандинавия» с выходами на платную дорогу М-11 и будущий Восточный скоростной диаметр (ВСД). От трассы М-11 до «Сортавалы» проложат новый участок длиной 112 км. С КАД-2 организуют съезды на «Скандинавию», «Сортавалу», «Колу», М-11, Р-23 и «Нарву». Общий объем инвестиций в проект, по данным председателя комитета по экономической политике и стратегическому планированию (КЭПиСП) Петербурга Алексея Зырянова, составит 380 млрд руб.</w:t>
      </w:r>
    </w:p>
    <w:p w:rsidR="00CF73E3" w:rsidRDefault="00CF73E3" w:rsidP="00CF73E3">
      <w:pPr>
        <w:pStyle w:val="DocumentBody"/>
      </w:pPr>
      <w:r>
        <w:t xml:space="preserve">Ранее «Ведомости» писали, что </w:t>
      </w:r>
      <w:r>
        <w:rPr>
          <w:b/>
        </w:rPr>
        <w:t>строительство</w:t>
      </w:r>
      <w:r>
        <w:t xml:space="preserve"> КАД-2 в петербургской агломерации должно начаться в 2025 г. Запустить движение по 88 км трассы планировалось до конца 2028 г.</w:t>
      </w:r>
    </w:p>
    <w:p w:rsidR="00CF73E3" w:rsidRDefault="00E63BDF" w:rsidP="00CF73E3">
      <w:hyperlink r:id="rId61" w:history="1">
        <w:r w:rsidR="00CF73E3">
          <w:rPr>
            <w:rStyle w:val="DocumentOriginalLink"/>
          </w:rPr>
          <w:t>https://spb.vedomosti.ru/society/news/2025/04/11/1103757-avtodor-nachal-proektirovat</w:t>
        </w:r>
      </w:hyperlink>
    </w:p>
    <w:p w:rsidR="00CF73E3" w:rsidRDefault="00CF73E3" w:rsidP="00CF73E3">
      <w:r>
        <w:rPr>
          <w:sz w:val="18"/>
        </w:rPr>
        <w:t>назад: </w:t>
      </w:r>
      <w:hyperlink w:anchor="ref_toc" w:history="1">
        <w:r>
          <w:rPr>
            <w:rStyle w:val="NavigationLink"/>
          </w:rPr>
          <w:t>оглавление</w:t>
        </w:r>
      </w:hyperlink>
    </w:p>
    <w:p w:rsidR="000224BD" w:rsidRDefault="000224BD" w:rsidP="000224BD">
      <w:pPr>
        <w:pStyle w:val="4"/>
      </w:pPr>
      <w:bookmarkStart w:id="131" w:name="_Toc195471820"/>
      <w:bookmarkStart w:id="132" w:name="_Toc195512582"/>
      <w:bookmarkStart w:id="133" w:name="_Toc195471749"/>
      <w:bookmarkEnd w:id="130"/>
      <w:r>
        <w:rPr>
          <w:rStyle w:val="DocumentDate"/>
        </w:rPr>
        <w:t>11.04.2025</w:t>
      </w:r>
      <w:r>
        <w:br/>
      </w:r>
      <w:r>
        <w:rPr>
          <w:rStyle w:val="DocumentSource"/>
        </w:rPr>
        <w:t>РБК</w:t>
      </w:r>
      <w:r>
        <w:br/>
      </w:r>
      <w:r>
        <w:rPr>
          <w:rStyle w:val="DocumentName"/>
        </w:rPr>
        <w:t>«Быстрее и дешевле»: в Петербурге раскрыли планы по строительству метро</w:t>
      </w:r>
      <w:bookmarkEnd w:id="131"/>
      <w:bookmarkEnd w:id="132"/>
    </w:p>
    <w:p w:rsidR="000224BD" w:rsidRDefault="000224BD" w:rsidP="000224BD">
      <w:pPr>
        <w:pStyle w:val="DocumentBody"/>
      </w:pPr>
      <w:r>
        <w:t>В Петербурге до 2035 года откроют более 10 новых станций метро</w:t>
      </w:r>
    </w:p>
    <w:p w:rsidR="000224BD" w:rsidRDefault="000224BD" w:rsidP="000224BD">
      <w:pPr>
        <w:pStyle w:val="DocumentBody"/>
      </w:pPr>
      <w:r>
        <w:t>В Санкт-Петербурге до 2035 года планируют открыть 16 новых станций метрополитена. Такие планы содержатся в проекте закона о стратегическом планировании города. В части "слабых сторон" социально-экономического развития города в документе указано "несоответствие темпов развития сети метрополитена потребностям населения" и низкая транспортная доступность отдельных районов.</w:t>
      </w:r>
    </w:p>
    <w:p w:rsidR="000224BD" w:rsidRDefault="000224BD" w:rsidP="000224BD">
      <w:pPr>
        <w:pStyle w:val="DocumentBody"/>
      </w:pPr>
      <w:r>
        <w:t>Через строительство новых станций метро городские власти намерены обеспечить "скоростное пассажирское сообщение аэропорта "Пулково" с железнодорожными вокзалами и центрами притяжения транспортных потоков". При этом в законопроекте указано, что с 2021 года доля населения Петербурга, проживающего в зоне пешеходной доступности станций метрополитена, сократилось с 39,5% до 37,3%.</w:t>
      </w:r>
    </w:p>
    <w:p w:rsidR="000224BD" w:rsidRDefault="000224BD" w:rsidP="000224BD">
      <w:pPr>
        <w:pStyle w:val="DocumentBody"/>
      </w:pPr>
      <w:r>
        <w:t>В период с 2019 по 2024 годы протяженность действующих линий метрополитена увеличилась на 5,2%. Последней новой станцией метро, открытой в городе, стал "Горный институт".</w:t>
      </w:r>
    </w:p>
    <w:p w:rsidR="000224BD" w:rsidRDefault="000224BD" w:rsidP="000224BD">
      <w:pPr>
        <w:pStyle w:val="DocumentBody"/>
      </w:pPr>
      <w:r>
        <w:t>В своей предвыборной программе губернатор Александр Беглов заявлял, что до 2030 года в Петербурге откроются 10 новых станций метрополитена. В начале 2025 года вице-губернатор Николай Линченко говорил, что за тот же срок в городе появится 11 станций: "Богатырский проспект", "Театральная", "Юго-Западная", "Шуваловский проспект", "Путиловская", "Каменка", "Брестская", "Гавань", "Морской фасад", "Улица Доблести" и "Лиговский проспект-2".</w:t>
      </w:r>
    </w:p>
    <w:p w:rsidR="000224BD" w:rsidRDefault="000224BD" w:rsidP="000224BD">
      <w:pPr>
        <w:pStyle w:val="DocumentBody"/>
      </w:pPr>
      <w:r>
        <w:t>В беседе с РБК Петербург директор по решениям в области общественного транспорта компании Simetra Владимир Валдин обратил внимание, что метро в городе развивается слишком медленно, чтобы полностью удовлетворить имеющийся и растущий спрос на перевозки. Даже при заявленных темпах строительства станций метрополитен не сможет достигнуть объема покрытия, которое требуется для города с такой плотностью населения, отметил он.</w:t>
      </w:r>
    </w:p>
    <w:p w:rsidR="000224BD" w:rsidRDefault="000224BD" w:rsidP="000224BD">
      <w:pPr>
        <w:pStyle w:val="DocumentBody"/>
      </w:pPr>
      <w:r>
        <w:t>"Проблему транспортного обслуживания большинства районов можно решить средствами наземного транспорта и инфраструктурными решениями. Это будет намного быстрее и дешевле. Речь про выделенные полосы и способы вроде BRT (Bus rapid transit, система работы общественного транспорта с упором на повышение пропускной способности - ред.). &lt;…&gt; Реальная транспортная доступность одной станции метро - это радиус одного километра. Все, что требует подвоза, - это уже не транспортная доступность", - говорит Владимир Валдин.</w:t>
      </w:r>
    </w:p>
    <w:p w:rsidR="000224BD" w:rsidRDefault="000224BD" w:rsidP="000224BD">
      <w:pPr>
        <w:pStyle w:val="DocumentBody"/>
      </w:pPr>
      <w:r>
        <w:t>Признаков того, что темпы строительства метро в Петербурге ускоряются, в настоящий момент не наблюдается, подчеркивает главный инженер проектов ООО "ЛабГрад" Илья Резников. В разговоре с РБК Петербург он заявил, что, судя по текущей версии проекта закона о стратегическом планировании, власти города намереваются открывать в среднем по 1-2 станции в год. По мнению специалиста, такие планы вполне реализуемы.</w:t>
      </w:r>
    </w:p>
    <w:p w:rsidR="000224BD" w:rsidRDefault="000224BD" w:rsidP="000224BD">
      <w:pPr>
        <w:pStyle w:val="DocumentBody"/>
      </w:pPr>
      <w:r>
        <w:t>"Можно назвать и конкретные станции, которые могут открыться первыми: "Казаковская" и "Путиловская" на новой линии на Юго-Западе, "Богатырская" и "Каменка" на 3-ей линии севернее "Беговой". Если к тому моменту будет наконец-то готовиться к открытию, например, станция "Театральная", а стройка дальнейших участков метро будет активно продолжаться, значит темпы, наконец, ускорились", - добавил Резников.</w:t>
      </w:r>
    </w:p>
    <w:p w:rsidR="000224BD" w:rsidRDefault="000224BD" w:rsidP="000224BD">
      <w:pPr>
        <w:pStyle w:val="DocumentBody"/>
      </w:pPr>
      <w:r>
        <w:t>В проекте закона о стратегическом планировании также говорится о строительстве нового тылового терминала в порту морского перегрузочного комплекса "Бронка", создании и эксплуатации трамвайной сети в Красногвардейском районе, а также о создании аэропортового комплекса "Левашово". В конце прошлого года стало известно, что строительство первого терминала нового аэровокзального комплекса подходит к финалу.</w:t>
      </w:r>
    </w:p>
    <w:p w:rsidR="000224BD" w:rsidRDefault="00E63BDF" w:rsidP="000224BD">
      <w:hyperlink r:id="rId62" w:history="1">
        <w:r w:rsidR="000224BD">
          <w:rPr>
            <w:rStyle w:val="DocumentOriginalLink"/>
          </w:rPr>
          <w:t>https://www.rbc.ru/spb_sz/11/04/2025/67f920e39a79473d294bcda4</w:t>
        </w:r>
      </w:hyperlink>
    </w:p>
    <w:p w:rsidR="000224BD" w:rsidRDefault="000224BD" w:rsidP="000224BD">
      <w:r>
        <w:rPr>
          <w:sz w:val="18"/>
        </w:rPr>
        <w:t>назад: </w:t>
      </w:r>
      <w:hyperlink w:anchor="ref_toc" w:history="1">
        <w:r>
          <w:rPr>
            <w:rStyle w:val="NavigationLink"/>
          </w:rPr>
          <w:t>оглавление</w:t>
        </w:r>
      </w:hyperlink>
    </w:p>
    <w:p w:rsidR="00EB5F6D" w:rsidRDefault="00EB5F6D" w:rsidP="00EB5F6D">
      <w:pPr>
        <w:pStyle w:val="4"/>
      </w:pPr>
      <w:bookmarkStart w:id="134" w:name="_Toc195512583"/>
      <w:r>
        <w:rPr>
          <w:rStyle w:val="DocumentDate"/>
        </w:rPr>
        <w:t>12.04.2025</w:t>
      </w:r>
      <w:r>
        <w:br/>
      </w:r>
      <w:r>
        <w:rPr>
          <w:rStyle w:val="DocumentSource"/>
        </w:rPr>
        <w:t>РБК</w:t>
      </w:r>
      <w:r>
        <w:br/>
      </w:r>
      <w:r>
        <w:rPr>
          <w:rStyle w:val="DocumentName"/>
        </w:rPr>
        <w:t>Смольный отозвал разрешение на строительство в петербургском парке</w:t>
      </w:r>
      <w:bookmarkEnd w:id="133"/>
      <w:bookmarkEnd w:id="134"/>
    </w:p>
    <w:p w:rsidR="00EB5F6D" w:rsidRDefault="00EB5F6D" w:rsidP="00EB5F6D">
      <w:pPr>
        <w:pStyle w:val="DocumentBody"/>
      </w:pPr>
      <w:r>
        <w:t>Администрация Санкт-Петербурга признала утратившим силу собственное постановление от 2018 года о предоставлении компании "Анна Нова" земельного участка площадью 17,9 тыс. кв.м. на территории Муринского парка для строительства спортивного объекта.</w:t>
      </w:r>
    </w:p>
    <w:p w:rsidR="00EB5F6D" w:rsidRDefault="00EB5F6D" w:rsidP="00EB5F6D">
      <w:pPr>
        <w:pStyle w:val="DocumentBody"/>
      </w:pPr>
      <w:r>
        <w:t>"У ООО "Анна Нова" больше нет прав на земельный участок в Муринском парке для строительства второй очереди! - сообщил депутат ЗакС Санкт-Петербурга Михаил Амосов.</w:t>
      </w:r>
    </w:p>
    <w:p w:rsidR="00EB5F6D" w:rsidRDefault="00EB5F6D" w:rsidP="00EB5F6D">
      <w:pPr>
        <w:pStyle w:val="DocumentBody"/>
      </w:pPr>
      <w:r>
        <w:t>Инвестиционное соглашение о строительстве спорткомплекса "Нова Арена" было подписано на ПМЭФ-2018 прежним губернатором города Георгием Полтавченко. Согласно договору, инвестор обязался ежегодно выплачивать в качестве аренды платы за использование участка в бюджет Петербурга 693 тысячи рублей и построить спорткомплекс в течение 3 лет. Рядом с уже действующим центром планировали возвести крытую арену для пляжного футбола и волейбола с трибунами, создать два универсальных поля для игровых видов спорта, крытое футбольное поле с искусственной травой, административные помещения, тренерские комнаты, раздевалки и помещения для временного размещения спортсменов. Однако проект сразу вызвал протесты со стороны петербуржцев. В 2019 году защитники парка передали в Смольный около 4 тысяч подписей с просьбой защитить зелёную зону от застройки.</w:t>
      </w:r>
    </w:p>
    <w:p w:rsidR="00EB5F6D" w:rsidRDefault="00EB5F6D" w:rsidP="00EB5F6D">
      <w:pPr>
        <w:pStyle w:val="DocumentBody"/>
      </w:pPr>
      <w:r>
        <w:t>Условия для застройщика кардинально изменились после прихода в администрацию Петербурга Александра Беглова. Он приостановил реализацию проекта и назначил проверку. Три вице-губернатора получили выговор за нарушение порядка в части проведения общественных слушаний. Дело застряло в судах. В 2020 году Куйбышевский районный суд признал разрешение на строительство спортивного объекта в Муринском парке незаконным, а в 2021 году городской суд признал законным перевод спорного участка из рекреационного обратно в зону зелёных насаждений общего пользования (ЗНОП).</w:t>
      </w:r>
    </w:p>
    <w:p w:rsidR="00EB5F6D" w:rsidRDefault="00EB5F6D" w:rsidP="00EB5F6D">
      <w:pPr>
        <w:pStyle w:val="DocumentBody"/>
      </w:pPr>
      <w:r>
        <w:t>В разговоре с РБК Петербург начальник инвестиционного отдела компании "Анна Нова" Самвел Григорян заявлял, что инвестор в споре за Муринский парк дойдёт в случае необходимости до Верховного суда. Он отмечал, что проект существует в Генеральном плане Петербурга, а земельный участок был предложен городом, его исключение из зоны ЗНОП в 2012 году поддержало большинство депутатов ЗакС.</w:t>
      </w:r>
    </w:p>
    <w:p w:rsidR="00EB5F6D" w:rsidRDefault="00EB5F6D" w:rsidP="00EB5F6D">
      <w:pPr>
        <w:pStyle w:val="DocumentBody"/>
      </w:pPr>
      <w:r>
        <w:t>"Мы заложники ситуации, мы уже потеряли на этом проекте деньги, время и ресурсы. На протяжении 6 лет формировался земельный участок под размещение объекта спорта, внесены изменения в Генеральный план (он тоже утверждался правительством и ЗакСом), федеральный план, в Правила землепользования и застройки (ПЗЗ), получено постановление правительства. Мы столько времени и денег потратили на разработку и согласование проектной документации, и продолжаем платить аренду за этот участок - порядка 1 млн рублей в год", - рассказывал Григорян.</w:t>
      </w:r>
    </w:p>
    <w:p w:rsidR="00EB5F6D" w:rsidRDefault="00EB5F6D" w:rsidP="00EB5F6D">
      <w:pPr>
        <w:pStyle w:val="DocumentBody"/>
      </w:pPr>
      <w:r>
        <w:t>В конце марта правительство Петербурга утвердило изменения в законе "О зелёных насаждениях общего пользования". В перечень ЗНОП добавили 145 новых территорий, увеличив площадь защищённых от застройки зелёных зон на 285 га. По словам Александра Беглова, задача властей - отвести не менее 30% территории города под зелёные насаждения.</w:t>
      </w:r>
    </w:p>
    <w:p w:rsidR="00EB5F6D" w:rsidRDefault="00E63BDF" w:rsidP="00EB5F6D">
      <w:hyperlink r:id="rId63" w:history="1">
        <w:r w:rsidR="00EB5F6D">
          <w:rPr>
            <w:rStyle w:val="DocumentOriginalLink"/>
          </w:rPr>
          <w:t>https://www.rbc.ru/spb_sz/12/04/2025/67faa2839a794707aca0dbb1</w:t>
        </w:r>
      </w:hyperlink>
    </w:p>
    <w:p w:rsidR="00EB5F6D" w:rsidRDefault="00EB5F6D" w:rsidP="00EB5F6D">
      <w:r>
        <w:rPr>
          <w:sz w:val="18"/>
        </w:rPr>
        <w:t>назад: </w:t>
      </w:r>
      <w:hyperlink w:anchor="ref_toc" w:history="1">
        <w:r>
          <w:rPr>
            <w:rStyle w:val="NavigationLink"/>
          </w:rPr>
          <w:t>оглавление</w:t>
        </w:r>
      </w:hyperlink>
    </w:p>
    <w:p w:rsidR="00467E46" w:rsidRPr="00467E46" w:rsidRDefault="00F63D35" w:rsidP="00467E46">
      <w:pPr>
        <w:pStyle w:val="4"/>
        <w:rPr>
          <w:rStyle w:val="DocumentName"/>
        </w:rPr>
      </w:pPr>
      <w:bookmarkStart w:id="135" w:name="_Toc195471773"/>
      <w:bookmarkStart w:id="136" w:name="_Toc195512584"/>
      <w:r>
        <w:rPr>
          <w:rStyle w:val="DocumentDate"/>
        </w:rPr>
        <w:t>11.04.2025</w:t>
      </w:r>
      <w:r>
        <w:br/>
      </w:r>
      <w:r w:rsidR="00467E46" w:rsidRPr="00467E46">
        <w:rPr>
          <w:rStyle w:val="DocumentSource"/>
        </w:rPr>
        <w:t>РБК</w:t>
      </w:r>
      <w:r>
        <w:br/>
      </w:r>
      <w:bookmarkEnd w:id="135"/>
      <w:r w:rsidR="00467E46" w:rsidRPr="00467E46">
        <w:rPr>
          <w:rStyle w:val="DocumentName"/>
        </w:rPr>
        <w:t>Аналитики повысили прогноз по элитному жилью из-за резкого роста спроса</w:t>
      </w:r>
      <w:bookmarkEnd w:id="136"/>
    </w:p>
    <w:p w:rsidR="00467E46" w:rsidRDefault="00467E46" w:rsidP="00467E46">
      <w:pPr>
        <w:pStyle w:val="DocumentBody"/>
      </w:pPr>
      <w:r>
        <w:t>Спрос на элитные новостройки в Москве побил рекорды последних четырех лет</w:t>
      </w:r>
    </w:p>
    <w:p w:rsidR="00467E46" w:rsidRDefault="00467E46" w:rsidP="00467E46">
      <w:pPr>
        <w:pStyle w:val="DocumentBody"/>
      </w:pPr>
      <w:r>
        <w:t>Если в конце прошлого года аналитики прогнозировали рост спроса в элитных новостройках на 10–15% в 2025 году, то сейчас повысили прогноз годового роста до 30%</w:t>
      </w:r>
    </w:p>
    <w:p w:rsidR="00467E46" w:rsidRDefault="00467E46" w:rsidP="00467E46">
      <w:pPr>
        <w:pStyle w:val="DocumentBody"/>
      </w:pPr>
      <w:r>
        <w:t>Рост спроса на элитные квартиры и апартаменты в новостройках Москвы превысил ожидания аналитиков. Спрос побил рекорды последних четырех лет и вернулся к показателям докризисной зимы 2020–2021 годов. Об этом в ходе трансляции в телеграм-канале «РБК-Недвижимости» заявил управляющий партнер «Intermark Городская Недвижимость» Дмитрий Халин.</w:t>
      </w:r>
    </w:p>
    <w:p w:rsidR="00467E46" w:rsidRDefault="00467E46" w:rsidP="00467E46">
      <w:pPr>
        <w:pStyle w:val="DocumentBody"/>
      </w:pPr>
      <w:r>
        <w:t>По данным аналитиков, за три месяца 2025 года в Москве было продано на 30% больше элитных квартир, чем за аналогичный период 2024 года, и в 3,5 раза больше показателя 2023 года. В связи с резким ростом спроса аналитики пересмотрели прогноз для рынка элитного жилья на 2025 год.</w:t>
      </w:r>
    </w:p>
    <w:p w:rsidR="00467E46" w:rsidRDefault="00467E46" w:rsidP="00467E46">
      <w:pPr>
        <w:pStyle w:val="DocumentBody"/>
      </w:pPr>
      <w:r>
        <w:t>«Весенние месяцы пройдут в оптимистичном сценарии. Спрос удержится на высоком уровне, и мы видим потенциал его роста. Если в конце прошлого года мы прогнозировали рост спроса в элитных новостройках на 10–15% в 2025 году, то сейчас прогнозируем рост до 30% по итогам года», — отметил Дмитрий Халин.</w:t>
      </w:r>
    </w:p>
    <w:p w:rsidR="003A420F" w:rsidRDefault="003A420F" w:rsidP="003A420F">
      <w:pPr>
        <w:pStyle w:val="DocumentBody"/>
      </w:pPr>
      <w:r>
        <w:t>Как показал опыт прошлых кризисов, сегмент высокобюджетной недвижимости лучше переживает такие ситуации по сравнению с другими и первым начинает восстанавливаться, отметил эксперт. По его оценке, с лагом в три — шесть месяцев обычно начинает оживать рынок и массового жилья, и бизнес-класса.</w:t>
      </w:r>
    </w:p>
    <w:p w:rsidR="003A420F" w:rsidRDefault="003A420F" w:rsidP="003A420F">
      <w:pPr>
        <w:pStyle w:val="DocumentBody"/>
      </w:pPr>
      <w:r>
        <w:t>Высокий спрос на элитные новостройки в Москве, превышающий прогнозы, «РБК-Недвижимости» подтвердили в компании Kalinka Ecosystem. Согласно расчетам их аналитиков, по итогам квартала на первичном рынке элитной недвижимости Москвы было заключено 543 сделки, что на 61% больше, чем за аналогичный период 2024 года. При этом ранее прогнозировалось, что рост спроса за три месяца текущего года составит 55% по отношению к прошлому году. «Но результат даже превысил ожидания», — отметили в Kalinka Ecosystem.</w:t>
      </w:r>
    </w:p>
    <w:p w:rsidR="003A420F" w:rsidRDefault="003A420F" w:rsidP="003A420F">
      <w:pPr>
        <w:pStyle w:val="DocumentBody"/>
      </w:pPr>
      <w:r>
        <w:t>Столь высокую динамику эксперты объяснили ростом числа российских миллиардеров и стремлением покупателей инвестировать в высоколиквидную недвижимость для сохранения капитала. Среди факторов, которые стимулировали спрос, эксперты также назвали привлекательность новых проектов и условий покупки (например, более длительные рассрочки).</w:t>
      </w:r>
    </w:p>
    <w:p w:rsidR="003A420F" w:rsidRDefault="003A420F" w:rsidP="003A420F">
      <w:pPr>
        <w:pStyle w:val="DocumentBody"/>
      </w:pPr>
      <w:r>
        <w:t>Два миллиона за квадрат — это не предел</w:t>
      </w:r>
    </w:p>
    <w:p w:rsidR="003A420F" w:rsidRDefault="003A420F" w:rsidP="003A420F">
      <w:pPr>
        <w:pStyle w:val="DocumentBody"/>
      </w:pPr>
      <w:r>
        <w:t>По данным Kalinka Ecosystem, средняя цена квадратного метра на рынке элитных новостроек Москвы по итогам первого квартала достигла 2 млн руб. за квадратный метр, повысившись на 25% за год. «Причем 2 млн руб. — действительно средняя цена, то есть значительная часть рынка находится на гораздо более высоких отметках», — отметил Дмитрий Халин. Сильнее всего подорожали премиальные новостройки — на 29% за год, до 1,3 млн руб. за 1 кв. м. В классе де-люкс годовое подорожание составило 12%, до 2,9 млн руб. за 1 кв. м, уточнили в Kalinka Ecosystem.</w:t>
      </w:r>
    </w:p>
    <w:p w:rsidR="003A420F" w:rsidRDefault="003A420F" w:rsidP="003A420F">
      <w:pPr>
        <w:pStyle w:val="DocumentBody"/>
      </w:pPr>
      <w:r>
        <w:t>Рост цен на элитные новостройки в ближайшей перспективе сохранится, как и высокий спрос, считают эксперты. «Сейчас мы видим, что ряд девелоперов, которые себя чувствуют уверенно с продажами, уже каждый квартал повышают цены на 3–5%. Кто-то — на весь объем, кто-то — на самые ликвидные лоты. Тем не менее вот такой явно повышательный тренд на строящиеся элитные проекты ощущается очень четко», — заключил управляющий партнер «Intermark Городская Недвижимость».</w:t>
      </w:r>
    </w:p>
    <w:p w:rsidR="00F63D35" w:rsidRPr="003A420F" w:rsidRDefault="00E63BDF" w:rsidP="00F63D35">
      <w:pPr>
        <w:rPr>
          <w:rStyle w:val="DocumentOriginalLink"/>
        </w:rPr>
      </w:pPr>
      <w:hyperlink r:id="rId64" w:history="1">
        <w:r w:rsidR="003A420F" w:rsidRPr="003A420F">
          <w:rPr>
            <w:rStyle w:val="DocumentOriginalLink"/>
          </w:rPr>
          <w:t>https://realty.rbc.ru/news/67f8e4f09a794737dd8a25a7</w:t>
        </w:r>
      </w:hyperlink>
      <w:r w:rsidR="003A420F">
        <w:rPr>
          <w:rStyle w:val="DocumentOriginalLink"/>
        </w:rPr>
        <w:t xml:space="preserve"> </w:t>
      </w:r>
    </w:p>
    <w:p w:rsidR="00F63D35" w:rsidRDefault="00F63D35" w:rsidP="00F63D35">
      <w:r>
        <w:rPr>
          <w:sz w:val="18"/>
        </w:rPr>
        <w:t>назад: </w:t>
      </w:r>
      <w:hyperlink w:anchor="ref_toc" w:history="1">
        <w:r>
          <w:rPr>
            <w:rStyle w:val="NavigationLink"/>
          </w:rPr>
          <w:t>оглавление</w:t>
        </w:r>
      </w:hyperlink>
    </w:p>
    <w:p w:rsidR="00BF2C0A" w:rsidRDefault="00BF2C0A" w:rsidP="00BF2C0A">
      <w:pPr>
        <w:pStyle w:val="4"/>
      </w:pPr>
      <w:bookmarkStart w:id="137" w:name="_Toc195471842"/>
      <w:bookmarkStart w:id="138" w:name="_Toc195512585"/>
      <w:bookmarkStart w:id="139" w:name="_Toc195471823"/>
      <w:bookmarkStart w:id="140" w:name="_Toc195471785"/>
      <w:r>
        <w:rPr>
          <w:rStyle w:val="DocumentDate"/>
        </w:rPr>
        <w:t>11.04.2025</w:t>
      </w:r>
      <w:r>
        <w:br/>
      </w:r>
      <w:r>
        <w:rPr>
          <w:rStyle w:val="DocumentSource"/>
        </w:rPr>
        <w:t>РБК</w:t>
      </w:r>
      <w:r>
        <w:br/>
      </w:r>
      <w:r>
        <w:rPr>
          <w:rStyle w:val="DocumentName"/>
        </w:rPr>
        <w:t>Экономика Петербурга в начале года сработала в убыток</w:t>
      </w:r>
      <w:bookmarkEnd w:id="137"/>
      <w:bookmarkEnd w:id="138"/>
    </w:p>
    <w:p w:rsidR="00BF2C0A" w:rsidRDefault="00BF2C0A" w:rsidP="00BF2C0A">
      <w:pPr>
        <w:pStyle w:val="DocumentBody"/>
      </w:pPr>
      <w:r>
        <w:t xml:space="preserve">Петербургские </w:t>
      </w:r>
      <w:r>
        <w:rPr>
          <w:b/>
        </w:rPr>
        <w:t>застройщики</w:t>
      </w:r>
      <w:r>
        <w:t xml:space="preserve"> в январе получили убыток 366 млрд рублей</w:t>
      </w:r>
    </w:p>
    <w:p w:rsidR="00BF2C0A" w:rsidRDefault="00BF2C0A" w:rsidP="00BF2C0A">
      <w:pPr>
        <w:pStyle w:val="DocumentBody"/>
      </w:pPr>
      <w:r>
        <w:t>Общий убыток всех организаций Санкт-Петербурга в январе 2025 года превысил их суммарную прибыль. Сальдированный финансовый результат (СФР, прибыль минус убытки) оказался отрицательным - минус 126,3 млрд рублей, говорится в оперативных материалах Петростата. Главная причина - существенные финансовые потери в строительном секторе.</w:t>
      </w:r>
    </w:p>
    <w:p w:rsidR="00BF2C0A" w:rsidRDefault="00BF2C0A" w:rsidP="00BF2C0A">
      <w:pPr>
        <w:pStyle w:val="DocumentBody"/>
      </w:pPr>
      <w:r>
        <w:t>За последние 5 лет экономика Петербурга работала в убыток еще два раза. По итогам 2020 года, на который пришелся пик пандемии, СФР составил минус 195,2 млрд руб. В первом квартале 2024 года СФР оказался равным минус 65,4 млрд руб.</w:t>
      </w:r>
    </w:p>
    <w:p w:rsidR="00BF2C0A" w:rsidRDefault="00BF2C0A" w:rsidP="00BF2C0A">
      <w:pPr>
        <w:pStyle w:val="DocumentBody"/>
      </w:pPr>
      <w:r>
        <w:t xml:space="preserve">В прошлом году городскую экономику "обвалила" оптовая торговля - в марте вследствие резкого снижения импорта из Китая и Турции она оказалась в убытках почти на 0,5 трлн руб. Сейчас, судя по размерам убытков в разных отраслях, "черным лебедем" выступило </w:t>
      </w:r>
      <w:r>
        <w:rPr>
          <w:b/>
        </w:rPr>
        <w:t>строительство</w:t>
      </w:r>
      <w:r>
        <w:t xml:space="preserve"> - его СФР в январе составил минус 366,4 млрд руб.</w:t>
      </w:r>
    </w:p>
    <w:p w:rsidR="00BF2C0A" w:rsidRDefault="00BF2C0A" w:rsidP="00BF2C0A">
      <w:pPr>
        <w:pStyle w:val="DocumentBody"/>
      </w:pPr>
      <w:r>
        <w:t>Строительный обвал</w:t>
      </w:r>
    </w:p>
    <w:p w:rsidR="00BF2C0A" w:rsidRDefault="00BF2C0A" w:rsidP="00BF2C0A">
      <w:pPr>
        <w:pStyle w:val="DocumentBody"/>
      </w:pPr>
      <w:r>
        <w:t xml:space="preserve">"Так тяжело </w:t>
      </w:r>
      <w:r>
        <w:rPr>
          <w:b/>
        </w:rPr>
        <w:t>строительной отрасли</w:t>
      </w:r>
      <w:r>
        <w:t xml:space="preserve"> не было давно", - заявил 8 апреля замминистра строительства и ЖКХ РФ Никита Стасишин на Всероссийском жилищном конгрессе. Количество новых проектов строительства жилья, выходящих на рынок, снизилось к 1 марта на 26%, и это самый низкий показатель с 2021 года, сообщил он. По данным Минстроя, к началу апреля 2025 года наблюдается низкая распроданность уже запущенных проектов - на уровне 30%.</w:t>
      </w:r>
    </w:p>
    <w:p w:rsidR="00BF2C0A" w:rsidRDefault="00BF2C0A" w:rsidP="00BF2C0A">
      <w:pPr>
        <w:pStyle w:val="DocumentBody"/>
      </w:pPr>
      <w:r>
        <w:t xml:space="preserve">Стасишин подчеркнул, что до раскрытия </w:t>
      </w:r>
      <w:r>
        <w:rPr>
          <w:b/>
        </w:rPr>
        <w:t>эскроу-счетов</w:t>
      </w:r>
      <w:r>
        <w:t xml:space="preserve">, когда </w:t>
      </w:r>
      <w:r>
        <w:rPr>
          <w:b/>
        </w:rPr>
        <w:t>застройщики</w:t>
      </w:r>
      <w:r>
        <w:t xml:space="preserve"> могут получить вырученные деньги от продажи новостроек, выручка в среднем формируется три года. При этом он напомнил, что в 2025 году вырос налог на прибыль у компаний, а никто из девелоперов не знал, что так будет, и не закладывал это в свои модели. Кроме того, увеличилась стоимость рабочей силы, стройматериалов, обслуживания </w:t>
      </w:r>
      <w:r>
        <w:rPr>
          <w:b/>
        </w:rPr>
        <w:t>проектного финансирования</w:t>
      </w:r>
      <w:r>
        <w:t xml:space="preserve"> и бридж-кредитов на покупку земли, добавил замминистра.</w:t>
      </w:r>
    </w:p>
    <w:p w:rsidR="00BF2C0A" w:rsidRDefault="00BF2C0A" w:rsidP="00BF2C0A">
      <w:pPr>
        <w:pStyle w:val="DocumentBody"/>
      </w:pPr>
      <w:r>
        <w:t xml:space="preserve">При этом выдача </w:t>
      </w:r>
      <w:r>
        <w:rPr>
          <w:b/>
        </w:rPr>
        <w:t>ипотеки</w:t>
      </w:r>
      <w:r>
        <w:t xml:space="preserve"> упала, по рыночным ставкам ее практически не берут. Но если у </w:t>
      </w:r>
      <w:r>
        <w:rPr>
          <w:b/>
        </w:rPr>
        <w:t>застройщика</w:t>
      </w:r>
      <w:r>
        <w:t xml:space="preserve"> бридж-кредит, то у него нет выбора - ему приходится запускать проект вне зависимости от того, собрал он нужное количество </w:t>
      </w:r>
      <w:r>
        <w:rPr>
          <w:b/>
        </w:rPr>
        <w:t>дольщиков</w:t>
      </w:r>
      <w:r>
        <w:t xml:space="preserve"> или нет. "Мы видим, что там, где рентабельность проектов в регионах не превышала 10-15%, &lt;…&gt; экономика проектов уже сегодня на грани", - цитирует его ТАСС.</w:t>
      </w:r>
    </w:p>
    <w:p w:rsidR="00BF2C0A" w:rsidRDefault="00BF2C0A" w:rsidP="00BF2C0A">
      <w:pPr>
        <w:pStyle w:val="DocumentBody"/>
      </w:pPr>
      <w:r>
        <w:t xml:space="preserve">"У строителей встали продажи и образовалось перепроизводство, - подтверждает профессор кафедры экономики и управления предприятиями и производственными комплексами Санкт-Петербургского государственного экономического университета Елена Ткаченко. - Запуск новых объектов тормозится по той же самой причине. Запускаются только те объекты, на которые есть льготная </w:t>
      </w:r>
      <w:r>
        <w:rPr>
          <w:b/>
        </w:rPr>
        <w:t>ипотека</w:t>
      </w:r>
      <w:r>
        <w:t xml:space="preserve"> - семейная или айтишная, которая, впрочем, уже почти свернута. Ситуация на 100% ожидаемая - ее прогнозировали как строители, так и наблюдатели".</w:t>
      </w:r>
    </w:p>
    <w:p w:rsidR="00BF2C0A" w:rsidRDefault="00BF2C0A" w:rsidP="00BF2C0A">
      <w:pPr>
        <w:pStyle w:val="DocumentBody"/>
      </w:pPr>
      <w:r>
        <w:t xml:space="preserve">Эксперт обращает внимание на неизбежное увеличение "зависших" проектов, а, значит, на рост числа "обманутых" </w:t>
      </w:r>
      <w:r>
        <w:rPr>
          <w:b/>
        </w:rPr>
        <w:t>дольщиков</w:t>
      </w:r>
      <w:r>
        <w:t xml:space="preserve">. Эту угрозу осознают и власти. "Самое главное сейчас - внимательно смотреть за переносами сроков [сдачи жилья </w:t>
      </w:r>
      <w:r>
        <w:rPr>
          <w:b/>
        </w:rPr>
        <w:t>застройщиками</w:t>
      </w:r>
      <w:r>
        <w:t>]", - подчеркнул Никита Стасишин на Всероссийском жилищном конгрессе.</w:t>
      </w:r>
    </w:p>
    <w:p w:rsidR="00BF2C0A" w:rsidRDefault="00BF2C0A" w:rsidP="00BF2C0A">
      <w:pPr>
        <w:pStyle w:val="DocumentBody"/>
      </w:pPr>
      <w:r>
        <w:t>Признаки общего падения</w:t>
      </w:r>
    </w:p>
    <w:p w:rsidR="00BF2C0A" w:rsidRDefault="00BF2C0A" w:rsidP="00BF2C0A">
      <w:pPr>
        <w:pStyle w:val="DocumentBody"/>
      </w:pPr>
      <w:r>
        <w:t xml:space="preserve">Стагнирующее </w:t>
      </w:r>
      <w:r>
        <w:rPr>
          <w:b/>
        </w:rPr>
        <w:t>строительство</w:t>
      </w:r>
      <w:r>
        <w:t xml:space="preserve"> неизбежно тянет за собой смежные отрасли, отмечает Елена Ткаченко. Это производство стройматериалов, материалов для чистовой отделки новых квартир, всевозможного оборудования, применяемого в строительстве. По данным РЖД, в январе-марте на 29,8% по сравнению с тем же периодом прошлого года снизился объем предъявления строительных грузов. В РЖД это объясняют рядом внешних факторов, в том числе связанных с изменением конъюнктуры товарных рынков.</w:t>
      </w:r>
    </w:p>
    <w:p w:rsidR="00BF2C0A" w:rsidRDefault="00BF2C0A" w:rsidP="00BF2C0A">
      <w:pPr>
        <w:pStyle w:val="DocumentBody"/>
      </w:pPr>
      <w:r>
        <w:t xml:space="preserve">"Металлургия, которая производит арматуру для строительства, тоже просядет", - предсказывает Елена Ткаченко. Единственное, за счет чего сейчас держится </w:t>
      </w:r>
      <w:r>
        <w:rPr>
          <w:b/>
        </w:rPr>
        <w:t>строительная отрасль</w:t>
      </w:r>
      <w:r>
        <w:t>, - это реализация инфраструктурных проектов, считает эксперт.</w:t>
      </w:r>
    </w:p>
    <w:p w:rsidR="00BF2C0A" w:rsidRDefault="00BF2C0A" w:rsidP="00BF2C0A">
      <w:pPr>
        <w:pStyle w:val="DocumentBody"/>
      </w:pPr>
      <w:r>
        <w:t>В падение СФР в январе внесли свой вклад и другие отрасли. В прошлом году отрицательный СФР, помимо оптовой торговли, был только в сегменте "деятельность в области культуры, спорта, организации досуга и развлечений" (-800 млн руб.), а сейчас к этой отрасли (-892 млн) добавилась информация и связь (-1,6 млрд) и даже банки со страховщиками (-125 млн).</w:t>
      </w:r>
    </w:p>
    <w:p w:rsidR="00BF2C0A" w:rsidRDefault="00BF2C0A" w:rsidP="00BF2C0A">
      <w:pPr>
        <w:pStyle w:val="DocumentBody"/>
      </w:pPr>
      <w:r>
        <w:t>По итогам 2024 года у банков и страховых компаний СФР вырос почти в 7 раз, а рентабельность по затратам к 2023 году составила 436,1%. "Ситуация в сфере кредитования, финансирования не улучшается, объемы банковской деятельности формируются главным образом за счет государственных проектов. Но на них особо не заработаешь", - считает Елена Ткаченко.</w:t>
      </w:r>
    </w:p>
    <w:p w:rsidR="00BF2C0A" w:rsidRDefault="00BF2C0A" w:rsidP="00BF2C0A">
      <w:pPr>
        <w:pStyle w:val="DocumentBody"/>
      </w:pPr>
      <w:r>
        <w:t>Впрочем, замечает эксперт, по одному январю судить о масштабах проблем сложно, потому что первые месяцы года для финансового сектора "обычно вялые".</w:t>
      </w:r>
    </w:p>
    <w:p w:rsidR="00BF2C0A" w:rsidRDefault="00BF2C0A" w:rsidP="00BF2C0A">
      <w:pPr>
        <w:pStyle w:val="DocumentBody"/>
      </w:pPr>
      <w:r>
        <w:t>Некоторые косвенные признаки свидетельствуют о негативных ожиданиях бизнеса. Например - рост СФР оптовой торговли в 4,2 раза (рекорд среди всех отраслей) к январю 2024 года. "Это адаптация экономики к ухудшению условий. Компании закупают через оптовиков сырье и комплектующие впрок, даже по нынешним высоким ценам - в ожидании очередного витка инфляции. Отсюда и рост прибыли оптовой торговли", - считает Елена Ткаченко.</w:t>
      </w:r>
    </w:p>
    <w:p w:rsidR="00BF2C0A" w:rsidRDefault="00BF2C0A" w:rsidP="00BF2C0A">
      <w:pPr>
        <w:pStyle w:val="DocumentBody"/>
      </w:pPr>
      <w:r>
        <w:t>Ранее РБК Петербург писал, что в феврале рост промышленного производства в городе снизился почти до нуля.</w:t>
      </w:r>
    </w:p>
    <w:p w:rsidR="00BF2C0A" w:rsidRDefault="00E63BDF" w:rsidP="00BF2C0A">
      <w:hyperlink r:id="rId65" w:history="1">
        <w:r w:rsidR="00BF2C0A">
          <w:rPr>
            <w:rStyle w:val="DocumentOriginalLink"/>
          </w:rPr>
          <w:t>https://www.rbc.ru/spb_sz/11/04/2025/67f8efb59a794756ddd583d1</w:t>
        </w:r>
      </w:hyperlink>
    </w:p>
    <w:p w:rsidR="00BF2C0A" w:rsidRDefault="00BF2C0A" w:rsidP="00BF2C0A">
      <w:r>
        <w:rPr>
          <w:sz w:val="18"/>
        </w:rPr>
        <w:t>назад: </w:t>
      </w:r>
      <w:hyperlink w:anchor="ref_toc" w:history="1">
        <w:r>
          <w:rPr>
            <w:rStyle w:val="NavigationLink"/>
          </w:rPr>
          <w:t>оглавление</w:t>
        </w:r>
      </w:hyperlink>
    </w:p>
    <w:p w:rsidR="00241705" w:rsidRDefault="00241705" w:rsidP="00241705">
      <w:pPr>
        <w:pStyle w:val="4"/>
      </w:pPr>
      <w:bookmarkStart w:id="141" w:name="_Toc195512586"/>
      <w:r>
        <w:rPr>
          <w:rStyle w:val="DocumentDate"/>
        </w:rPr>
        <w:t>11.04.2025</w:t>
      </w:r>
      <w:r>
        <w:br/>
      </w:r>
      <w:r>
        <w:rPr>
          <w:rStyle w:val="DocumentSource"/>
        </w:rPr>
        <w:t>Ведомости (vedomosti.ru)</w:t>
      </w:r>
      <w:r>
        <w:br/>
      </w:r>
      <w:r>
        <w:rPr>
          <w:rStyle w:val="DocumentName"/>
        </w:rPr>
        <w:t>Участки для ИЖС в Петербурге и Ленобласти за год подорожали на 20%</w:t>
      </w:r>
      <w:bookmarkEnd w:id="139"/>
      <w:bookmarkEnd w:id="141"/>
    </w:p>
    <w:p w:rsidR="00241705" w:rsidRDefault="00241705" w:rsidP="00241705">
      <w:pPr>
        <w:pStyle w:val="DocumentBody"/>
      </w:pPr>
      <w:r>
        <w:t xml:space="preserve">Медианная цена земельных участков под индивидуальное жилищное </w:t>
      </w:r>
      <w:r>
        <w:rPr>
          <w:b/>
        </w:rPr>
        <w:t>строительство</w:t>
      </w:r>
      <w:r>
        <w:t xml:space="preserve"> (ИЖС) за 0,01 га в Санкт-Петербурге и Ленинградской области в марте 2025 г. увеличилась на 21% по сравнению с аналогичным периодом прошлого года. Она составила 270 000 руб., сообщили в пресс-службе «Яндекс Недвижимость».</w:t>
      </w:r>
    </w:p>
    <w:p w:rsidR="00241705" w:rsidRDefault="00241705" w:rsidP="00241705">
      <w:pPr>
        <w:pStyle w:val="DocumentBody"/>
      </w:pPr>
      <w:r>
        <w:t>При этом медианная полная цена за участок в марте 2025 г. составила 3 млн руб., что на 10% больше чем годом ранее. Такую динамику аналитики связывают с пополнением экспозиции вариантами для покупки в поселках и СНТ более высокобюджетного сегмента. В целом предложение в сегменте участков для ИЖС за год выросло на 15,8%.</w:t>
      </w:r>
    </w:p>
    <w:p w:rsidR="00241705" w:rsidRDefault="00241705" w:rsidP="00241705">
      <w:pPr>
        <w:pStyle w:val="DocumentBody"/>
      </w:pPr>
      <w:r>
        <w:t>По данным «Яндекс Недвижимости», в Петербурге и Ленобласти средняя стоимость за 0,01 га в марте относительно февраля увеличилась на 1,4%. Цены за 0,01 га на участках для ИЖС начинаются от 12 000 руб., в СНТ - от 6 000 руб., землях для фермерства - от 175 000 руб. По сравнению с предыдущим месяцем количество доступных предложений увеличилось на 3,2%.</w:t>
      </w:r>
    </w:p>
    <w:p w:rsidR="00241705" w:rsidRDefault="00241705" w:rsidP="00241705">
      <w:pPr>
        <w:pStyle w:val="DocumentBody"/>
      </w:pPr>
      <w:r>
        <w:t>В целом по стране в марте 2025 г. объем доступных предложений участков увеличился на 4,3% по сравнению с февралем. Медианная цена за месяц выросла на 2% - до 145 000 руб. за 0,01 га.</w:t>
      </w:r>
    </w:p>
    <w:p w:rsidR="00241705" w:rsidRDefault="00241705" w:rsidP="00241705">
      <w:pPr>
        <w:pStyle w:val="DocumentBody"/>
      </w:pPr>
      <w:r>
        <w:t>Ранее «Ведомости» писали, что в 2024 г. доля ИЖС от общего объема введенного в Ленобласти жилья, включая индивидуальные и многоквартирные дома, увеличилась с 56,6% до 66,4% по сравнению с 2023 г. В январе-декабре 2024 г. ввод индивидуальных жилых домов в Ленобласти составил 2,7 млн кв. м, что на 8,3% больше чем годом ранее.</w:t>
      </w:r>
    </w:p>
    <w:p w:rsidR="00241705" w:rsidRDefault="00E63BDF" w:rsidP="00241705">
      <w:hyperlink r:id="rId66" w:history="1">
        <w:r w:rsidR="00241705">
          <w:rPr>
            <w:rStyle w:val="DocumentOriginalLink"/>
          </w:rPr>
          <w:t>https://spb.vedomosti.ru/realty/news/2025/04/11/1103862-uchastki-dlya-izhs-v-peterburge</w:t>
        </w:r>
      </w:hyperlink>
    </w:p>
    <w:p w:rsidR="00241705" w:rsidRDefault="00241705" w:rsidP="00241705">
      <w:r>
        <w:rPr>
          <w:sz w:val="18"/>
        </w:rPr>
        <w:t>назад: </w:t>
      </w:r>
      <w:hyperlink w:anchor="ref_toc" w:history="1">
        <w:r>
          <w:rPr>
            <w:rStyle w:val="NavigationLink"/>
          </w:rPr>
          <w:t>оглавление</w:t>
        </w:r>
      </w:hyperlink>
    </w:p>
    <w:p w:rsidR="00EC40CA" w:rsidRDefault="00EC40CA" w:rsidP="00EC40CA">
      <w:pPr>
        <w:pStyle w:val="4"/>
      </w:pPr>
      <w:bookmarkStart w:id="142" w:name="_Toc195471887"/>
      <w:bookmarkStart w:id="143" w:name="_Toc195512587"/>
      <w:r>
        <w:rPr>
          <w:rStyle w:val="DocumentDate"/>
        </w:rPr>
        <w:t>11.04.2025</w:t>
      </w:r>
      <w:r>
        <w:br/>
      </w:r>
      <w:r>
        <w:rPr>
          <w:rStyle w:val="DocumentSource"/>
        </w:rPr>
        <w:t>АСН-инфо (asninfo.ru)</w:t>
      </w:r>
      <w:r>
        <w:br/>
      </w:r>
      <w:r>
        <w:rPr>
          <w:rStyle w:val="DocumentName"/>
        </w:rPr>
        <w:t>Ленинградская область увеличивает социальное строительство</w:t>
      </w:r>
      <w:bookmarkEnd w:id="142"/>
      <w:bookmarkEnd w:id="143"/>
    </w:p>
    <w:p w:rsidR="00EC40CA" w:rsidRDefault="00EC40CA" w:rsidP="00EC40CA">
      <w:pPr>
        <w:pStyle w:val="DocumentBody"/>
      </w:pPr>
      <w:r>
        <w:t>Александр Дрозденко дал в ходе отчетного доклада поручение вводить не менее 20 крупных социальных объектов ежегодно и 20 - полностью обновлять.</w:t>
      </w:r>
    </w:p>
    <w:p w:rsidR="00EC40CA" w:rsidRDefault="00EC40CA" w:rsidP="00EC40CA">
      <w:pPr>
        <w:pStyle w:val="DocumentBody"/>
      </w:pPr>
      <w:r>
        <w:t>"278 новых социальных объектов построено в Ленобласти за последние 10 лет. Не отстают и темпы реновации "социалки" - капитально отремонтированы 312 школ, детсадов, домов культуры, учреждений здравоохранения "Это действительно рекордные показатели. Но самое важное, что мы сохраняем высокие темпы. Если говорить про объекты образования, то у нас только в этом году в стройке - 36 объектов образования. В 2025 планируем ввод более 20 объектов. Даю поручение предусмотреть в планах и программах социально-экономического развития ежегодный ввод 20 крупных социальных объектов и еще 20 объектов - реновировать", - подчеркнул глава региона.</w:t>
      </w:r>
    </w:p>
    <w:p w:rsidR="00EC40CA" w:rsidRDefault="00E63BDF" w:rsidP="00EC40CA">
      <w:hyperlink r:id="rId67" w:history="1">
        <w:r w:rsidR="00EC40CA">
          <w:rPr>
            <w:rStyle w:val="DocumentOriginalLink"/>
          </w:rPr>
          <w:t>https://asninfo.ru/news/118165-leningradskaya-oblast-uvelichivayet-sotsialnoye-stroitelstvo</w:t>
        </w:r>
      </w:hyperlink>
    </w:p>
    <w:p w:rsidR="00EC40CA" w:rsidRDefault="00EC40CA" w:rsidP="00EC40CA">
      <w:r>
        <w:rPr>
          <w:sz w:val="18"/>
        </w:rPr>
        <w:t>назад: </w:t>
      </w:r>
      <w:hyperlink w:anchor="ref_toc" w:history="1">
        <w:r>
          <w:rPr>
            <w:rStyle w:val="NavigationLink"/>
          </w:rPr>
          <w:t>оглавление</w:t>
        </w:r>
      </w:hyperlink>
    </w:p>
    <w:p w:rsidR="002736C8" w:rsidRDefault="002736C8" w:rsidP="002736C8">
      <w:pPr>
        <w:pStyle w:val="4"/>
      </w:pPr>
      <w:bookmarkStart w:id="144" w:name="_Toc195512588"/>
      <w:r>
        <w:rPr>
          <w:rStyle w:val="DocumentDate"/>
        </w:rPr>
        <w:t>11.04.2025</w:t>
      </w:r>
      <w:r>
        <w:br/>
      </w:r>
      <w:r>
        <w:rPr>
          <w:rStyle w:val="DocumentSource"/>
        </w:rPr>
        <w:t>Строительство.ru - Новости (rcmm.ru)</w:t>
      </w:r>
      <w:r>
        <w:br/>
      </w:r>
      <w:r>
        <w:rPr>
          <w:rStyle w:val="DocumentName"/>
        </w:rPr>
        <w:t>Началась проходка правого тоннеля между станциями "Рублёво-Архангельское" и "Липовая Роща"</w:t>
      </w:r>
      <w:bookmarkEnd w:id="140"/>
      <w:bookmarkEnd w:id="144"/>
    </w:p>
    <w:p w:rsidR="002736C8" w:rsidRDefault="002736C8" w:rsidP="002736C8">
      <w:pPr>
        <w:pStyle w:val="DocumentBody"/>
      </w:pPr>
      <w:r>
        <w:t>Началась проходка правого тоннеля между станциями "Рублёво-Архангельское" и "Липовая Роща" Рублёво-Архангельской линии метро</w:t>
      </w:r>
    </w:p>
    <w:p w:rsidR="00172CF1" w:rsidRDefault="00172CF1" w:rsidP="00172CF1">
      <w:pPr>
        <w:pStyle w:val="DocumentBody"/>
      </w:pPr>
      <w:r>
        <w:t>Щит "Виктория" должен пройти порядка 2,3 км, в том числе около 200 метров под руслом Москвы-реки.</w:t>
      </w:r>
    </w:p>
    <w:p w:rsidR="00172CF1" w:rsidRDefault="00172CF1" w:rsidP="00172CF1">
      <w:pPr>
        <w:pStyle w:val="DocumentBody"/>
      </w:pPr>
      <w:r>
        <w:t>Работы по строительству левого тоннеля стартовали ещё в феврале. Там запущен тоннелепроходческий комплекс "Натали".</w:t>
      </w:r>
    </w:p>
    <w:p w:rsidR="00172CF1" w:rsidRDefault="00172CF1" w:rsidP="00172CF1">
      <w:pPr>
        <w:pStyle w:val="DocumentBody"/>
      </w:pPr>
      <w:r>
        <w:t>Два механизированных комплекса работают в паре на строительстве Рублёво-Архангельской линии — они уже построили тоннели между станциями "Звенигородская" и "Народное Ополчение", а также соединили последнюю с "Бульваром Генерала Карбышева".</w:t>
      </w:r>
    </w:p>
    <w:p w:rsidR="00172CF1" w:rsidRDefault="00172CF1" w:rsidP="00172CF1">
      <w:pPr>
        <w:pStyle w:val="DocumentBody"/>
      </w:pPr>
      <w:r>
        <w:t>Новая ветка свяжет "Москву-Сити" и "СберСити" в Рублёво-Архангельском.</w:t>
      </w:r>
    </w:p>
    <w:p w:rsidR="00172CF1" w:rsidRDefault="00172CF1" w:rsidP="00172CF1">
      <w:pPr>
        <w:pStyle w:val="DocumentBody"/>
      </w:pPr>
      <w:r>
        <w:t>На ней будут пересадки на МЦК, Солнцевскую, Филёвскую, Арбатско-Покровскую и Большую кольцевую линии. Около 1 миллиона москвичей получат удобные маршруты для передвижения по городу.</w:t>
      </w:r>
    </w:p>
    <w:p w:rsidR="002736C8" w:rsidRDefault="00172CF1" w:rsidP="00172CF1">
      <w:pPr>
        <w:pStyle w:val="DocumentBody"/>
      </w:pPr>
      <w:r>
        <w:t>Первые две станции — "Деловой центр" и "Шелепиха" — открыты в 2018 году в составе БКЛ.</w:t>
      </w:r>
    </w:p>
    <w:p w:rsidR="002736C8" w:rsidRDefault="00E63BDF" w:rsidP="002736C8">
      <w:hyperlink r:id="rId68" w:history="1">
        <w:r w:rsidR="002736C8">
          <w:rPr>
            <w:rStyle w:val="DocumentOriginalLink"/>
          </w:rPr>
          <w:t>https://rcmm.ru/novosti/69539-nachalas-prohodka-pravogo-tonnelja-mezhdu-stancijami-rublevo-arhangelskoe-i-lipovaja-roscha.html</w:t>
        </w:r>
      </w:hyperlink>
    </w:p>
    <w:p w:rsidR="002736C8" w:rsidRDefault="002736C8" w:rsidP="002736C8">
      <w:r>
        <w:rPr>
          <w:sz w:val="18"/>
        </w:rPr>
        <w:t>назад: </w:t>
      </w:r>
      <w:hyperlink w:anchor="ref_toc" w:history="1">
        <w:r>
          <w:rPr>
            <w:rStyle w:val="NavigationLink"/>
          </w:rPr>
          <w:t>оглавление</w:t>
        </w:r>
      </w:hyperlink>
    </w:p>
    <w:p w:rsidR="00B27435" w:rsidRDefault="00B27435" w:rsidP="00B27435">
      <w:pPr>
        <w:pStyle w:val="4"/>
      </w:pPr>
      <w:bookmarkStart w:id="145" w:name="_Toc195471800"/>
      <w:bookmarkStart w:id="146" w:name="_Toc195512589"/>
      <w:r>
        <w:rPr>
          <w:rStyle w:val="DocumentDate"/>
        </w:rPr>
        <w:t>11.04.2025</w:t>
      </w:r>
      <w:r>
        <w:br/>
      </w:r>
      <w:r>
        <w:rPr>
          <w:rStyle w:val="DocumentSource"/>
        </w:rPr>
        <w:t>Строительство.ru - Новости (rcmm.ru)</w:t>
      </w:r>
      <w:r>
        <w:br/>
      </w:r>
      <w:r>
        <w:rPr>
          <w:rStyle w:val="DocumentName"/>
        </w:rPr>
        <w:t>Сразу пять новых объектов образования появятся в Коммунарке до конца года</w:t>
      </w:r>
      <w:bookmarkEnd w:id="145"/>
      <w:bookmarkEnd w:id="146"/>
    </w:p>
    <w:p w:rsidR="00B27435" w:rsidRDefault="00B27435" w:rsidP="00B27435">
      <w:pPr>
        <w:pStyle w:val="DocumentBody"/>
      </w:pPr>
      <w:r>
        <w:t>Три детских сада, школу и образовательный комплекс, суммарно рассчитанные примерно на 3,4 тыс. мест, возводят инвесторы. По завершении работ объекты передадут городу.</w:t>
      </w:r>
    </w:p>
    <w:p w:rsidR="00172CF1" w:rsidRDefault="00172CF1" w:rsidP="00172CF1">
      <w:pPr>
        <w:pStyle w:val="DocumentBody"/>
      </w:pPr>
      <w:r>
        <w:t>Об этом сообщил заместитель мэра столицы по вопросам градостроительной политики и строительства Владимир Ефимов.</w:t>
      </w:r>
    </w:p>
    <w:p w:rsidR="00172CF1" w:rsidRDefault="00172CF1" w:rsidP="00172CF1">
      <w:pPr>
        <w:pStyle w:val="DocumentBody"/>
      </w:pPr>
      <w:r>
        <w:t>По его словам, это три детских сада, школа и образовательный комплекс общей площадью более 72 тыс. кв. м.</w:t>
      </w:r>
    </w:p>
    <w:p w:rsidR="00B27435" w:rsidRDefault="00172CF1" w:rsidP="00172CF1">
      <w:pPr>
        <w:pStyle w:val="DocumentBody"/>
      </w:pPr>
      <w:r>
        <w:t>«Суммарно они рассчитаны приблизительно на 3,4 тыс. мест. Образовательные объекты в столице возводятся с учетом новейших стандартов, современных подходов к проектированию, строительству и эксплуатации. После завершения работ учреждения передадут в городскую систему образования», – сказал Владимир Ефимов.</w:t>
      </w:r>
      <w:r w:rsidR="009B01DC">
        <w:t xml:space="preserve"> </w:t>
      </w:r>
    </w:p>
    <w:p w:rsidR="00B27435" w:rsidRDefault="00E63BDF" w:rsidP="00B27435">
      <w:hyperlink r:id="rId69" w:history="1">
        <w:r w:rsidR="00B27435">
          <w:rPr>
            <w:rStyle w:val="DocumentOriginalLink"/>
          </w:rPr>
          <w:t>https://rcmm.ru/novosti/69530-srazu-pjat-novyh-obektov-obrazovanija-pojavjatsja-v-kommunarke-do-konca-goda.html</w:t>
        </w:r>
      </w:hyperlink>
    </w:p>
    <w:p w:rsidR="00B27435" w:rsidRDefault="00B27435" w:rsidP="00B27435">
      <w:r>
        <w:rPr>
          <w:sz w:val="18"/>
        </w:rPr>
        <w:t>назад: </w:t>
      </w:r>
      <w:hyperlink w:anchor="ref_toc" w:history="1">
        <w:r>
          <w:rPr>
            <w:rStyle w:val="NavigationLink"/>
          </w:rPr>
          <w:t>оглавление</w:t>
        </w:r>
      </w:hyperlink>
    </w:p>
    <w:p w:rsidR="009B01DC" w:rsidRDefault="002461F8" w:rsidP="002461F8">
      <w:pPr>
        <w:pStyle w:val="1"/>
      </w:pPr>
      <w:bookmarkStart w:id="147" w:name="_Toc195512590"/>
      <w:r>
        <w:t>ДОЛЕВОЕ СТРОИТЕЛЬСТВО, ЗАСТРОЙЩИКИ</w:t>
      </w:r>
      <w:bookmarkEnd w:id="88"/>
      <w:bookmarkEnd w:id="89"/>
      <w:bookmarkEnd w:id="90"/>
      <w:bookmarkEnd w:id="147"/>
    </w:p>
    <w:p w:rsidR="00EC40CA" w:rsidRDefault="00EC40CA" w:rsidP="00EC40CA">
      <w:pPr>
        <w:pStyle w:val="4"/>
      </w:pPr>
      <w:bookmarkStart w:id="148" w:name="_Toc195471891"/>
      <w:bookmarkStart w:id="149" w:name="_Toc195512591"/>
      <w:bookmarkStart w:id="150" w:name="_Toc195471745"/>
      <w:bookmarkStart w:id="151" w:name="_Toc130234353"/>
      <w:r>
        <w:rPr>
          <w:rStyle w:val="DocumentDate"/>
        </w:rPr>
        <w:t>11.04.2025</w:t>
      </w:r>
      <w:r>
        <w:br/>
      </w:r>
      <w:r>
        <w:rPr>
          <w:rStyle w:val="DocumentSource"/>
        </w:rPr>
        <w:t>Минстрой</w:t>
      </w:r>
      <w:r w:rsidR="008E2C08">
        <w:rPr>
          <w:rStyle w:val="DocumentSource"/>
        </w:rPr>
        <w:t xml:space="preserve"> РФ</w:t>
      </w:r>
      <w:r>
        <w:rPr>
          <w:rStyle w:val="DocumentSource"/>
        </w:rPr>
        <w:t xml:space="preserve"> (minstroyrf.ru)</w:t>
      </w:r>
      <w:r>
        <w:br/>
      </w:r>
      <w:r>
        <w:rPr>
          <w:rStyle w:val="DocumentName"/>
        </w:rPr>
        <w:t>Минстрой России начал прием заявок от регионов на предоставление субсидий для завершения недостроев</w:t>
      </w:r>
      <w:bookmarkEnd w:id="148"/>
      <w:bookmarkEnd w:id="149"/>
    </w:p>
    <w:p w:rsidR="00EC40CA" w:rsidRDefault="00EC40CA" w:rsidP="008A6A94">
      <w:pPr>
        <w:pStyle w:val="5"/>
      </w:pPr>
      <w:r>
        <w:t>Минстрой России начал прием заявок для предоставления регионам субсидий из федерального бюджета для софинансирования работ по завершению строительства и реконструкции незавершенных объектов капитального строительства, включенных в федеральный реестр, и ввода их в эксплуатацию.</w:t>
      </w:r>
    </w:p>
    <w:p w:rsidR="00EC40CA" w:rsidRDefault="00EC40CA" w:rsidP="00EC40CA">
      <w:pPr>
        <w:pStyle w:val="DocumentBody"/>
      </w:pPr>
      <w:r>
        <w:t>Работа идёт в рамках государственной программы «Обеспечение доступным и комфортным жильём и коммунальными услугами граждан Российской Федерации». Заявки принимаются Минстроем России до 18 июня 2025 года.</w:t>
      </w:r>
    </w:p>
    <w:p w:rsidR="00EC40CA" w:rsidRDefault="00EC40CA" w:rsidP="00EC40CA">
      <w:pPr>
        <w:pStyle w:val="DocumentBody"/>
      </w:pPr>
      <w:r>
        <w:t>«Со следующего года для завершения строительства региональных недостроев, включённых в федеральный реестр, Правительство будет предоставлять регионам субсидии. В этом году мы начали подготовительный этап, на котором будем рассматривать заявки от регионов и в дальнейшем направлять их на утверждение в президиум (штаб) Правительственной комиссии РФ по региональному развитию. Отбор заявок будет осуществляться на основании Правил предоставления и распределения субсидий из федерального бюджета субъектам на завершение строительства и реконструкции незавершенных объектов капитального строительства, включенных в федеральный реестр», - отметил заместитель Министра строительства и ЖКХ РФ Юрий Гордеев.</w:t>
      </w:r>
    </w:p>
    <w:p w:rsidR="00EC40CA" w:rsidRDefault="00EC40CA" w:rsidP="00EC40CA">
      <w:pPr>
        <w:pStyle w:val="DocumentBody"/>
      </w:pPr>
      <w:r>
        <w:t>Министерством строительства и ЖКХ Российской Федерации с 2022 года ведется комплексная работа по сокращению недостроев. Для реализации задачи были разработаны новые подходы, утверждена вся необходимая нормативно-правовая база по регулированию механизмов снижения объемов незавершенного строительства. Создан и ведется федеральный реестр объектов незавершенного строительства.</w:t>
      </w:r>
    </w:p>
    <w:p w:rsidR="00EC40CA" w:rsidRDefault="00EC40CA" w:rsidP="00EC40CA">
      <w:pPr>
        <w:pStyle w:val="DocumentBody"/>
      </w:pPr>
      <w:r>
        <w:t>В настоящее время в федеральном реестре незавершенных объектов капитального строительства находятся 773 объекта, из которых в отношении 696 объектов президиумом (штабом) Правительственной комиссии по региональному развитию в РФ по итогам 6 заседаний также приняты управленческие решения: 155 объектов снести, 216 объектов приватизировать, 4 объекта передать, 321 объектов достроить.</w:t>
      </w:r>
    </w:p>
    <w:p w:rsidR="00EC40CA" w:rsidRDefault="00E63BDF" w:rsidP="00EC40CA">
      <w:hyperlink r:id="rId70" w:history="1">
        <w:r w:rsidR="00EC40CA">
          <w:rPr>
            <w:rStyle w:val="DocumentOriginalLink"/>
          </w:rPr>
          <w:t>https://minstroyrf.gov.ru/press/minstroy-rossii-nachal-priem-zayavok-ot-regionov-na-predostavlenie-subsidiy-dlya-zaversheniya-nedost/</w:t>
        </w:r>
      </w:hyperlink>
    </w:p>
    <w:p w:rsidR="00EC40CA" w:rsidRDefault="00EC40CA" w:rsidP="00EC40CA">
      <w:r>
        <w:rPr>
          <w:sz w:val="18"/>
        </w:rPr>
        <w:t>назад: </w:t>
      </w:r>
      <w:hyperlink w:anchor="ref_toc" w:history="1">
        <w:r>
          <w:rPr>
            <w:rStyle w:val="NavigationLink"/>
          </w:rPr>
          <w:t>оглавление</w:t>
        </w:r>
      </w:hyperlink>
    </w:p>
    <w:p w:rsidR="00EB5F6D" w:rsidRDefault="00EB5F6D" w:rsidP="00EB5F6D">
      <w:pPr>
        <w:pStyle w:val="4"/>
      </w:pPr>
      <w:bookmarkStart w:id="152" w:name="_Toc195512592"/>
      <w:r>
        <w:rPr>
          <w:rStyle w:val="DocumentDate"/>
        </w:rPr>
        <w:t>12.04.2025</w:t>
      </w:r>
      <w:r>
        <w:br/>
      </w:r>
      <w:r>
        <w:rPr>
          <w:rStyle w:val="DocumentSource"/>
        </w:rPr>
        <w:t>Коммерсантъ (kommersant.ru)</w:t>
      </w:r>
      <w:r>
        <w:br/>
      </w:r>
      <w:r>
        <w:rPr>
          <w:rStyle w:val="DocumentName"/>
        </w:rPr>
        <w:t>Дайте им премиум</w:t>
      </w:r>
      <w:bookmarkEnd w:id="150"/>
      <w:bookmarkEnd w:id="152"/>
    </w:p>
    <w:p w:rsidR="00EB5F6D" w:rsidRDefault="00EB5F6D" w:rsidP="00EB5F6D">
      <w:pPr>
        <w:pStyle w:val="DocumentBody"/>
      </w:pPr>
      <w:r>
        <w:t>У девелоперов растет выручка от продаж дорогого жилья</w:t>
      </w:r>
    </w:p>
    <w:p w:rsidR="00EB5F6D" w:rsidRDefault="00EB5F6D" w:rsidP="004A7185">
      <w:pPr>
        <w:pStyle w:val="5"/>
      </w:pPr>
      <w:r>
        <w:t xml:space="preserve">Несмотря на растущую стоимость элитных квартир и апартаментов, спрос на такие объекты только увеличивается. За первый квартал девелоперы этого сегмента недвижимости смогли нарастить свою выручку до 300,3 млрд руб., что на 64% больше год к году. Тем не менее, по словам экспертов, из-за замедления вывода на рынок новых проектов доходы </w:t>
      </w:r>
      <w:r>
        <w:rPr>
          <w:b/>
        </w:rPr>
        <w:t>застройщиков</w:t>
      </w:r>
      <w:r>
        <w:t xml:space="preserve"> могут снизиться уже к концу текущего года.</w:t>
      </w:r>
    </w:p>
    <w:p w:rsidR="00EB5F6D" w:rsidRDefault="00EB5F6D" w:rsidP="00EB5F6D">
      <w:pPr>
        <w:pStyle w:val="DocumentBody"/>
      </w:pPr>
      <w:r>
        <w:t xml:space="preserve">По итогам января—марта 2025 года выручка девелоперов элитной недвижимости Москвы увеличилась на 64% год к году, до 300,3 млрд руб., подсчитали в компании по продаже дорогих объектов Whitewill. Такой скачок выручки </w:t>
      </w:r>
      <w:r>
        <w:rPr>
          <w:b/>
        </w:rPr>
        <w:t>застройщиков</w:t>
      </w:r>
      <w:r>
        <w:t xml:space="preserve"> элитного жилья продиктован ростом спроса на эту недвижимость, констатирует директор управления элитной недвижимости компании «Метриум Премиум» Анна Раджабова.</w:t>
      </w:r>
    </w:p>
    <w:p w:rsidR="00EB5F6D" w:rsidRDefault="00EB5F6D" w:rsidP="00EB5F6D">
      <w:pPr>
        <w:pStyle w:val="DocumentBody"/>
      </w:pPr>
      <w:r>
        <w:t>По итогам января—марта 2025 года объем сделок в делюкс-сегменте вырос в 2,5 раза год к году, до 13,2 тыс. кв. м. Этот показатель в лотах премиум-класса за аналогичный период увеличился на 35% год к году, до 105,7 тыс. кв. м. Топ-брокер Whitewill Екатерина Левина обращает внимание на то, что большая часть сделок пришлась на лоты, которые находятся на завершающей стадии строительства, где стоимость значительно выше, что также положительно сказалось на доходе девелоперов.</w:t>
      </w:r>
    </w:p>
    <w:p w:rsidR="00EB5F6D" w:rsidRDefault="00EB5F6D" w:rsidP="00EB5F6D">
      <w:pPr>
        <w:pStyle w:val="DocumentBody"/>
      </w:pPr>
      <w:r>
        <w:t>В целом, отмечает директор по девелопменту компании Rariteco Екатерина Борисова, начало года традиционно является активным на рынке элитного жилья, поскольку это период выплат бонусов, дивидендов и других доходов с капитала. По ее словам, сделки с использованием этих средств будут совершаться примерно до начала лета.</w:t>
      </w:r>
    </w:p>
    <w:p w:rsidR="00EB5F6D" w:rsidRDefault="00EB5F6D" w:rsidP="00EB5F6D">
      <w:pPr>
        <w:pStyle w:val="DocumentBody"/>
      </w:pPr>
      <w:r>
        <w:t>Интерес именно к элитным новостройкам связан с начинающимся снижением ставок по банковским депозитам, поэтому дорогая недвижимость становится более привлекательным вариантом для инвестирования, поясняет директор по оценке девелоперской компании Sminex Святослав Куланин. Рост востребованности элитных проектов также обусловлен появлением на рынке новых качественных объектов и притоком региональных клиентов, добавляет Анна Раджабова. Спрос подстегнул растущий объем предложения элитных объектов: показатель по итогам первого квартала 2025 года увеличился на 24% год к году, до 504 тыс. кв. м, подсчитали в девелоперской компании Tekta Group.</w:t>
      </w:r>
    </w:p>
    <w:p w:rsidR="00EB5F6D" w:rsidRDefault="00EB5F6D" w:rsidP="00EB5F6D">
      <w:pPr>
        <w:pStyle w:val="DocumentBody"/>
      </w:pPr>
      <w:r>
        <w:t>Заметный рост выручки девелоперов высокобюджетного жилья связан и ростом цен на площади в таких новостройках, констатирует замдиректора департамента жилой недвижимости консалтинговой компании Ricci Евгений Сугробов. Рост показателей фиксируется во всех сегментах элитных новостроек: по итогам первого квартала этого года в лотах премиум-класса стоимость метра увеличилась на 29% год к году, до 900 тыс. руб. за квадратный метр, в квартирах и апартаментах делюкс-сегмента прирост цены за аналогичный период составил 14% год к году, до 2,3 млн руб. за квадратный метр, подсчитали в Whitewill. Цены растут в основном из-за увеличения себестоимости строительства такой недвижимости, говорит управляющий партнер девелоперской компании Unikey Айгуль Юсупова.</w:t>
      </w:r>
    </w:p>
    <w:p w:rsidR="00EB5F6D" w:rsidRDefault="00EB5F6D" w:rsidP="00EB5F6D">
      <w:pPr>
        <w:pStyle w:val="DocumentBody"/>
      </w:pPr>
      <w:r>
        <w:t xml:space="preserve">На горизонте ближайших лет выручка </w:t>
      </w:r>
      <w:r>
        <w:rPr>
          <w:b/>
        </w:rPr>
        <w:t>застройщиков</w:t>
      </w:r>
      <w:r>
        <w:t xml:space="preserve"> элитных новостроек продолжит расти, однако по итогам текущего года возможна коррекция показателей, прогнозирует основатель Kalinka Ecosystem Екатерина Румянцева.</w:t>
      </w:r>
    </w:p>
    <w:p w:rsidR="00EB5F6D" w:rsidRDefault="00EB5F6D" w:rsidP="00EB5F6D">
      <w:pPr>
        <w:pStyle w:val="DocumentBody"/>
      </w:pPr>
      <w:r>
        <w:t xml:space="preserve">На фоне дорогого </w:t>
      </w:r>
      <w:r>
        <w:rPr>
          <w:b/>
        </w:rPr>
        <w:t>проектного финансирования</w:t>
      </w:r>
      <w:r>
        <w:t xml:space="preserve"> сокращается число стартов новых комплексов: это может привести к дефициту предложения на рынке, что, как следствие, не позволит девелоперам получать сопоставимый с началом года доход, поясняет Анна Раджабова. Такая ситуация характерна не только для высокобюджетного, но и для массового сегмента. По прогнозам «</w:t>
      </w:r>
      <w:r>
        <w:rPr>
          <w:b/>
        </w:rPr>
        <w:t>Дом.РФ</w:t>
      </w:r>
      <w:r>
        <w:t>», к концу 2025 года ввод новых жилых проектов сократится на 30–35% год к году.</w:t>
      </w:r>
    </w:p>
    <w:p w:rsidR="00EB5F6D" w:rsidRDefault="00EB5F6D" w:rsidP="00EB5F6D">
      <w:pPr>
        <w:pStyle w:val="DocumentAuthor"/>
      </w:pPr>
      <w:r>
        <w:t>София Мешкова</w:t>
      </w:r>
    </w:p>
    <w:p w:rsidR="00EB5F6D" w:rsidRDefault="00E63BDF" w:rsidP="00EB5F6D">
      <w:hyperlink r:id="rId71" w:history="1">
        <w:r w:rsidR="00EB5F6D">
          <w:rPr>
            <w:rStyle w:val="DocumentOriginalLink"/>
          </w:rPr>
          <w:t>https://www.kommersant.ru/doc/7655710</w:t>
        </w:r>
      </w:hyperlink>
    </w:p>
    <w:p w:rsidR="00EB5F6D" w:rsidRDefault="00EB5F6D" w:rsidP="00EB5F6D">
      <w:r>
        <w:rPr>
          <w:sz w:val="18"/>
        </w:rPr>
        <w:t>назад: </w:t>
      </w:r>
      <w:hyperlink w:anchor="ref_toc" w:history="1">
        <w:r>
          <w:rPr>
            <w:rStyle w:val="NavigationLink"/>
          </w:rPr>
          <w:t>оглавление</w:t>
        </w:r>
      </w:hyperlink>
    </w:p>
    <w:p w:rsidR="000224BD" w:rsidRDefault="000224BD" w:rsidP="000224BD">
      <w:pPr>
        <w:pStyle w:val="4"/>
      </w:pPr>
      <w:bookmarkStart w:id="153" w:name="_Toc195471784"/>
      <w:bookmarkStart w:id="154" w:name="_Toc195512593"/>
      <w:bookmarkStart w:id="155" w:name="_Toc195471777"/>
      <w:r>
        <w:rPr>
          <w:rStyle w:val="DocumentDate"/>
        </w:rPr>
        <w:t>11.04.2025</w:t>
      </w:r>
      <w:r>
        <w:br/>
      </w:r>
      <w:r>
        <w:rPr>
          <w:rStyle w:val="DocumentSource"/>
        </w:rPr>
        <w:t>Коммерсантъ (kommersant.ru)</w:t>
      </w:r>
      <w:r>
        <w:br/>
      </w:r>
      <w:r>
        <w:rPr>
          <w:rStyle w:val="DocumentName"/>
        </w:rPr>
        <w:t>Торг, как на рынке</w:t>
      </w:r>
      <w:bookmarkEnd w:id="153"/>
      <w:bookmarkEnd w:id="154"/>
    </w:p>
    <w:p w:rsidR="000224BD" w:rsidRDefault="000224BD" w:rsidP="000224BD">
      <w:pPr>
        <w:pStyle w:val="DocumentBody"/>
      </w:pPr>
      <w:r>
        <w:t>Дмитрий Борисов — о том, сколько на самом деле стоит покупка квартиры</w:t>
      </w:r>
    </w:p>
    <w:p w:rsidR="000224BD" w:rsidRDefault="000224BD" w:rsidP="000224BD">
      <w:pPr>
        <w:pStyle w:val="DocumentBody"/>
      </w:pPr>
      <w:r>
        <w:t xml:space="preserve">Рынок недвижимости в России переживает глубокую трансформацию. После закрытия массовой программы льготной </w:t>
      </w:r>
      <w:r>
        <w:rPr>
          <w:b/>
        </w:rPr>
        <w:t>ипотеки</w:t>
      </w:r>
      <w:r>
        <w:t xml:space="preserve"> под 8% и резкого роста ставок по рыночным кредитам до 27–28% годовых </w:t>
      </w:r>
      <w:r>
        <w:rPr>
          <w:b/>
        </w:rPr>
        <w:t>застройщики</w:t>
      </w:r>
      <w:r>
        <w:t xml:space="preserve"> вынуждены были искать новые пути привлечения клиентов. Не имея возможности переждать сложный период высоких ставок (стройка — процесс непрерывный), они уже освоили новые инструменты продаж — это рассрочка, «Семейная </w:t>
      </w:r>
      <w:r>
        <w:rPr>
          <w:b/>
        </w:rPr>
        <w:t>ипотека</w:t>
      </w:r>
      <w:r>
        <w:t>» и оплата наличными. Но какова реальная цена каждого из этих способов приобретения жилья?</w:t>
      </w:r>
    </w:p>
    <w:p w:rsidR="000224BD" w:rsidRDefault="000224BD" w:rsidP="000224BD">
      <w:pPr>
        <w:pStyle w:val="DocumentBody"/>
      </w:pPr>
      <w:r>
        <w:t>Рынок жилья: что изменилось</w:t>
      </w:r>
    </w:p>
    <w:p w:rsidR="000224BD" w:rsidRDefault="000224BD" w:rsidP="000224BD">
      <w:pPr>
        <w:pStyle w:val="DocumentBody"/>
      </w:pPr>
      <w:r>
        <w:t xml:space="preserve">Закрытие программы льготной </w:t>
      </w:r>
      <w:r>
        <w:rPr>
          <w:b/>
        </w:rPr>
        <w:t>ипотеки</w:t>
      </w:r>
      <w:r>
        <w:t xml:space="preserve"> стало переломным моментом для российских девелоперов. По данным опроса, проведенного аналитическим центром </w:t>
      </w:r>
      <w:r>
        <w:rPr>
          <w:b/>
        </w:rPr>
        <w:t>ДОМ.РФ</w:t>
      </w:r>
      <w:r>
        <w:t xml:space="preserve"> в 2024 году, более 60% покупателей жилья в новостройках в предыдущие годы пользовались льготными кредитами под 8%. После того как коммерческая </w:t>
      </w:r>
      <w:r>
        <w:rPr>
          <w:b/>
        </w:rPr>
        <w:t>ипотека</w:t>
      </w:r>
      <w:r>
        <w:t xml:space="preserve"> стала недоступной для подавляющего большинства заемщиков, рынок раскололся на два параллельных сегмента: тех, кто сохранил право на льготы («Семейная </w:t>
      </w:r>
      <w:r>
        <w:rPr>
          <w:b/>
        </w:rPr>
        <w:t>ипотека», «ИТ-ипотека</w:t>
      </w:r>
      <w:r>
        <w:t>»), и тех, кто вынужден искать альтернативы.</w:t>
      </w:r>
    </w:p>
    <w:p w:rsidR="000224BD" w:rsidRDefault="000224BD" w:rsidP="000224BD">
      <w:pPr>
        <w:pStyle w:val="DocumentBody"/>
      </w:pPr>
      <w:r>
        <w:t xml:space="preserve">Для участников «Семейной </w:t>
      </w:r>
      <w:r>
        <w:rPr>
          <w:b/>
        </w:rPr>
        <w:t>ипотеки</w:t>
      </w:r>
      <w:r>
        <w:t>», продленной до 2030 года, мало что изменилось: ставка 6% при первоначальном взносе 20%. При покупке жилья стоимостью 15 млн руб. по этой программе со сроком кредита на 25 лет ежемесячный платеж составит около 77,3 тыс. руб.— вполне доступная сумма для многих семей. Но что делать тем, кто не подпадает под программу? У них есть три варианта, каждый из которых имеет свою цену.</w:t>
      </w:r>
    </w:p>
    <w:p w:rsidR="000224BD" w:rsidRDefault="000224BD" w:rsidP="000224BD">
      <w:pPr>
        <w:pStyle w:val="DocumentBody"/>
      </w:pPr>
      <w:r>
        <w:t xml:space="preserve">Вариант 1. Коммерческая </w:t>
      </w:r>
      <w:r>
        <w:rPr>
          <w:b/>
        </w:rPr>
        <w:t>ипотека</w:t>
      </w:r>
      <w:r>
        <w:t xml:space="preserve"> — дорого и почти невозможно</w:t>
      </w:r>
    </w:p>
    <w:p w:rsidR="000224BD" w:rsidRDefault="000224BD" w:rsidP="000224BD">
      <w:pPr>
        <w:pStyle w:val="DocumentBody"/>
      </w:pPr>
      <w:r>
        <w:t xml:space="preserve">Коммерческая </w:t>
      </w:r>
      <w:r>
        <w:rPr>
          <w:b/>
        </w:rPr>
        <w:t>ипотека</w:t>
      </w:r>
      <w:r>
        <w:t xml:space="preserve"> с текущими ставками 27–28% годовых почти не пользуется спросом. Несложно посчитать, что для той же квартиры за 15 млн руб., купленной в </w:t>
      </w:r>
      <w:r>
        <w:rPr>
          <w:b/>
        </w:rPr>
        <w:t>ипотеку</w:t>
      </w:r>
      <w:r>
        <w:t xml:space="preserve"> со сроком хотя бы на десять лет (чтобы не увеличивать сумму переплаты) при первоначальном взносе в 3 млн руб., платеж составит около 293,5 тыс. руб. в месяц. Чтобы банк одобрил такой кредит, доход семьи должен составлять почти 500 тыс. руб.— уровень, недостижимый для большинства заемщиков.</w:t>
      </w:r>
    </w:p>
    <w:p w:rsidR="000224BD" w:rsidRDefault="000224BD" w:rsidP="000224BD">
      <w:pPr>
        <w:pStyle w:val="DocumentBody"/>
      </w:pPr>
      <w:r>
        <w:t>При этом переплата за десять лет составит более 29 млн руб., что делает этот инструмент фактически бесполезным.</w:t>
      </w:r>
    </w:p>
    <w:p w:rsidR="000224BD" w:rsidRDefault="000224BD" w:rsidP="000224BD">
      <w:pPr>
        <w:pStyle w:val="DocumentBody"/>
      </w:pPr>
      <w:r>
        <w:t>Неудивительно, что доля таких сделок, по данным Центробанка, в 2025 году сократилась в разы. Так, в феврале 2025 года объем ипотечных кредитов, выданных без учета льготных программ, составил 31,3 млрд руб. Для сравнения: в феврале 2024 года общий объем таких кредитов достигал 113,5 млрд руб.</w:t>
      </w:r>
    </w:p>
    <w:p w:rsidR="000224BD" w:rsidRDefault="000224BD" w:rsidP="000224BD">
      <w:pPr>
        <w:pStyle w:val="DocumentBody"/>
      </w:pPr>
      <w:r>
        <w:t>Вариант 2. Оплата наличными — максимальная выгода</w:t>
      </w:r>
    </w:p>
    <w:p w:rsidR="000224BD" w:rsidRDefault="000224BD" w:rsidP="000224BD">
      <w:pPr>
        <w:pStyle w:val="DocumentBody"/>
      </w:pPr>
      <w:r>
        <w:t xml:space="preserve">Надо понимать, что стоимость жилья, которую сейчас указывают </w:t>
      </w:r>
      <w:r>
        <w:rPr>
          <w:b/>
        </w:rPr>
        <w:t>застройщики</w:t>
      </w:r>
      <w:r>
        <w:t xml:space="preserve"> на официальных сайтах и классифайдах,— только начальная сумма. Все покупатели сейчас проходят двойную систему скоринга, как в банках. Первая развилка — имеет ли клиент право на льготную </w:t>
      </w:r>
      <w:r>
        <w:rPr>
          <w:b/>
        </w:rPr>
        <w:t>ипотеку</w:t>
      </w:r>
      <w:r>
        <w:t xml:space="preserve">. И если да, то цена остается практически такой же, как на сайте (может быть, удастся получить небольшую скидку). В этом случае стоимость жилья определяется не только отсутствием возможности выбрать альтернативное жилье на вторичном рынке, но и необходимостью выплаты комиссий банкам со стороны </w:t>
      </w:r>
      <w:r>
        <w:rPr>
          <w:b/>
        </w:rPr>
        <w:t>застройщика</w:t>
      </w:r>
      <w:r>
        <w:t>.</w:t>
      </w:r>
    </w:p>
    <w:p w:rsidR="000224BD" w:rsidRDefault="000224BD" w:rsidP="000224BD">
      <w:pPr>
        <w:pStyle w:val="DocumentBody"/>
      </w:pPr>
      <w:r>
        <w:t xml:space="preserve">Если клиент не подпадает под действие программы «Семейной </w:t>
      </w:r>
      <w:r>
        <w:rPr>
          <w:b/>
        </w:rPr>
        <w:t>ипотеки</w:t>
      </w:r>
      <w:r>
        <w:t>», менеджер в отделе продаж выясняет, есть ли у него на руках полная сумма для приобретения квартиры, например после продажи старой квартиры или за счет накопленных сбережений. И если да, то такой покупатель переходит в разряд самых желанных. Ему, как правило, предлагают персональные скидки в 15–25% от заявленной цены. И квартира, которая на сайте стоила 15 млн руб., может в итоге быть продана за 11–12 млн руб.</w:t>
      </w:r>
    </w:p>
    <w:p w:rsidR="000224BD" w:rsidRDefault="000224BD" w:rsidP="000224BD">
      <w:pPr>
        <w:pStyle w:val="DocumentBody"/>
      </w:pPr>
      <w:r>
        <w:t xml:space="preserve">Это подтверждается и данными статистики. Согласно «Авито Недвижимости», на первичном рынке </w:t>
      </w:r>
      <w:r>
        <w:rPr>
          <w:b/>
        </w:rPr>
        <w:t>застройщики</w:t>
      </w:r>
      <w:r>
        <w:t xml:space="preserve"> увеличили скидки: в декабре 2024 года некоторые компании предлагали дисконт до 20%.</w:t>
      </w:r>
    </w:p>
    <w:p w:rsidR="000224BD" w:rsidRDefault="000224BD" w:rsidP="000224BD">
      <w:pPr>
        <w:pStyle w:val="DocumentBody"/>
      </w:pPr>
      <w:r>
        <w:t xml:space="preserve">Особенно заметны скидки на уже построенные корпуса. Например, квартиры в готовых домах, которые еще пару месяцев назад продавались по 15 млн руб., сегодня могут предлагаться за 13–14 млн руб. Причина проста: </w:t>
      </w:r>
      <w:r>
        <w:rPr>
          <w:b/>
        </w:rPr>
        <w:t>застройщикам</w:t>
      </w:r>
      <w:r>
        <w:t xml:space="preserve"> важно как можно скорее реализовать остатки, чтобы избежать затрат на содержание объектов и быстрее вернуть вложенные средства.</w:t>
      </w:r>
    </w:p>
    <w:p w:rsidR="000224BD" w:rsidRDefault="000224BD" w:rsidP="000224BD">
      <w:pPr>
        <w:pStyle w:val="DocumentBody"/>
      </w:pPr>
      <w:r>
        <w:t>При этом обе стороны — и покупатели с деньгами, и девелоперы — умеют считать и прекрасно понимают, что вложению средств в квартиру есть как минимум одна надежная альтернатива — банковские депозиты. И если отнести 11 млн руб. в банк на депозит под 18% годовых (это средняя ставка на март 2025 года, по данным Banki.ru), через три года на вкладе с капитализацией сумма вырастет до 17 млн руб. То есть покупка недвижимости за наличные становится выгодной только в том случае, если квартира за это время подорожает сильнее. Конечно, нельзя исключать постепенного снижения ставки до 12-15%, но и в этом случае основным фактором увеличения цены первичной недвижимости будет в большей степени не переток депозитов на рынок недвижимости, а поиск рынком баланса между будущими объемами строительства и увеличением спроса за счет новых ипотечных денег.</w:t>
      </w:r>
    </w:p>
    <w:p w:rsidR="000224BD" w:rsidRDefault="000224BD" w:rsidP="000224BD">
      <w:pPr>
        <w:pStyle w:val="DocumentBody"/>
      </w:pPr>
      <w:r>
        <w:t>Конечно, квартира — это не просто инвестиционный инструмент, но еще и способ улучшения качества жизни, и участники сделки также отдают себе в этом отчет. Поэтому менеджеры отделов продаж на встрече стараются понять, что важнее — доход или решение реальной жизненной необходимости или цели. Так что если покупатель радостно рассказывает об ожидаемом прибавлении в семействе или говорит о том, что с детства не верит банкам, скидка у него может быть даже меньше стандартных на сегодня 15%.</w:t>
      </w:r>
    </w:p>
    <w:p w:rsidR="000224BD" w:rsidRDefault="000224BD" w:rsidP="000224BD">
      <w:pPr>
        <w:pStyle w:val="DocumentBody"/>
      </w:pPr>
      <w:r>
        <w:t>Вариант 3. Рассрочка — скрытые проценты</w:t>
      </w:r>
    </w:p>
    <w:p w:rsidR="000224BD" w:rsidRDefault="000224BD" w:rsidP="000224BD">
      <w:pPr>
        <w:pStyle w:val="DocumentBody"/>
      </w:pPr>
      <w:r>
        <w:t xml:space="preserve">Если у покупателя нет права на «Семейную </w:t>
      </w:r>
      <w:r>
        <w:rPr>
          <w:b/>
        </w:rPr>
        <w:t>ипотеку</w:t>
      </w:r>
      <w:r>
        <w:t xml:space="preserve">» и он не обладает полной суммой, ему стараются предложить рассрочку от </w:t>
      </w:r>
      <w:r>
        <w:rPr>
          <w:b/>
        </w:rPr>
        <w:t>застройщика</w:t>
      </w:r>
      <w:r>
        <w:t xml:space="preserve">. Условия на первый взгляд кажутся привлекательными: первоначальный взнос 10–30%, остаток разбивается на платежи, например 100 тыс. руб. в месяц на три года. За квартиры стоимостью 15 млн руб. с первым взносом 1,5 млн руб. через три года останется доплатить «смешные» 10 млн руб. Но есть нюанс: представители </w:t>
      </w:r>
      <w:r>
        <w:rPr>
          <w:b/>
        </w:rPr>
        <w:t>застройщиков</w:t>
      </w:r>
      <w:r>
        <w:t xml:space="preserve">, заключая такие сделки, часто говорят клиентам, что через три года ситуация, скорее всего, кардинально изменится, ставка по коммерческой </w:t>
      </w:r>
      <w:r>
        <w:rPr>
          <w:b/>
        </w:rPr>
        <w:t>ипотеке</w:t>
      </w:r>
      <w:r>
        <w:t xml:space="preserve"> снизится и рассрочку можно будет перевести в </w:t>
      </w:r>
      <w:r>
        <w:rPr>
          <w:b/>
        </w:rPr>
        <w:t>ипотеку</w:t>
      </w:r>
      <w:r>
        <w:t xml:space="preserve"> по более выгодным, чем сейчас, условиям. Правда, есть риск, что банки в будущем могут и отказать в оформлении </w:t>
      </w:r>
      <w:r>
        <w:rPr>
          <w:b/>
        </w:rPr>
        <w:t>ипотеки</w:t>
      </w:r>
      <w:r>
        <w:t xml:space="preserve"> после проверки потенциального заемщика. Кроме того, дать стопроцентную гарантию снижения ставок по кредитам и роста цен на жилье невозможно — экономическая ситуация, которая во многом зависит от влияния внешних факторов, непредсказуема.</w:t>
      </w:r>
    </w:p>
    <w:p w:rsidR="000224BD" w:rsidRDefault="000224BD" w:rsidP="000224BD">
      <w:pPr>
        <w:pStyle w:val="DocumentBody"/>
      </w:pPr>
      <w:r>
        <w:t>При первоначальном взносе в 10% дисконт может быть весьма скромным, максимум 5%. Однако при первоначальной оплате в 30% (4,5 млн руб. для квартиры стоимостью 15 млн руб.) скидка может составить уже 10%, и цена квартиры, соответственно, снижается до 13,5 млн руб.</w:t>
      </w:r>
    </w:p>
    <w:p w:rsidR="000224BD" w:rsidRDefault="000224BD" w:rsidP="000224BD">
      <w:pPr>
        <w:pStyle w:val="DocumentBody"/>
      </w:pPr>
      <w:r>
        <w:rPr>
          <w:b/>
        </w:rPr>
        <w:t>Застройщики</w:t>
      </w:r>
      <w:r>
        <w:t xml:space="preserve"> вынуждены бороться за покупателей не только между собой, но и со вторичным рынком, где цены на 30–40% ниже первички, а жилье готово к заселению. Например, аналогичная квартира за 11 млн руб. на вторичном рынке позволяет избежать трехлетнего ожидания и затрат на аренду (около 70 тыс. руб. в месяц в Москве). Но здесь существует важный нюанс: покупатели вторички не могут рассчитывать на рассрочку оплаты, что делает первичный рынок единственным вариантом для тех, кто не может выложить сразу полную сумму.</w:t>
      </w:r>
    </w:p>
    <w:p w:rsidR="000224BD" w:rsidRDefault="000224BD" w:rsidP="000224BD">
      <w:pPr>
        <w:pStyle w:val="DocumentBody"/>
      </w:pPr>
      <w:r>
        <w:t>Советы покупателям</w:t>
      </w:r>
    </w:p>
    <w:p w:rsidR="000224BD" w:rsidRDefault="000224BD" w:rsidP="000224BD">
      <w:pPr>
        <w:pStyle w:val="DocumentBody"/>
      </w:pPr>
      <w:r>
        <w:t>Долгие личные встречи с покупателями уже стали нормой. Менеджеры оценивают платежеспособность клиента и его мотивы: хочет ли тот прокрутить деньги на депозите или ему важно получить жилье для своей семьи. И тут вступают в силу законы, которые действовали на рынках 1990-х — рынках в первоначальном значении этого слова как места для торговли. Если покупатель демонстрирует финансовую грамотность и сравнивает доходность депозитов, рассказывает про упущенную выгоду и возможность разместить средства в надежных и более доходных, чем депозиты, облигациях, ему предлагают лучшие условия. А те, кто выдает много личной информации, рискуют переплатить.</w:t>
      </w:r>
    </w:p>
    <w:p w:rsidR="000224BD" w:rsidRDefault="000224BD" w:rsidP="000224BD">
      <w:pPr>
        <w:pStyle w:val="DocumentBody"/>
      </w:pPr>
      <w:r>
        <w:t xml:space="preserve">Начиная любые переговоры, покупатели должны понимать, что </w:t>
      </w:r>
      <w:r>
        <w:rPr>
          <w:b/>
        </w:rPr>
        <w:t>застройщик</w:t>
      </w:r>
      <w:r>
        <w:t xml:space="preserve"> фактически платит около 300 тыс. руб. рекламными и другими расходами за каждого клиента, который дошел до офиса продаж. Поэтому, когда покупатель не соглашается поставить свою подпись в составленном договоре ДДУ, эта сумма просто сгорает, что заведомо ставит клиента в выигрышное положение в переговорах. То есть не надо стесняться раз за разом требовать дисконта, а когда это уже невозможно — просить и другие бонусы (предчистовая отделка или дизайн в подарок). Сейчас, как и в 1990-е, побеждают те, кто знает цену деньгам и готов торговаться до последнего.</w:t>
      </w:r>
    </w:p>
    <w:p w:rsidR="000224BD" w:rsidRDefault="000224BD" w:rsidP="000224BD">
      <w:pPr>
        <w:pStyle w:val="DocumentBody"/>
      </w:pPr>
      <w:r>
        <w:t>Дмитрий Борисов, сооснователь сервиса Rerooms</w:t>
      </w:r>
    </w:p>
    <w:p w:rsidR="000224BD" w:rsidRDefault="00E63BDF" w:rsidP="000224BD">
      <w:hyperlink r:id="rId72" w:history="1">
        <w:r w:rsidR="000224BD">
          <w:rPr>
            <w:rStyle w:val="DocumentOriginalLink"/>
          </w:rPr>
          <w:t>https://www.kommersant.ru/doc/7655474</w:t>
        </w:r>
      </w:hyperlink>
    </w:p>
    <w:p w:rsidR="000224BD" w:rsidRDefault="000224BD" w:rsidP="000224BD">
      <w:r>
        <w:rPr>
          <w:sz w:val="18"/>
        </w:rPr>
        <w:t>назад: </w:t>
      </w:r>
      <w:hyperlink w:anchor="ref_toc" w:history="1">
        <w:r>
          <w:rPr>
            <w:rStyle w:val="NavigationLink"/>
          </w:rPr>
          <w:t>оглавление</w:t>
        </w:r>
      </w:hyperlink>
    </w:p>
    <w:p w:rsidR="00A10DC2" w:rsidRPr="00A10DC2" w:rsidRDefault="00F63D35" w:rsidP="00A10DC2">
      <w:pPr>
        <w:pStyle w:val="4"/>
        <w:rPr>
          <w:rStyle w:val="DocumentName"/>
        </w:rPr>
      </w:pPr>
      <w:bookmarkStart w:id="156" w:name="_Toc195512594"/>
      <w:r>
        <w:rPr>
          <w:rStyle w:val="DocumentDate"/>
        </w:rPr>
        <w:t>11.04.2025</w:t>
      </w:r>
      <w:r>
        <w:br/>
      </w:r>
      <w:r w:rsidR="00A10DC2" w:rsidRPr="00A10DC2">
        <w:rPr>
          <w:rStyle w:val="DocumentSource"/>
        </w:rPr>
        <w:t>РБК</w:t>
      </w:r>
      <w:r>
        <w:br/>
      </w:r>
      <w:bookmarkEnd w:id="155"/>
      <w:r w:rsidR="00A10DC2" w:rsidRPr="00A10DC2">
        <w:rPr>
          <w:rStyle w:val="DocumentName"/>
        </w:rPr>
        <w:t>Сколько нужно зарабатывать для одобрения ипотеки на новостройку в Москве</w:t>
      </w:r>
      <w:bookmarkEnd w:id="156"/>
    </w:p>
    <w:p w:rsidR="00A10DC2" w:rsidRDefault="00A10DC2" w:rsidP="00A10DC2">
      <w:pPr>
        <w:pStyle w:val="DocumentBody"/>
      </w:pPr>
      <w:r>
        <w:t>Для ипотеки на бюджетную новостройку в Москве нужны доходы от 430 тыс. рублей</w:t>
      </w:r>
    </w:p>
    <w:p w:rsidR="00A10DC2" w:rsidRDefault="00A10DC2" w:rsidP="00A10DC2">
      <w:pPr>
        <w:pStyle w:val="DocumentBody"/>
      </w:pPr>
      <w:r>
        <w:t>С апреля 2025 года рыночную ипотеку на среднюю квартиру в типовой столичной новостройке одобрят тем, кто зарабатывает примерно 430 тыс. рублей в месяц. А для жилья в доме бизнес-класса нужны доходы от 870 тыс. рублей</w:t>
      </w:r>
    </w:p>
    <w:p w:rsidR="00A10DC2" w:rsidRDefault="00A10DC2" w:rsidP="00A10DC2">
      <w:pPr>
        <w:pStyle w:val="DocumentBody"/>
      </w:pPr>
      <w:r>
        <w:t>К началу апреля 2025 года вслед за начавшимся снижением ипотечных ставок понизились и требования к зарплате, которая необходима для одобрения рыночной ипотеки. Для средней квартиры в новостройках массового сегмента в границах Старой Москвы требования к ежемесячным доходам заемщиков уменьшилось почти на 30 тыс. руб., а в новостройках бизнес-класса — более чем на 60 тыс. руб., подсчитала «РБК-Недвижимость». Однако реальные зарплаты москвичей по-прежнему в разы отстают от тех доходов, которые нужны для одобрения ипотеки.</w:t>
      </w:r>
    </w:p>
    <w:p w:rsidR="00A10DC2" w:rsidRDefault="00A10DC2" w:rsidP="00A10DC2">
      <w:pPr>
        <w:pStyle w:val="DocumentBody"/>
      </w:pPr>
      <w:r>
        <w:t>Требования к доходу для ипотеки на массовые новостройки</w:t>
      </w:r>
    </w:p>
    <w:p w:rsidR="00A10DC2" w:rsidRDefault="00A10DC2" w:rsidP="00A10DC2">
      <w:pPr>
        <w:pStyle w:val="DocumentBody"/>
      </w:pPr>
      <w:r>
        <w:t>К массовым новостройкам относятся проекты типового класса и класса комфорт. На территории Старой Москвы они представлены в основном классом комфорт, говорят эксперты. На начало апреля 2025 года среднее предложение в таких новостройках — это квартира площадью 45,5 кв. м, которая стоит 16 млн руб., сообщили в bnMAP.pro.</w:t>
      </w:r>
    </w:p>
    <w:p w:rsidR="00A10DC2" w:rsidRDefault="00A10DC2" w:rsidP="00A10DC2">
      <w:pPr>
        <w:pStyle w:val="DocumentBody"/>
      </w:pPr>
      <w:r>
        <w:t>При ставке 27% годовых (до этого уровня средние ставки по рыночной ипотеке на новостройки снизились к первой неделе апреля) кредит на такую квартиру одобрят тем, чей ежемесячный доход составляет 427,8 тыс. руб.</w:t>
      </w:r>
    </w:p>
    <w:p w:rsidR="00A10DC2" w:rsidRDefault="00A10DC2" w:rsidP="00A10DC2">
      <w:pPr>
        <w:pStyle w:val="DocumentBody"/>
      </w:pPr>
      <w:r>
        <w:t>Для сравнения:</w:t>
      </w:r>
    </w:p>
    <w:p w:rsidR="00A10DC2" w:rsidRDefault="00A10DC2" w:rsidP="00A10DC2">
      <w:pPr>
        <w:pStyle w:val="DocumentBody"/>
      </w:pPr>
      <w:r>
        <w:t>442,5 тыс. руб. в месяц требовалось для одобрения ипотеки на квартиру той же стоимости при ставке 28% годовых (такая ставка была актуальна в марте);</w:t>
      </w:r>
    </w:p>
    <w:p w:rsidR="00A10DC2" w:rsidRDefault="00A10DC2" w:rsidP="00A10DC2">
      <w:pPr>
        <w:pStyle w:val="DocumentBody"/>
      </w:pPr>
      <w:r>
        <w:t>457,3 тыс. руб. в месяц — при ставке 29%, которая действовала с ноября 2024 года до марта 2025 года.</w:t>
      </w:r>
    </w:p>
    <w:p w:rsidR="00A10DC2" w:rsidRDefault="00A10DC2" w:rsidP="00A10DC2">
      <w:pPr>
        <w:pStyle w:val="DocumentBody"/>
      </w:pPr>
      <w:r>
        <w:t>Таким образом, на данный момент требования к зарплате для получения кредита на покупку квартиры в массовой новостройке Москвы сократились почти на 30 тыс. руб. по сравнению с пиковыми значениями, подсчитала «РБК-Недвижимость».</w:t>
      </w:r>
    </w:p>
    <w:p w:rsidR="00A10DC2" w:rsidRDefault="00A10DC2" w:rsidP="00A10DC2">
      <w:pPr>
        <w:pStyle w:val="DocumentBody"/>
      </w:pPr>
      <w:r>
        <w:t>Как считали</w:t>
      </w:r>
    </w:p>
    <w:p w:rsidR="00A10DC2" w:rsidRDefault="00A10DC2" w:rsidP="00A10DC2">
      <w:pPr>
        <w:pStyle w:val="DocumentBody"/>
      </w:pPr>
      <w:r>
        <w:t>Редакция «РБК-Недвижимости» рассчитала требования к доходам для одобрения ипотеки банком. Подсчеты велись для средних квартир в новостройках Старой Москвы — для каждого класса первичного жилья площадь таких квартир и цены разные. Данные об их габаритах и ценах, актуальных на апрель 2025 года, предоставил аналитический сервис bnMAP.pro.</w:t>
      </w:r>
    </w:p>
    <w:p w:rsidR="00A10DC2" w:rsidRDefault="00A10DC2" w:rsidP="00A10DC2">
      <w:pPr>
        <w:pStyle w:val="DocumentBody"/>
      </w:pPr>
      <w:r>
        <w:t>Требования банков к доходам ипотечных заемщиков рассчитывали для рыночной ипотеки, которая берется на 15 лет с первоначальным взносом 30%. Для подсчетов использовали ипотечный калькулятор «Дом.РФ».</w:t>
      </w:r>
    </w:p>
    <w:p w:rsidR="00A10DC2" w:rsidRDefault="00A10DC2" w:rsidP="00A10DC2">
      <w:pPr>
        <w:pStyle w:val="DocumentBody"/>
      </w:pPr>
      <w:r>
        <w:t>Величину доходов, необходимых для одобрения жилищных кредитов, сравнивали с реальными средними зарплатами москвичей. Эти данные брали из статистики Росстата, очистив их от НДФЛ.</w:t>
      </w:r>
    </w:p>
    <w:p w:rsidR="00A10DC2" w:rsidRDefault="00A10DC2" w:rsidP="00A10DC2">
      <w:pPr>
        <w:pStyle w:val="DocumentBody"/>
      </w:pPr>
      <w:r>
        <w:t>Требования к доходу для ипотеки на новостройку бизнес-класса</w:t>
      </w:r>
    </w:p>
    <w:p w:rsidR="00A10DC2" w:rsidRDefault="00A10DC2" w:rsidP="00A10DC2">
      <w:pPr>
        <w:pStyle w:val="DocumentBody"/>
      </w:pPr>
      <w:r>
        <w:t>Среднее предложение в столичной новостройке бизнес-класса — это квартира площадью 61,5 кв. м за 32,6 млн руб., по данным bnMAP.pro. Для получения ипотеки на такую квартиру при первоначальном взносе в 30% сейчас нужно зарабатывать от 871,6 тыс. руб.</w:t>
      </w:r>
    </w:p>
    <w:p w:rsidR="00A10DC2" w:rsidRDefault="00A10DC2" w:rsidP="00A10DC2">
      <w:pPr>
        <w:pStyle w:val="DocumentBody"/>
      </w:pPr>
      <w:r>
        <w:t>901,6 тыс. руб. регулярных доходов для получения кредита на такую же квартиру требовалось при ставке в 28%;</w:t>
      </w:r>
    </w:p>
    <w:p w:rsidR="00A10DC2" w:rsidRDefault="00A10DC2" w:rsidP="00A10DC2">
      <w:pPr>
        <w:pStyle w:val="DocumentBody"/>
      </w:pPr>
      <w:r>
        <w:t>931,8 тыс. руб. в месяц — при ставке 29%.</w:t>
      </w:r>
    </w:p>
    <w:p w:rsidR="00A10DC2" w:rsidRDefault="00A10DC2" w:rsidP="00A10DC2">
      <w:pPr>
        <w:pStyle w:val="DocumentBody"/>
      </w:pPr>
      <w:r>
        <w:t>Таким образом, к апрелю 2025 года требования к минимальной величине зарплаты снизились более чем на 60 тыс. руб.</w:t>
      </w:r>
    </w:p>
    <w:p w:rsidR="00A10DC2" w:rsidRDefault="00A10DC2" w:rsidP="00A10DC2">
      <w:pPr>
        <w:pStyle w:val="DocumentBody"/>
      </w:pPr>
      <w:r>
        <w:t>Необходимые для ипотеки доходы по-прежнему в разы превышают средние заплаты</w:t>
      </w:r>
    </w:p>
    <w:p w:rsidR="00A10DC2" w:rsidRDefault="00A10DC2" w:rsidP="00A10DC2">
      <w:pPr>
        <w:pStyle w:val="DocumentBody"/>
      </w:pPr>
      <w:r>
        <w:t>Несмотря на снижение требований к доходам, нужные суммы по-прежнему в разы превышают реальные заработные платы. По данным Росстата, очищенным от НДФЛ, зарплата среднестатистического москвича — 135,9 тыс. руб. Это:</w:t>
      </w:r>
    </w:p>
    <w:p w:rsidR="00A10DC2" w:rsidRDefault="00A10DC2" w:rsidP="00A10DC2">
      <w:pPr>
        <w:pStyle w:val="DocumentBody"/>
      </w:pPr>
      <w:r>
        <w:t>в 3,2 раза меньше, чем требуется для одобрения ипотеки в массовой новостройке;</w:t>
      </w:r>
    </w:p>
    <w:p w:rsidR="00A10DC2" w:rsidRDefault="00A10DC2" w:rsidP="00A10DC2">
      <w:pPr>
        <w:pStyle w:val="DocumentBody"/>
      </w:pPr>
      <w:r>
        <w:t>в 6,2 раза меньше, чем нужно для получения кредита в новостройке бизнес-класса.</w:t>
      </w:r>
    </w:p>
    <w:p w:rsidR="00F63D35" w:rsidRDefault="00E63BDF" w:rsidP="00F63D35">
      <w:hyperlink r:id="rId73" w:history="1">
        <w:r w:rsidR="00A10DC2" w:rsidRPr="00A10DC2">
          <w:rPr>
            <w:rStyle w:val="DocumentOriginalLink"/>
          </w:rPr>
          <w:t>https://realty.rbc.ru/news/67f393c39a7947a29dadcd54</w:t>
        </w:r>
      </w:hyperlink>
      <w:r w:rsidR="00A10DC2">
        <w:rPr>
          <w:rStyle w:val="DocumentOriginalLink"/>
        </w:rPr>
        <w:t xml:space="preserve"> </w:t>
      </w:r>
    </w:p>
    <w:p w:rsidR="00F63D35" w:rsidRDefault="00F63D35" w:rsidP="00F63D35">
      <w:r>
        <w:rPr>
          <w:sz w:val="18"/>
        </w:rPr>
        <w:t>назад: </w:t>
      </w:r>
      <w:hyperlink w:anchor="ref_toc" w:history="1">
        <w:r>
          <w:rPr>
            <w:rStyle w:val="NavigationLink"/>
          </w:rPr>
          <w:t>оглавление</w:t>
        </w:r>
      </w:hyperlink>
    </w:p>
    <w:p w:rsidR="00B27435" w:rsidRDefault="00B27435" w:rsidP="00B27435">
      <w:pPr>
        <w:pStyle w:val="4"/>
      </w:pPr>
      <w:bookmarkStart w:id="157" w:name="_Toc195471797"/>
      <w:bookmarkStart w:id="158" w:name="_Toc195512595"/>
      <w:r>
        <w:rPr>
          <w:rStyle w:val="DocumentDate"/>
        </w:rPr>
        <w:t>11.04.2025</w:t>
      </w:r>
      <w:r>
        <w:br/>
      </w:r>
      <w:r>
        <w:rPr>
          <w:rStyle w:val="DocumentSource"/>
        </w:rPr>
        <w:t>Коммерсантъ (kommersant.ru)</w:t>
      </w:r>
      <w:r>
        <w:br/>
      </w:r>
      <w:r>
        <w:rPr>
          <w:rStyle w:val="DocumentName"/>
        </w:rPr>
        <w:t>Бизнес без ипотеки</w:t>
      </w:r>
      <w:bookmarkEnd w:id="157"/>
      <w:bookmarkEnd w:id="158"/>
    </w:p>
    <w:p w:rsidR="00B27435" w:rsidRDefault="00B27435" w:rsidP="00B27435">
      <w:pPr>
        <w:pStyle w:val="DocumentBody"/>
      </w:pPr>
      <w:r>
        <w:t>Новостройки бизнес-класса в Москве адаптировались к высоким ставкам</w:t>
      </w:r>
    </w:p>
    <w:p w:rsidR="00B27435" w:rsidRDefault="00B27435" w:rsidP="00B27435">
      <w:pPr>
        <w:pStyle w:val="DocumentBody"/>
      </w:pPr>
      <w:r>
        <w:t>Объем ипотечных сделок с новостройками бизнес-класса достиг минимума с 2017 года. Спрос на сегмент сохраняется за счет рассрочек и сдержанного роста цен.</w:t>
      </w:r>
    </w:p>
    <w:p w:rsidR="00B27435" w:rsidRDefault="00B27435" w:rsidP="00B27435">
      <w:pPr>
        <w:pStyle w:val="DocumentBody"/>
      </w:pPr>
      <w:r>
        <w:t>По данным компании «Метриум», в первом квартале 2025 года было заключено около 6 тыс. договоров долевого участия (ДДУ) в новостройках бизнес-класса, что на 15,1% меньше, чем в предыдущем квартале, но на 16,7% больше в годовом выражении. Пик сделок пришелся на февраль (2,2 тыс. ДДУ), а минимальные показатели были зафиксированы в марте (1,8 тыс.).</w:t>
      </w:r>
    </w:p>
    <w:p w:rsidR="00B27435" w:rsidRDefault="00B27435" w:rsidP="00B27435">
      <w:pPr>
        <w:pStyle w:val="DocumentBody"/>
      </w:pPr>
      <w:r>
        <w:t>В продажу на первичном рынке вышли шесть новых проектов бизнес-класса, из них в двух ведется бронирование. Объем предложения за квартал сократился на 4%, до 22,3 тыс. лотов, но за год показатель вырос на 8,5%. Средневзвешенная цена квадратного метра в сегменте увеличилась за год на 4,5%, до 473,3 тыс. руб.</w:t>
      </w:r>
    </w:p>
    <w:p w:rsidR="00B27435" w:rsidRDefault="00B27435" w:rsidP="00B27435">
      <w:pPr>
        <w:pStyle w:val="DocumentBody"/>
      </w:pPr>
      <w:r>
        <w:t>По мнению управляющего директора «Метриума» Руслана Сырцова, девелоперам удалось нарастить спрос в годовом выражении благодаря рассрочкам и замедлению роста цен: рынок переориентируется на альтернативные схемы финансирования и сохраняет устойчивость.</w:t>
      </w:r>
    </w:p>
    <w:p w:rsidR="00B27435" w:rsidRDefault="00B27435" w:rsidP="00B27435">
      <w:pPr>
        <w:pStyle w:val="DocumentBody"/>
      </w:pPr>
      <w:r>
        <w:t>В условиях сдержанной активности по запуску новых проектов доля продаваемых лотов в корпусах на стадии котлована сократилась за квартал до 18,9% (–4,2 п. п.) от общего объема предложения, а в уже сданных корпусах выросла до 16,7% (+3,2 п. п.). Продолжает увеличиваться и доля лотов без отделки: с 62,2% до 64,9%, в то время как предложение с чистовой отделкой снизилось на 10%, до 5,7 тыс. квартир и апартаментов.</w:t>
      </w:r>
    </w:p>
    <w:p w:rsidR="00B27435" w:rsidRDefault="00B27435" w:rsidP="00B27435">
      <w:pPr>
        <w:pStyle w:val="DocumentBody"/>
      </w:pPr>
      <w:r>
        <w:t xml:space="preserve">Ключевая же особенность квартала — заметное сокращение доли ипотечных сделок. На жилье бизнес-класса кредит взяли лишь 34% покупателей (–2 п. п. за квартал, –22 п. п. за год), что стало минимальным показателем с 2017 года. </w:t>
      </w:r>
    </w:p>
    <w:p w:rsidR="00B27435" w:rsidRDefault="00B27435" w:rsidP="00B27435">
      <w:pPr>
        <w:pStyle w:val="DocumentBody"/>
      </w:pPr>
      <w:r>
        <w:t xml:space="preserve">Генеральный директор ООО «Ривер Парк» Лариса Швецова отмечает, что при средней стоимости лота в 27 млн руб. «Семейную </w:t>
      </w:r>
      <w:r>
        <w:rPr>
          <w:b/>
        </w:rPr>
        <w:t>ипотеку</w:t>
      </w:r>
      <w:r>
        <w:t>» можно оформить лишь по комбо-программе с высокой переплатой, из-за чего в ряде проектов кредитные сделки полностью прекратились. Покупатели переходят на беспроцентные рассрочки — тенденция, которая, рассчитывает эксперт, сохранится и после снижения ключевой ставки.</w:t>
      </w:r>
    </w:p>
    <w:p w:rsidR="00B27435" w:rsidRDefault="00B27435" w:rsidP="00B27435">
      <w:pPr>
        <w:pStyle w:val="DocumentBody"/>
      </w:pPr>
      <w:r>
        <w:t xml:space="preserve">По словам директора по развитию бизнеса департамента жилой недвижимости и девелопмента земли Nikoliers Анны Мурмуридис, доля рассрочек, предусматривающих возможность последующего перехода на </w:t>
      </w:r>
      <w:r>
        <w:rPr>
          <w:b/>
        </w:rPr>
        <w:t>ипотеку</w:t>
      </w:r>
      <w:r>
        <w:t>, может быть «довольно значительной», однако окончательное решение о смене формы финансирования покупатели, как правило, принимают индивидуально, обычно за 3–6 месяцев до ввода объекта в эксплуатацию.</w:t>
      </w:r>
    </w:p>
    <w:p w:rsidR="00B27435" w:rsidRDefault="00B27435" w:rsidP="00B27435">
      <w:pPr>
        <w:pStyle w:val="DocumentBody"/>
      </w:pPr>
      <w:r>
        <w:t>По данным «Метриума», студии в бизнес-классе предлагались в среднем за 13,5 млн руб. при площади 27,3 кв. м (496 тыс. руб./кв. м), однокомнатные — за 21 млн руб. (474,6 тыс. руб. за кв. м), двухкомнатные — за 30,8 млн руб. (457 тыс. руб.), трехкомнатные — за 45,8 млн руб. (479 тыс. руб.), четырехкомнатные и более — за 73 млн руб. (551 тыс. руб.). Максимальная стоимость лота достигала 382,5 млн руб. при площади 417 кв. м.</w:t>
      </w:r>
    </w:p>
    <w:p w:rsidR="00B27435" w:rsidRDefault="00B27435" w:rsidP="00B27435">
      <w:pPr>
        <w:pStyle w:val="DocumentBody"/>
      </w:pPr>
      <w:r>
        <w:t>Наталья Пиунова</w:t>
      </w:r>
    </w:p>
    <w:p w:rsidR="00B27435" w:rsidRDefault="00E63BDF" w:rsidP="00B27435">
      <w:hyperlink r:id="rId74" w:history="1">
        <w:r w:rsidR="00B27435">
          <w:rPr>
            <w:rStyle w:val="DocumentOriginalLink"/>
          </w:rPr>
          <w:t>https://www.kommersant.ru/doc/7642507</w:t>
        </w:r>
      </w:hyperlink>
    </w:p>
    <w:p w:rsidR="00B27435" w:rsidRDefault="00B27435" w:rsidP="00B27435">
      <w:r>
        <w:rPr>
          <w:sz w:val="18"/>
        </w:rPr>
        <w:t>назад: </w:t>
      </w:r>
      <w:hyperlink w:anchor="ref_toc" w:history="1">
        <w:r>
          <w:rPr>
            <w:rStyle w:val="NavigationLink"/>
          </w:rPr>
          <w:t>оглавление</w:t>
        </w:r>
      </w:hyperlink>
    </w:p>
    <w:p w:rsidR="00531176" w:rsidRDefault="00531176" w:rsidP="00531176">
      <w:pPr>
        <w:pStyle w:val="4"/>
      </w:pPr>
      <w:bookmarkStart w:id="159" w:name="_Toc195471813"/>
      <w:bookmarkStart w:id="160" w:name="_Toc195512596"/>
      <w:bookmarkStart w:id="161" w:name="_Toc195471802"/>
      <w:r>
        <w:rPr>
          <w:rStyle w:val="DocumentDate"/>
        </w:rPr>
        <w:t>11.04.2025</w:t>
      </w:r>
      <w:r>
        <w:br/>
      </w:r>
      <w:r>
        <w:rPr>
          <w:rStyle w:val="DocumentSource"/>
        </w:rPr>
        <w:t>РБК</w:t>
      </w:r>
      <w:r>
        <w:br/>
      </w:r>
      <w:r>
        <w:rPr>
          <w:rStyle w:val="DocumentName"/>
        </w:rPr>
        <w:t>В Петербурге снова появились проблемные новостройки</w:t>
      </w:r>
      <w:bookmarkEnd w:id="159"/>
      <w:bookmarkEnd w:id="160"/>
    </w:p>
    <w:p w:rsidR="00531176" w:rsidRDefault="00531176" w:rsidP="004A7185">
      <w:pPr>
        <w:pStyle w:val="5"/>
      </w:pPr>
      <w:r>
        <w:t xml:space="preserve">Два </w:t>
      </w:r>
      <w:r>
        <w:rPr>
          <w:b/>
        </w:rPr>
        <w:t>застройщика</w:t>
      </w:r>
      <w:r>
        <w:t xml:space="preserve"> в Санкт-Петербурге попали в зону риска из-за нарушения сроков возведения жилья, проекты находятся на особом контроле чиновников. Об этом заявил вице-губернатор Николай Линченко на конференции "Развитие строительного комплекса Санкт-Петербурга и Ленинградской области". Речь идет о "дочках" Seven Suns, пояснили в профильном комитете Смольного. С конца 2023 года в городе не было проблемных жилых проектов.</w:t>
      </w:r>
    </w:p>
    <w:p w:rsidR="00531176" w:rsidRDefault="00531176" w:rsidP="00531176">
      <w:pPr>
        <w:pStyle w:val="DocumentBody"/>
      </w:pPr>
      <w:r>
        <w:t>"Эти два адреса находятся на контроле, они никуда не "упали" и не "упадут". Эти стройки финансируются в том числе по счетам эскроу (средства покупателей квартир заморожены в банке до окончания сроков строительства дома и передачи жилья покупателям - РБК)", - сказал Николай Линченко.</w:t>
      </w:r>
    </w:p>
    <w:p w:rsidR="00531176" w:rsidRDefault="00531176" w:rsidP="00531176">
      <w:pPr>
        <w:pStyle w:val="DocumentBody"/>
      </w:pPr>
      <w:r>
        <w:t>Как уточнили РБК Петербург в городском Комитете по строительству, риски попадания в единый реестр проблемных объектов (туда включают жилые комплексы со срывом сроков ввода более чем на 6 месяцев) сейчас есть у жилых комплексов "дочек" Seven Suns Development. Это ЖК "е.волюция" на Московском проспекте, дом 114Б (</w:t>
      </w:r>
      <w:r>
        <w:rPr>
          <w:b/>
        </w:rPr>
        <w:t>застройщик</w:t>
      </w:r>
      <w:r>
        <w:t xml:space="preserve"> - ООО "СЗ "Структура-2") и квартал "Мир внутри" в нескольких километрах от Сестрорецка (ООО "СЗ "СПб Приморское").</w:t>
      </w:r>
    </w:p>
    <w:p w:rsidR="00531176" w:rsidRDefault="00531176" w:rsidP="00531176">
      <w:pPr>
        <w:pStyle w:val="DocumentBody"/>
      </w:pPr>
      <w:r>
        <w:t xml:space="preserve">По данным Комитета по строительству, работы на этих объектах не ведутся "в связи с фактическим отсутствием </w:t>
      </w:r>
      <w:r>
        <w:rPr>
          <w:b/>
        </w:rPr>
        <w:t>застройщиков</w:t>
      </w:r>
      <w:r>
        <w:t xml:space="preserve"> и отсутствием финансирования". А в отношении "материнской" для этих </w:t>
      </w:r>
      <w:r>
        <w:rPr>
          <w:b/>
        </w:rPr>
        <w:t>застройщиков</w:t>
      </w:r>
      <w:r>
        <w:t xml:space="preserve"> компании проводятся следственные действия, добавили в ведомстве. Городские власти направили в АО "Дом. РФ" запрос о дальнейшей судьбе объектов Seven Suns в Санкт-Петербурге. "Решение данных вопросов также затягивается в связи с делами о банкротстве в отношении компаний ГК Seven Suns Development", - добавили в комитете по строительству.</w:t>
      </w:r>
    </w:p>
    <w:p w:rsidR="00531176" w:rsidRDefault="00531176" w:rsidP="00531176">
      <w:pPr>
        <w:pStyle w:val="DocumentBody"/>
      </w:pPr>
      <w:r>
        <w:t>Продажи в ЖК "е.волюция" стартовали в декабре 2021 года. Это три корпуса (5,10 и 11 этажей) бизнес-класса на пересечении Московского и Лиговского проспектов. В последний раз информация о ходе строительства обновлялась на сайте проекта в феврале 2024 года. Тогда говорилось о том, что "монолитные конструкции жилых этажей выше нулевой отметки возведены более чем на 48%". Из проектной декларации следует, что новый срок сдачи квартала - третий квартал 2025 года. Изначально его собирались сдать на год раньше. Банк "</w:t>
      </w:r>
      <w:r>
        <w:rPr>
          <w:b/>
        </w:rPr>
        <w:t>Дом.РФ</w:t>
      </w:r>
      <w:r>
        <w:t xml:space="preserve">" приостановил </w:t>
      </w:r>
      <w:r>
        <w:rPr>
          <w:b/>
        </w:rPr>
        <w:t>проектное финансирование</w:t>
      </w:r>
      <w:r>
        <w:t xml:space="preserve"> этого объекта. По данным Комитета по строительству, </w:t>
      </w:r>
      <w:r>
        <w:rPr>
          <w:b/>
        </w:rPr>
        <w:t>застройщик</w:t>
      </w:r>
      <w:r>
        <w:t xml:space="preserve"> успел заключить 273 договора долевого участия.</w:t>
      </w:r>
    </w:p>
    <w:p w:rsidR="00531176" w:rsidRDefault="00531176" w:rsidP="00531176">
      <w:pPr>
        <w:pStyle w:val="DocumentBody"/>
      </w:pPr>
      <w:r>
        <w:t xml:space="preserve">Квартал "Мир внутри" по документам проходит как санаторно-курортное учреждение, а, по сути, это апарт-отель. Он расположен на первой береговой линии Финского залива на месте старого пансионата "Дюна". Продажи стартовали осенью 2015 года, первые корпуса успели сдать. </w:t>
      </w:r>
      <w:r>
        <w:rPr>
          <w:b/>
        </w:rPr>
        <w:t>Строительство</w:t>
      </w:r>
      <w:r>
        <w:t xml:space="preserve"> последних очередей ведется с 2019 года, ввод в эксплуатацию корпусов запланирован на второй квартал 2025 года. </w:t>
      </w:r>
      <w:r>
        <w:rPr>
          <w:b/>
        </w:rPr>
        <w:t>Строительство</w:t>
      </w:r>
      <w:r>
        <w:t xml:space="preserve"> велось без привлечения </w:t>
      </w:r>
      <w:r>
        <w:rPr>
          <w:b/>
        </w:rPr>
        <w:t>проектного финансирования</w:t>
      </w:r>
      <w:r>
        <w:t>. Число заключенных договоров долевого участия - 153.</w:t>
      </w:r>
    </w:p>
    <w:p w:rsidR="00531176" w:rsidRDefault="00531176" w:rsidP="00531176">
      <w:pPr>
        <w:pStyle w:val="DocumentBody"/>
      </w:pPr>
      <w:r>
        <w:t xml:space="preserve">За исключением замороженных ЖК от Seven Suns, ситуация с новостройками в городе стабильная, утверждает Николай Линченко. "Сейчас мы не видим больших рисков, что у нас в этом году какие-то адреса будут "падать". Проведенные консультации со всеми </w:t>
      </w:r>
      <w:r>
        <w:rPr>
          <w:b/>
        </w:rPr>
        <w:t>застройщиками</w:t>
      </w:r>
      <w:r>
        <w:t xml:space="preserve"> и девелоперскими группами подтверждают, что все исполнят свои обязательства с учетом принятых мер федерального правительства по небольшим пролонгациям, в пределах 6−7 месяцев, выданных разрешительных документов на "бесштрафный" период. Это позволяет ввести в эксплуатацию и выполнить все взятые на себя </w:t>
      </w:r>
      <w:r>
        <w:rPr>
          <w:b/>
        </w:rPr>
        <w:t>застройщиками</w:t>
      </w:r>
      <w:r>
        <w:t xml:space="preserve"> обязательства", - отметил вице-губернатор.</w:t>
      </w:r>
    </w:p>
    <w:p w:rsidR="00531176" w:rsidRDefault="00531176" w:rsidP="00531176">
      <w:pPr>
        <w:pStyle w:val="DocumentBody"/>
      </w:pPr>
      <w:r>
        <w:t xml:space="preserve">Как ранее писал РБК Петербург, в ноябре 2024 года Московский кредитный банк подал иски о банкротстве "дочки" Seven Suns - ООО "Севен Санс Девелопмент Санкт-Петербург", а также владельца холдинга Алексея Рыжкова. До этого банкротом было признано столичное ООО "Севен Санс Недвижимoсть Мск". Весной прошлого года Рыжкова арестовали по делу о незаконном привлечении средств </w:t>
      </w:r>
      <w:r>
        <w:rPr>
          <w:b/>
        </w:rPr>
        <w:t>дольщиков</w:t>
      </w:r>
      <w:r>
        <w:t xml:space="preserve"> при строительстве ЖК "Сказочный лес" и "Светлый мир".</w:t>
      </w:r>
    </w:p>
    <w:p w:rsidR="00531176" w:rsidRDefault="00531176" w:rsidP="00531176">
      <w:pPr>
        <w:pStyle w:val="DocumentBody"/>
      </w:pPr>
      <w:r>
        <w:t xml:space="preserve">Проблема обманутых </w:t>
      </w:r>
      <w:r>
        <w:rPr>
          <w:b/>
        </w:rPr>
        <w:t>дольщиков</w:t>
      </w:r>
      <w:r>
        <w:t xml:space="preserve"> в Санкт-Петербурге была полностью решена в конце 2023 года с вводом последнего проблемного объекта - четвертого корпуса ЖК "Ломоносов". Всего за пять лет было достроено порядка 60 домов с обманутыми </w:t>
      </w:r>
      <w:r>
        <w:rPr>
          <w:b/>
        </w:rPr>
        <w:t>дольщиками</w:t>
      </w:r>
      <w:r>
        <w:t>. После этого новостройки Северной столицы отсутствовали в едином реестре проблемных объектов.</w:t>
      </w:r>
    </w:p>
    <w:p w:rsidR="00531176" w:rsidRDefault="00531176" w:rsidP="00531176">
      <w:pPr>
        <w:pStyle w:val="DocumentBody"/>
      </w:pPr>
      <w:r>
        <w:t xml:space="preserve">В конце декабря 2024 года правительство РФ продлило мораторий на взыскание неустоек и штрафов с </w:t>
      </w:r>
      <w:r>
        <w:rPr>
          <w:b/>
        </w:rPr>
        <w:t>застройщиков</w:t>
      </w:r>
      <w:r>
        <w:t xml:space="preserve"> за нарушение сроков передачи квартир </w:t>
      </w:r>
      <w:r>
        <w:rPr>
          <w:b/>
        </w:rPr>
        <w:t>дольщикам</w:t>
      </w:r>
      <w:r>
        <w:t>. Он действует до 30 июня 2025 года.</w:t>
      </w:r>
    </w:p>
    <w:p w:rsidR="00531176" w:rsidRDefault="00531176" w:rsidP="00531176">
      <w:pPr>
        <w:pStyle w:val="DocumentBody"/>
      </w:pPr>
      <w:r>
        <w:t xml:space="preserve">По данным Единой информационной системы жилищного строительства </w:t>
      </w:r>
      <w:r>
        <w:rPr>
          <w:b/>
        </w:rPr>
        <w:t>Дом.РФ</w:t>
      </w:r>
      <w:r>
        <w:t xml:space="preserve">, в Санкт-Петербурге действует 174 разрешения на </w:t>
      </w:r>
      <w:r>
        <w:rPr>
          <w:b/>
        </w:rPr>
        <w:t>строительство</w:t>
      </w:r>
      <w:r>
        <w:t xml:space="preserve"> 5,3 млн кв. м жилья. Из них с плановым вводом в 2025 году - 2,058 млн кв. м.</w:t>
      </w:r>
    </w:p>
    <w:p w:rsidR="00531176" w:rsidRDefault="00531176" w:rsidP="00531176">
      <w:pPr>
        <w:pStyle w:val="DocumentBody"/>
      </w:pPr>
      <w:r>
        <w:t xml:space="preserve">Вице-премьер Марат Хуснуллин назвал тревожным сигналом то, что к апрелю 2025 года сроки сдачи порядка 100 тыс. квартир в России сдвинулись. "Если 100 тыс. квартир - это практически 100 тыс. семей и срок сдвигается более чем на шесть месяцев, это уже потенциальный риск", - заявил он. По словам вице-премьера, есть "договоренность с губернаторами, чтобы они усилили контроль за </w:t>
      </w:r>
      <w:r>
        <w:rPr>
          <w:b/>
        </w:rPr>
        <w:t>застройщиками</w:t>
      </w:r>
      <w:r>
        <w:t>". "Потому что кому-то нужно помочь, у кого-то какая-то своя финансовая ситуация или, может, кому-то просто вовремя сети нужно подключить или оформить разрешительные документы, чтобы сдать дом", - сказал зампред правительства.</w:t>
      </w:r>
    </w:p>
    <w:p w:rsidR="00531176" w:rsidRDefault="00531176" w:rsidP="00531176">
      <w:pPr>
        <w:pStyle w:val="DocumentBody"/>
      </w:pPr>
      <w:r>
        <w:t xml:space="preserve">По данным Единого ресурса </w:t>
      </w:r>
      <w:r>
        <w:rPr>
          <w:b/>
        </w:rPr>
        <w:t>застройщиков</w:t>
      </w:r>
      <w:r>
        <w:t xml:space="preserve">, по состоянию на апрель 2025 года средний перенос планируемых сроков ввода в эксплуатацию строящихся объектов в России составляет 4 месяца, а с учетом объектов, </w:t>
      </w:r>
      <w:r>
        <w:rPr>
          <w:b/>
        </w:rPr>
        <w:t>строительство</w:t>
      </w:r>
      <w:r>
        <w:t xml:space="preserve"> которых остановлено, - 5,9 месяцев. В среднем по стране своевременно и досрочно сдается 66% жилья.</w:t>
      </w:r>
    </w:p>
    <w:p w:rsidR="00531176" w:rsidRDefault="00E63BDF" w:rsidP="00531176">
      <w:hyperlink r:id="rId75" w:history="1">
        <w:r w:rsidR="00531176">
          <w:rPr>
            <w:rStyle w:val="DocumentOriginalLink"/>
          </w:rPr>
          <w:t>https://www.rbc.ru/spb_sz/11/04/2025/67f93bbc9a79473abe75f12e</w:t>
        </w:r>
      </w:hyperlink>
    </w:p>
    <w:p w:rsidR="00531176" w:rsidRDefault="00531176" w:rsidP="00531176">
      <w:r>
        <w:rPr>
          <w:sz w:val="18"/>
        </w:rPr>
        <w:t>назад: </w:t>
      </w:r>
      <w:hyperlink w:anchor="ref_toc" w:history="1">
        <w:r>
          <w:rPr>
            <w:rStyle w:val="NavigationLink"/>
          </w:rPr>
          <w:t>оглавление</w:t>
        </w:r>
      </w:hyperlink>
    </w:p>
    <w:p w:rsidR="004D5F0B" w:rsidRDefault="004D5F0B" w:rsidP="004D5F0B">
      <w:pPr>
        <w:pStyle w:val="4"/>
      </w:pPr>
      <w:bookmarkStart w:id="162" w:name="_Toc195471854"/>
      <w:bookmarkStart w:id="163" w:name="_Toc195512597"/>
      <w:r>
        <w:rPr>
          <w:rStyle w:val="DocumentDate"/>
        </w:rPr>
        <w:t>11.04.2025</w:t>
      </w:r>
      <w:r>
        <w:br/>
      </w:r>
      <w:r>
        <w:rPr>
          <w:rStyle w:val="DocumentSource"/>
        </w:rPr>
        <w:t>РБК</w:t>
      </w:r>
      <w:r>
        <w:br/>
      </w:r>
      <w:r>
        <w:rPr>
          <w:rStyle w:val="DocumentName"/>
        </w:rPr>
        <w:t>Почему снижение ипотечных ставок на 1-2% не оживит рынок недвижимости</w:t>
      </w:r>
      <w:bookmarkEnd w:id="162"/>
      <w:bookmarkEnd w:id="163"/>
    </w:p>
    <w:p w:rsidR="004D5F0B" w:rsidRDefault="004D5F0B" w:rsidP="004D5F0B">
      <w:pPr>
        <w:pStyle w:val="DocumentBody"/>
      </w:pPr>
      <w:r>
        <w:t>Несмотря на снижение ипотечных ставок крупнейшими банками, доступность жилья для большинства россиян по-прежнему остается крайне ограниченной</w:t>
      </w:r>
    </w:p>
    <w:p w:rsidR="004D5F0B" w:rsidRDefault="004D5F0B" w:rsidP="004D5F0B">
      <w:pPr>
        <w:pStyle w:val="DocumentBody"/>
      </w:pPr>
      <w:r>
        <w:t>С начала марта 2025 года крупнейшие банки России - в частности, Сбербанк и ВТБ - объявили о снижении рыночных ипотечных ставок на 1-2 процентных пункта. На фоне высокой ключевой ставки от Центробанка это воспринимается многими как сигнал смягчения условий кредитования. Однако спешить с оптимизмом не стоит.</w:t>
      </w:r>
    </w:p>
    <w:p w:rsidR="004D5F0B" w:rsidRDefault="004D5F0B" w:rsidP="004D5F0B">
      <w:pPr>
        <w:pStyle w:val="DocumentBody"/>
      </w:pPr>
      <w:r>
        <w:t>Объясняем, почему снижение с 30% до 27-28% годовых в текущих реалиях практически не влияет на спрос и не оживит рынок.</w:t>
      </w:r>
    </w:p>
    <w:p w:rsidR="004D5F0B" w:rsidRDefault="004D5F0B" w:rsidP="004D5F0B">
      <w:pPr>
        <w:pStyle w:val="DocumentBody"/>
      </w:pPr>
      <w:r>
        <w:t>Как изменились ипотечные ставки в марте 2025 года</w:t>
      </w:r>
    </w:p>
    <w:p w:rsidR="004D5F0B" w:rsidRDefault="004D5F0B" w:rsidP="004D5F0B">
      <w:pPr>
        <w:pStyle w:val="DocumentBody"/>
      </w:pPr>
      <w:r>
        <w:t>Согласно официальным данным:</w:t>
      </w:r>
    </w:p>
    <w:p w:rsidR="004D5F0B" w:rsidRDefault="004D5F0B" w:rsidP="004D5F0B">
      <w:pPr>
        <w:pStyle w:val="DocumentBody"/>
        <w:numPr>
          <w:ilvl w:val="0"/>
          <w:numId w:val="33"/>
        </w:numPr>
        <w:spacing w:after="0"/>
        <w:ind w:left="357" w:hanging="357"/>
      </w:pPr>
      <w:r>
        <w:t>Сбербанк установил минимальную ставку на новостройки при взносе от 50% - 28,2% годовых;</w:t>
      </w:r>
    </w:p>
    <w:p w:rsidR="004D5F0B" w:rsidRDefault="004D5F0B" w:rsidP="004D5F0B">
      <w:pPr>
        <w:pStyle w:val="DocumentBody"/>
        <w:numPr>
          <w:ilvl w:val="0"/>
          <w:numId w:val="33"/>
        </w:numPr>
        <w:spacing w:after="0"/>
        <w:ind w:left="357" w:hanging="357"/>
      </w:pPr>
      <w:r>
        <w:t>На вторичное жилье - 27,6%;</w:t>
      </w:r>
    </w:p>
    <w:p w:rsidR="004D5F0B" w:rsidRDefault="004D5F0B" w:rsidP="004D5F0B">
      <w:pPr>
        <w:pStyle w:val="DocumentBody"/>
        <w:numPr>
          <w:ilvl w:val="0"/>
          <w:numId w:val="33"/>
        </w:numPr>
        <w:spacing w:after="0"/>
        <w:ind w:left="357" w:hanging="357"/>
      </w:pPr>
      <w:r>
        <w:t>ВТБ рассматривает возможность аналогичных корректировок.</w:t>
      </w:r>
    </w:p>
    <w:p w:rsidR="004D5F0B" w:rsidRDefault="004D5F0B" w:rsidP="004D5F0B">
      <w:pPr>
        <w:pStyle w:val="DocumentBody"/>
      </w:pPr>
      <w:r>
        <w:t>На первый взгляд это выглядит как долгожданный шаг навстречу покупателю. Но если рассматривать его в контексте платежеспособности населения и макроэкономики, очевидно: такие ставки остаются заградительными.</w:t>
      </w:r>
    </w:p>
    <w:p w:rsidR="004D5F0B" w:rsidRDefault="004D5F0B" w:rsidP="004D5F0B">
      <w:pPr>
        <w:pStyle w:val="DocumentBody"/>
      </w:pPr>
      <w:r>
        <w:t>Почему снижение на 1-2% не решает проблему</w:t>
      </w:r>
    </w:p>
    <w:p w:rsidR="004D5F0B" w:rsidRDefault="004D5F0B" w:rsidP="004D5F0B">
      <w:pPr>
        <w:pStyle w:val="DocumentBody"/>
      </w:pPr>
      <w:r>
        <w:t>Ставка в 27-28% - это в разы выше, чем психологически приемлемые значения для населения. Для большинства россиян комфортный уровень ипотечного процента составляет 9-12% (льготные условия - еще ниже). При текущем уровне доходов и закредитованности даже снижение на 2 процентных пункта не дает реальной возможности обслуживать кредит без серьезной нагрузки на семейный бюджет.</w:t>
      </w:r>
    </w:p>
    <w:p w:rsidR="004D5F0B" w:rsidRDefault="004D5F0B" w:rsidP="004D5F0B">
      <w:pPr>
        <w:pStyle w:val="DocumentBody"/>
      </w:pPr>
      <w:r>
        <w:t>Иными словами, ставка остается вне зоны досягаемости для широкого круга потенциальных покупателей.</w:t>
      </w:r>
    </w:p>
    <w:p w:rsidR="004D5F0B" w:rsidRDefault="004D5F0B" w:rsidP="004D5F0B">
      <w:pPr>
        <w:pStyle w:val="DocumentBody"/>
      </w:pPr>
      <w:r>
        <w:t>Давайте посчитаем: как меняется платеж</w:t>
      </w:r>
    </w:p>
    <w:p w:rsidR="004D5F0B" w:rsidRDefault="004D5F0B" w:rsidP="004D5F0B">
      <w:pPr>
        <w:pStyle w:val="DocumentBody"/>
      </w:pPr>
      <w:r>
        <w:t xml:space="preserve">Предположим, человек берет </w:t>
      </w:r>
      <w:r>
        <w:rPr>
          <w:b/>
        </w:rPr>
        <w:t>ипотеку</w:t>
      </w:r>
      <w:r>
        <w:t xml:space="preserve"> в размере 5 млн рублей на 20 лет.</w:t>
      </w:r>
    </w:p>
    <w:p w:rsidR="004D5F0B" w:rsidRDefault="004D5F0B" w:rsidP="004D5F0B">
      <w:pPr>
        <w:pStyle w:val="DocumentBody"/>
      </w:pPr>
      <w:r>
        <w:t>Как видно, снижение на 2% уменьшает платеж на 7 000 , но переплата все равно остается астрономической. Для большинства домохозяйств даже 118 000 в месяц - недостижимый уровень.</w:t>
      </w:r>
    </w:p>
    <w:p w:rsidR="004D5F0B" w:rsidRDefault="004D5F0B" w:rsidP="004D5F0B">
      <w:pPr>
        <w:pStyle w:val="DocumentBody"/>
      </w:pPr>
      <w:r>
        <w:t xml:space="preserve">Ключевая ставка и </w:t>
      </w:r>
      <w:r>
        <w:rPr>
          <w:b/>
        </w:rPr>
        <w:t>ипотека</w:t>
      </w:r>
      <w:r>
        <w:t>: есть ли связь</w:t>
      </w:r>
    </w:p>
    <w:p w:rsidR="004D5F0B" w:rsidRDefault="004D5F0B" w:rsidP="004D5F0B">
      <w:pPr>
        <w:pStyle w:val="DocumentBody"/>
      </w:pPr>
      <w:r>
        <w:t>Важно понимать, что снижение ставок банками - это не прямой сигнал о снижении ключевой ставки от Центробанка. Наоборот: регулятор уже несколько месяцев сохраняет ставку на уровне 21%, что обусловлено инфляционными рисками и необходимостью охлаждения спроса.</w:t>
      </w:r>
    </w:p>
    <w:p w:rsidR="004D5F0B" w:rsidRDefault="004D5F0B" w:rsidP="004D5F0B">
      <w:pPr>
        <w:pStyle w:val="DocumentBody"/>
      </w:pPr>
      <w:r>
        <w:t xml:space="preserve">Однако банки снижают ставки по </w:t>
      </w:r>
      <w:r>
        <w:rPr>
          <w:b/>
        </w:rPr>
        <w:t>ипотеке</w:t>
      </w:r>
      <w:r>
        <w:t xml:space="preserve"> по другой причине: ситуация с ликвидностью постепенно нормализуется, депозиты под 23-25% становятся менее популярными, а спрос на </w:t>
      </w:r>
      <w:r>
        <w:rPr>
          <w:b/>
        </w:rPr>
        <w:t>ипотеку</w:t>
      </w:r>
      <w:r>
        <w:t xml:space="preserve"> критически просел. Это - попытка вернуть хотя бы часть клиентов на рынок, но без стратегических изменений это не решит проблему.</w:t>
      </w:r>
    </w:p>
    <w:p w:rsidR="004D5F0B" w:rsidRDefault="004D5F0B" w:rsidP="004D5F0B">
      <w:pPr>
        <w:pStyle w:val="DocumentBody"/>
      </w:pPr>
      <w:r>
        <w:t>Кто выигрывает от такого снижения</w:t>
      </w:r>
    </w:p>
    <w:p w:rsidR="004D5F0B" w:rsidRDefault="004D5F0B" w:rsidP="004D5F0B">
      <w:pPr>
        <w:pStyle w:val="DocumentBody"/>
      </w:pPr>
      <w:r>
        <w:t>Несмотря на общий скепсис, снижение ставок может сыграть положительную роль в отдельных сегментах:</w:t>
      </w:r>
    </w:p>
    <w:p w:rsidR="004D5F0B" w:rsidRDefault="004D5F0B" w:rsidP="004D5F0B">
      <w:pPr>
        <w:pStyle w:val="DocumentBody"/>
        <w:numPr>
          <w:ilvl w:val="0"/>
          <w:numId w:val="33"/>
        </w:numPr>
        <w:spacing w:after="0"/>
        <w:ind w:left="357" w:hanging="357"/>
      </w:pPr>
      <w:r>
        <w:t>Покупатели с высоким первоначальным взносом (50% и более);</w:t>
      </w:r>
    </w:p>
    <w:p w:rsidR="004D5F0B" w:rsidRDefault="004D5F0B" w:rsidP="004D5F0B">
      <w:pPr>
        <w:pStyle w:val="DocumentBody"/>
        <w:numPr>
          <w:ilvl w:val="0"/>
          <w:numId w:val="33"/>
        </w:numPr>
        <w:spacing w:after="0"/>
        <w:ind w:left="357" w:hanging="357"/>
      </w:pPr>
      <w:r>
        <w:t>Инвесторы, покупающие квартиры с целью сдачи и не зависящие от ставки;</w:t>
      </w:r>
    </w:p>
    <w:p w:rsidR="004D5F0B" w:rsidRDefault="004D5F0B" w:rsidP="004D5F0B">
      <w:pPr>
        <w:pStyle w:val="DocumentBody"/>
        <w:numPr>
          <w:ilvl w:val="0"/>
          <w:numId w:val="33"/>
        </w:numPr>
        <w:spacing w:after="0"/>
        <w:ind w:left="357" w:hanging="357"/>
      </w:pPr>
      <w:r>
        <w:t>Клиенты с высокой кредитоспособностью, получающие персональные условия.</w:t>
      </w:r>
    </w:p>
    <w:p w:rsidR="004D5F0B" w:rsidRDefault="004D5F0B" w:rsidP="004D5F0B">
      <w:pPr>
        <w:pStyle w:val="DocumentBody"/>
      </w:pPr>
      <w:r>
        <w:t xml:space="preserve">Но на массовый спрос это не повлияет. Средний россиянин с зарплатой 60-80 тысяч рублей в месяц просто не может обслуживать </w:t>
      </w:r>
      <w:r>
        <w:rPr>
          <w:b/>
        </w:rPr>
        <w:t>ипотеку</w:t>
      </w:r>
      <w:r>
        <w:t xml:space="preserve"> под 28% годовых.</w:t>
      </w:r>
    </w:p>
    <w:p w:rsidR="004D5F0B" w:rsidRDefault="004D5F0B" w:rsidP="004D5F0B">
      <w:pPr>
        <w:pStyle w:val="DocumentBody"/>
      </w:pPr>
      <w:r>
        <w:t>Прогноз на 2025 год: ждать ли оживления</w:t>
      </w:r>
    </w:p>
    <w:p w:rsidR="004D5F0B" w:rsidRDefault="004D5F0B" w:rsidP="004D5F0B">
      <w:pPr>
        <w:pStyle w:val="DocumentBody"/>
      </w:pPr>
      <w:r>
        <w:t>Без смягчения денежно-кредитной политики и снижения ключевой ставки ниже 15% массового оживления ипотечного спроса ждать не приходится. Вариантов два:</w:t>
      </w:r>
    </w:p>
    <w:p w:rsidR="004D5F0B" w:rsidRDefault="004D5F0B" w:rsidP="004D5F0B">
      <w:pPr>
        <w:pStyle w:val="DocumentBody"/>
        <w:numPr>
          <w:ilvl w:val="0"/>
          <w:numId w:val="34"/>
        </w:numPr>
        <w:spacing w:after="0"/>
        <w:ind w:left="357" w:hanging="357"/>
      </w:pPr>
      <w:r>
        <w:t xml:space="preserve">Льготные программы на уровне государства (семейная, Дальневосточная, </w:t>
      </w:r>
      <w:r>
        <w:rPr>
          <w:b/>
        </w:rPr>
        <w:t>IT-ипотека</w:t>
      </w:r>
      <w:r>
        <w:t>);</w:t>
      </w:r>
    </w:p>
    <w:p w:rsidR="004D5F0B" w:rsidRDefault="004D5F0B" w:rsidP="004D5F0B">
      <w:pPr>
        <w:pStyle w:val="DocumentBody"/>
        <w:numPr>
          <w:ilvl w:val="0"/>
          <w:numId w:val="34"/>
        </w:numPr>
        <w:spacing w:after="0"/>
        <w:ind w:left="357" w:hanging="357"/>
      </w:pPr>
      <w:r>
        <w:t xml:space="preserve">Жесткая конкуренция между </w:t>
      </w:r>
      <w:r>
        <w:rPr>
          <w:b/>
        </w:rPr>
        <w:t>застройщиками</w:t>
      </w:r>
      <w:r>
        <w:t xml:space="preserve"> с акцентом на рассрочки и субсидии.</w:t>
      </w:r>
    </w:p>
    <w:p w:rsidR="004D5F0B" w:rsidRDefault="004D5F0B" w:rsidP="004D5F0B">
      <w:pPr>
        <w:pStyle w:val="DocumentBody"/>
      </w:pPr>
      <w:r>
        <w:t xml:space="preserve">Именно поэтому в ProStore Недвижимость мы наблюдаем рост интереса не к </w:t>
      </w:r>
      <w:r>
        <w:rPr>
          <w:b/>
        </w:rPr>
        <w:t>ипотеке</w:t>
      </w:r>
      <w:r>
        <w:t xml:space="preserve">, а к альтернативным схемам покупки недвижимости в Сочи и других курортах - рассрочкам, трейд-ин, субсидированным программам от </w:t>
      </w:r>
      <w:r>
        <w:rPr>
          <w:b/>
        </w:rPr>
        <w:t>застройщиков</w:t>
      </w:r>
      <w:r>
        <w:t>.</w:t>
      </w:r>
    </w:p>
    <w:p w:rsidR="004D5F0B" w:rsidRDefault="00E63BDF" w:rsidP="004D5F0B">
      <w:hyperlink r:id="rId76" w:history="1">
        <w:r w:rsidR="004D5F0B">
          <w:rPr>
            <w:rStyle w:val="DocumentOriginalLink"/>
          </w:rPr>
          <w:t>https://companies.rbc.ru/news/Tficda3qnS/pochemu-snizhenie-ipotechnyih-stavok-na-1-2-ne-ozhivit-ryinok-nedvizhimosti/</w:t>
        </w:r>
      </w:hyperlink>
    </w:p>
    <w:p w:rsidR="004D5F0B" w:rsidRDefault="004D5F0B" w:rsidP="004D5F0B">
      <w:r>
        <w:rPr>
          <w:sz w:val="18"/>
        </w:rPr>
        <w:t>назад: </w:t>
      </w:r>
      <w:hyperlink w:anchor="ref_toc" w:history="1">
        <w:r>
          <w:rPr>
            <w:rStyle w:val="NavigationLink"/>
          </w:rPr>
          <w:t>оглавление</w:t>
        </w:r>
      </w:hyperlink>
    </w:p>
    <w:p w:rsidR="00BF2C0A" w:rsidRDefault="00BF2C0A" w:rsidP="00BF2C0A">
      <w:pPr>
        <w:pStyle w:val="4"/>
      </w:pPr>
      <w:bookmarkStart w:id="164" w:name="_Toc195471847"/>
      <w:bookmarkStart w:id="165" w:name="_Toc195512598"/>
      <w:bookmarkStart w:id="166" w:name="_Toc195471809"/>
      <w:bookmarkEnd w:id="161"/>
      <w:r>
        <w:rPr>
          <w:rStyle w:val="DocumentDate"/>
        </w:rPr>
        <w:t>11.04.2025</w:t>
      </w:r>
      <w:r>
        <w:br/>
      </w:r>
      <w:r>
        <w:rPr>
          <w:rStyle w:val="DocumentSource"/>
        </w:rPr>
        <w:t>Газета.Ru</w:t>
      </w:r>
      <w:r>
        <w:br/>
      </w:r>
      <w:r>
        <w:rPr>
          <w:rStyle w:val="DocumentName"/>
        </w:rPr>
        <w:t>СК взялся за ЖК застройщика "Самолет" из-за невыдачи ключей дольщикам</w:t>
      </w:r>
      <w:bookmarkEnd w:id="164"/>
      <w:bookmarkEnd w:id="165"/>
    </w:p>
    <w:p w:rsidR="00BF2C0A" w:rsidRDefault="00BF2C0A" w:rsidP="00BF2C0A">
      <w:pPr>
        <w:pStyle w:val="DocumentBody"/>
      </w:pPr>
      <w:r>
        <w:t xml:space="preserve">"Деловой квартал": СК проводит проверку ЖК от </w:t>
      </w:r>
      <w:r>
        <w:rPr>
          <w:b/>
        </w:rPr>
        <w:t>застройщика</w:t>
      </w:r>
      <w:r>
        <w:t xml:space="preserve"> "Самолет" в Петербурге</w:t>
      </w:r>
    </w:p>
    <w:p w:rsidR="00BF2C0A" w:rsidRDefault="00BF2C0A" w:rsidP="00BF2C0A">
      <w:pPr>
        <w:pStyle w:val="DocumentBody"/>
      </w:pPr>
      <w:r>
        <w:t xml:space="preserve">Следственный комитет проводит проверку в петербургском жилом комплексе "Колпино" от </w:t>
      </w:r>
      <w:r>
        <w:rPr>
          <w:b/>
        </w:rPr>
        <w:t>застройщика</w:t>
      </w:r>
      <w:r>
        <w:t xml:space="preserve"> "Самолет". Причина - незавершение строительства в срок, пишет "Деловой квартал".</w:t>
      </w:r>
    </w:p>
    <w:p w:rsidR="00BF2C0A" w:rsidRDefault="00BF2C0A" w:rsidP="00BF2C0A">
      <w:pPr>
        <w:pStyle w:val="DocumentBody"/>
      </w:pPr>
      <w:r>
        <w:t>"Представители «Самолета» должны были выдать ключи в конце октября 2024 года. Более того, в ходе выполнения работ по возведению ЖК были обнаружены недостатки", - говорится в статье.</w:t>
      </w:r>
    </w:p>
    <w:p w:rsidR="00BF2C0A" w:rsidRDefault="00BF2C0A" w:rsidP="00BF2C0A">
      <w:pPr>
        <w:pStyle w:val="DocumentBody"/>
      </w:pPr>
      <w:r>
        <w:t xml:space="preserve">Следователи провели встречу с сотрудниками строительной компании на территории ЖК, которая продолжилась в следственном отделе. Были заслушаны 20 граждан, пожаловавшихся на задержку выдачи ключей. По информации правоохранителей, </w:t>
      </w:r>
      <w:r>
        <w:rPr>
          <w:b/>
        </w:rPr>
        <w:t>дольщики</w:t>
      </w:r>
      <w:r>
        <w:t xml:space="preserve"> могли быть не в курсе того, что сроки завершения строительства сдвигаются. Следователи установили, что многие квартиры до сих пор не готовы к выдаче. Собственники жилья обратили внимание следователей на то, что фасад дома рушится, а в подвалах можно найти воду.</w:t>
      </w:r>
    </w:p>
    <w:p w:rsidR="00BF2C0A" w:rsidRDefault="00BF2C0A" w:rsidP="00BF2C0A">
      <w:pPr>
        <w:pStyle w:val="DocumentBody"/>
      </w:pPr>
      <w:r>
        <w:t xml:space="preserve">Следователи пообещали </w:t>
      </w:r>
      <w:r>
        <w:rPr>
          <w:b/>
        </w:rPr>
        <w:t>дольщикам</w:t>
      </w:r>
      <w:r>
        <w:t xml:space="preserve"> новую проверку ЖК силами специальных экспертов и взяли на контроль вопрос завершения его строительства, обязав "Самолет" принять нужные меры.</w:t>
      </w:r>
    </w:p>
    <w:p w:rsidR="00BF2C0A" w:rsidRDefault="00E63BDF" w:rsidP="00BF2C0A">
      <w:hyperlink r:id="rId77" w:history="1">
        <w:r w:rsidR="00BF2C0A">
          <w:rPr>
            <w:rStyle w:val="DocumentOriginalLink"/>
          </w:rPr>
          <w:t>https://www.gazeta.ru/business/news/2025/04/11/25534196.shtml</w:t>
        </w:r>
      </w:hyperlink>
    </w:p>
    <w:p w:rsidR="00BF2C0A" w:rsidRDefault="00BF2C0A" w:rsidP="00BF2C0A">
      <w:r>
        <w:rPr>
          <w:sz w:val="18"/>
        </w:rPr>
        <w:t>назад: </w:t>
      </w:r>
      <w:hyperlink w:anchor="ref_toc" w:history="1">
        <w:r>
          <w:rPr>
            <w:rStyle w:val="NavigationLink"/>
          </w:rPr>
          <w:t>оглавление</w:t>
        </w:r>
      </w:hyperlink>
    </w:p>
    <w:p w:rsidR="002461F8" w:rsidRDefault="00345DD1" w:rsidP="002461F8">
      <w:pPr>
        <w:pStyle w:val="1"/>
      </w:pPr>
      <w:bookmarkStart w:id="167" w:name="_Toc195512599"/>
      <w:bookmarkEnd w:id="166"/>
      <w:r>
        <w:t>ЭКОНОМИЧЕСКИЕ НОВОСТИ</w:t>
      </w:r>
      <w:bookmarkEnd w:id="151"/>
      <w:bookmarkEnd w:id="167"/>
    </w:p>
    <w:p w:rsidR="00CA2B09" w:rsidRDefault="00CA2B09" w:rsidP="00CA2B09">
      <w:pPr>
        <w:pStyle w:val="4"/>
      </w:pPr>
      <w:bookmarkStart w:id="168" w:name="_Toc195504445"/>
      <w:bookmarkStart w:id="169" w:name="_Toc195512600"/>
      <w:bookmarkStart w:id="170" w:name="_Toc195471762"/>
      <w:r>
        <w:rPr>
          <w:rStyle w:val="DocumentDate"/>
        </w:rPr>
        <w:t>1</w:t>
      </w:r>
      <w:r w:rsidR="0000379B">
        <w:rPr>
          <w:rStyle w:val="DocumentDate"/>
        </w:rPr>
        <w:t>3</w:t>
      </w:r>
      <w:r>
        <w:rPr>
          <w:rStyle w:val="DocumentDate"/>
        </w:rPr>
        <w:t>.04.2025</w:t>
      </w:r>
      <w:r>
        <w:br/>
      </w:r>
      <w:r>
        <w:rPr>
          <w:rStyle w:val="DocumentSource"/>
        </w:rPr>
        <w:t>Российская газета</w:t>
      </w:r>
      <w:r>
        <w:br/>
      </w:r>
      <w:bookmarkEnd w:id="168"/>
      <w:r w:rsidR="0000379B" w:rsidRPr="0000379B">
        <w:rPr>
          <w:rStyle w:val="DocumentName"/>
        </w:rPr>
        <w:t>Владимир Путин обсудил стратегию развития Военно-морского флота</w:t>
      </w:r>
      <w:bookmarkEnd w:id="169"/>
    </w:p>
    <w:p w:rsidR="00CA2B09" w:rsidRDefault="00CA2B09" w:rsidP="0000379B">
      <w:pPr>
        <w:pStyle w:val="5"/>
      </w:pPr>
      <w:r>
        <w:t>В Санкт-Петербурге, исторической морской столице России, в здании</w:t>
      </w:r>
      <w:r w:rsidR="009B01DC">
        <w:t xml:space="preserve"> </w:t>
      </w:r>
      <w:r>
        <w:t xml:space="preserve">Адмиралтейства </w:t>
      </w:r>
      <w:r>
        <w:rPr>
          <w:b/>
        </w:rPr>
        <w:t>президент</w:t>
      </w:r>
      <w:r>
        <w:t xml:space="preserve"> РФ Владимир </w:t>
      </w:r>
      <w:r>
        <w:rPr>
          <w:b/>
        </w:rPr>
        <w:t>Путин</w:t>
      </w:r>
      <w:r>
        <w:t xml:space="preserve"> провел совещание по стратегии</w:t>
      </w:r>
      <w:r w:rsidR="009B01DC">
        <w:t xml:space="preserve"> </w:t>
      </w:r>
      <w:r>
        <w:rPr>
          <w:b/>
        </w:rPr>
        <w:t>развития</w:t>
      </w:r>
      <w:r>
        <w:t xml:space="preserve"> Военно-морского флота на период до 2050 года. Верховный</w:t>
      </w:r>
      <w:r w:rsidR="009B01DC">
        <w:t xml:space="preserve"> </w:t>
      </w:r>
      <w:r>
        <w:t>главнокомандующий заявил, что в ближайшие 10 лет на строительство новых</w:t>
      </w:r>
      <w:r w:rsidR="009B01DC">
        <w:t xml:space="preserve"> </w:t>
      </w:r>
      <w:r>
        <w:t>кораблей и судов ВМФ предусмотрено 8,4 трлн рублей. При этом доля</w:t>
      </w:r>
      <w:r w:rsidR="009B01DC">
        <w:t xml:space="preserve"> </w:t>
      </w:r>
      <w:r>
        <w:t>современной техники в морских стратегических ядерных силах России достигла</w:t>
      </w:r>
      <w:r w:rsidR="009B01DC">
        <w:t xml:space="preserve"> </w:t>
      </w:r>
      <w:r>
        <w:t>100 процентов.</w:t>
      </w:r>
    </w:p>
    <w:p w:rsidR="00CA2B09" w:rsidRDefault="00CA2B09" w:rsidP="00CA2B09">
      <w:pPr>
        <w:pStyle w:val="DocumentBody"/>
      </w:pPr>
      <w:r>
        <w:rPr>
          <w:b/>
        </w:rPr>
        <w:t>Президент</w:t>
      </w:r>
      <w:r>
        <w:t xml:space="preserve"> предложил посмотреть со всех сторон на </w:t>
      </w:r>
      <w:r>
        <w:rPr>
          <w:b/>
        </w:rPr>
        <w:t>развитие</w:t>
      </w:r>
      <w:r w:rsidR="009B01DC">
        <w:t xml:space="preserve"> </w:t>
      </w:r>
      <w:r>
        <w:t>кораблестроения. "Совершенствованию ВМФ мы уделяем серьезное внимание,</w:t>
      </w:r>
      <w:r w:rsidR="009B01DC">
        <w:t xml:space="preserve"> </w:t>
      </w:r>
      <w:r>
        <w:t>постоянное", - подчеркнул он. "Военно-морской флот играл и играет важнейшую</w:t>
      </w:r>
      <w:r w:rsidR="009B01DC">
        <w:t xml:space="preserve"> </w:t>
      </w:r>
      <w:r>
        <w:t>роль в обеспечении обороны и безопасности России, в защите ее национальных</w:t>
      </w:r>
      <w:r w:rsidR="009B01DC">
        <w:t xml:space="preserve"> </w:t>
      </w:r>
      <w:r>
        <w:t>интересов в Мировом океане, - заявил глава государства. - И сегодня, и в</w:t>
      </w:r>
      <w:r w:rsidR="009B01DC">
        <w:t xml:space="preserve"> </w:t>
      </w:r>
      <w:r>
        <w:t>перспективе наши корабли должны быть способны эффективно решать весь</w:t>
      </w:r>
      <w:r w:rsidR="009B01DC">
        <w:t xml:space="preserve"> </w:t>
      </w:r>
      <w:r>
        <w:t>комплекс поставленных перед ними задач".</w:t>
      </w:r>
    </w:p>
    <w:p w:rsidR="00CA2B09" w:rsidRDefault="00CA2B09" w:rsidP="00CA2B09">
      <w:pPr>
        <w:pStyle w:val="DocumentBody"/>
      </w:pPr>
      <w:r>
        <w:t>В последние годы реализуется масштабная программа модернизации ВМФ.</w:t>
      </w:r>
      <w:r w:rsidR="009B01DC">
        <w:t xml:space="preserve"> </w:t>
      </w:r>
      <w:r>
        <w:t>"На российских верфях - от Калининграда до Владивостока - идет серийное</w:t>
      </w:r>
      <w:r w:rsidR="009B01DC">
        <w:t xml:space="preserve"> </w:t>
      </w:r>
      <w:r>
        <w:t>строительство надводных кораблей и новых подводных ракетоносцев, в том</w:t>
      </w:r>
      <w:r w:rsidR="009B01DC">
        <w:t xml:space="preserve"> </w:t>
      </w:r>
      <w:r>
        <w:t>числе новейших проектов "Борей-А" и "Ясень-М". На эти цели направлены</w:t>
      </w:r>
      <w:r w:rsidR="009B01DC">
        <w:t xml:space="preserve"> </w:t>
      </w:r>
      <w:r>
        <w:t>значительные средства", - подчеркнул Путин. За последние пять лет построено</w:t>
      </w:r>
      <w:r w:rsidR="009B01DC">
        <w:t xml:space="preserve"> </w:t>
      </w:r>
      <w:r>
        <w:t>49 кораблей различных классов, а с 2020 года в состав ВМФ введены четыре</w:t>
      </w:r>
      <w:r w:rsidR="009B01DC">
        <w:t xml:space="preserve"> </w:t>
      </w:r>
      <w:r>
        <w:t>стратегические подлодки проекта "Борей-А" и четыре многоцелевые подлодки</w:t>
      </w:r>
      <w:r w:rsidR="009B01DC">
        <w:t xml:space="preserve"> </w:t>
      </w:r>
      <w:r>
        <w:t>проекта "Ясень-М".</w:t>
      </w:r>
    </w:p>
    <w:p w:rsidR="00CA2B09" w:rsidRDefault="00CA2B09" w:rsidP="00CA2B09">
      <w:pPr>
        <w:pStyle w:val="DocumentBody"/>
      </w:pPr>
      <w:r>
        <w:t>"Вместе с тем очевидно, что динамика меняющейся обстановки в мире,</w:t>
      </w:r>
      <w:r w:rsidR="009B01DC">
        <w:t xml:space="preserve"> </w:t>
      </w:r>
      <w:r>
        <w:t>появление новых вызовов, угроз, в том числе на морских направлениях,</w:t>
      </w:r>
      <w:r w:rsidR="009B01DC">
        <w:t xml:space="preserve"> </w:t>
      </w:r>
      <w:r>
        <w:t>наконец, бурная технологическая, цифровая революция, роботизация и широкое</w:t>
      </w:r>
      <w:r w:rsidR="009B01DC">
        <w:t xml:space="preserve"> </w:t>
      </w:r>
      <w:r>
        <w:t>внедрение беспилотных систем - все это требует формирования нового облика</w:t>
      </w:r>
      <w:r w:rsidR="009B01DC">
        <w:t xml:space="preserve"> </w:t>
      </w:r>
      <w:r>
        <w:t>ВМФ", - считает Путин. Поэтому надо определить перспективные характеристики</w:t>
      </w:r>
      <w:r w:rsidR="009B01DC">
        <w:t xml:space="preserve"> </w:t>
      </w:r>
      <w:r>
        <w:t>и сбалансированный состав флота, оценить возможности потенциала по</w:t>
      </w:r>
      <w:r w:rsidR="009B01DC">
        <w:t xml:space="preserve"> </w:t>
      </w:r>
      <w:r>
        <w:t>проектированию, строительству новых кораблей и судов обеспечения.</w:t>
      </w:r>
    </w:p>
    <w:p w:rsidR="00CA2B09" w:rsidRDefault="00CA2B09" w:rsidP="00CA2B09">
      <w:pPr>
        <w:pStyle w:val="DocumentBody"/>
      </w:pPr>
      <w:r>
        <w:t>"Важно системно и последовательно развивать все составляющие ВМФ. Имею</w:t>
      </w:r>
      <w:r w:rsidR="009B01DC">
        <w:t xml:space="preserve"> </w:t>
      </w:r>
      <w:r>
        <w:t>в виду подводные и надводные группировки кораблей, морскую авиацию,</w:t>
      </w:r>
      <w:r w:rsidR="009B01DC">
        <w:t xml:space="preserve"> </w:t>
      </w:r>
      <w:r>
        <w:t>береговые ракетно-артиллерийские войска, а также средства обеспечения", -</w:t>
      </w:r>
      <w:r w:rsidR="009B01DC">
        <w:t xml:space="preserve"> </w:t>
      </w:r>
      <w:r>
        <w:t>перечислил Верховный главнокомандующий. "Безусловно, одна из приоритетных</w:t>
      </w:r>
      <w:r w:rsidR="009B01DC">
        <w:t xml:space="preserve"> </w:t>
      </w:r>
      <w:r>
        <w:t>задач - это укрепление отечественного флота в его ключевом сегменте</w:t>
      </w:r>
      <w:r w:rsidR="009B01DC">
        <w:t xml:space="preserve"> </w:t>
      </w:r>
      <w:r>
        <w:t>стратегических ядерных сил, которые служат важнейшей гарантией безопасности</w:t>
      </w:r>
      <w:r w:rsidR="009B01DC">
        <w:t xml:space="preserve"> </w:t>
      </w:r>
      <w:r>
        <w:t>России и сохранения глобального баланса", - подчеркнул он. "Сейчас доля</w:t>
      </w:r>
      <w:r w:rsidR="009B01DC">
        <w:t xml:space="preserve"> </w:t>
      </w:r>
      <w:r>
        <w:t>современных образцов вооружения и техники в морских стратегических ядерных</w:t>
      </w:r>
      <w:r w:rsidR="009B01DC">
        <w:t xml:space="preserve"> </w:t>
      </w:r>
      <w:r>
        <w:t>силах составляет в России уже 100 процентов", - заметил президент и поручил</w:t>
      </w:r>
      <w:r w:rsidR="009B01DC">
        <w:t xml:space="preserve"> </w:t>
      </w:r>
      <w:r>
        <w:t>удерживать планку.</w:t>
      </w:r>
    </w:p>
    <w:p w:rsidR="00CA2B09" w:rsidRDefault="00CA2B09" w:rsidP="00CA2B09">
      <w:pPr>
        <w:pStyle w:val="DocumentBody"/>
      </w:pPr>
      <w:r>
        <w:t>Также нужно увеличивать серийный выпуск современных кораблей. "Они</w:t>
      </w:r>
      <w:r w:rsidR="009B01DC">
        <w:t xml:space="preserve"> </w:t>
      </w:r>
      <w:r>
        <w:t>должны быть оснащены передовой техникой, включая высокоточное и</w:t>
      </w:r>
      <w:r w:rsidR="009B01DC">
        <w:t xml:space="preserve"> </w:t>
      </w:r>
      <w:r>
        <w:t>гиперзвуковое оружие, роботизированными комплексами, обладать новыми</w:t>
      </w:r>
      <w:r w:rsidR="009B01DC">
        <w:t xml:space="preserve"> </w:t>
      </w:r>
      <w:r>
        <w:t>системами управления, разведки, связи, радиолокации, гидроакустики и</w:t>
      </w:r>
      <w:r w:rsidR="009B01DC">
        <w:t xml:space="preserve"> </w:t>
      </w:r>
      <w:r>
        <w:t>навигации", - продолжил Путин.</w:t>
      </w:r>
    </w:p>
    <w:p w:rsidR="00CA2B09" w:rsidRDefault="00CA2B09" w:rsidP="00CA2B09">
      <w:pPr>
        <w:pStyle w:val="DocumentBody"/>
      </w:pPr>
      <w:r>
        <w:t>В конце марта на воду была спущена многоцелевая подлодка "Пермь". Она</w:t>
      </w:r>
      <w:r w:rsidR="009B01DC">
        <w:t xml:space="preserve"> </w:t>
      </w:r>
      <w:r>
        <w:t>стала первой подводной лодкой, на вооружении которой стоят гиперзвуковые</w:t>
      </w:r>
      <w:r w:rsidR="009B01DC">
        <w:t xml:space="preserve"> </w:t>
      </w:r>
      <w:r>
        <w:t>крылатые ракеты "Циркон". Дальность "Циркона" - за тысячу километров,</w:t>
      </w:r>
      <w:r w:rsidR="009B01DC">
        <w:t xml:space="preserve"> </w:t>
      </w:r>
      <w:r>
        <w:t>скорость - под 10 Махов. "Это уже оружие, которое может выполнять задачи</w:t>
      </w:r>
      <w:r w:rsidR="009B01DC">
        <w:t xml:space="preserve"> </w:t>
      </w:r>
      <w:r>
        <w:t>стратегического характера", - заметил президент. Он также добавил, что</w:t>
      </w:r>
      <w:r w:rsidR="009B01DC">
        <w:t xml:space="preserve"> </w:t>
      </w:r>
      <w:r>
        <w:t>основу программ подготовки военных моряков должны составлять современная</w:t>
      </w:r>
      <w:r w:rsidR="009B01DC">
        <w:t xml:space="preserve"> </w:t>
      </w:r>
      <w:r>
        <w:t>стратегия и тактика ведения боевых действий, в том числе с учетом опыта</w:t>
      </w:r>
      <w:r w:rsidR="009B01DC">
        <w:t xml:space="preserve"> </w:t>
      </w:r>
      <w:r>
        <w:t>СВО.</w:t>
      </w:r>
    </w:p>
    <w:p w:rsidR="00CA2B09" w:rsidRDefault="00CA2B09" w:rsidP="00CA2B09">
      <w:pPr>
        <w:pStyle w:val="DocumentBody"/>
      </w:pPr>
      <w:r>
        <w:t>"В предстоящее десятилетие на строительство новых кораблей и судов ВМФ</w:t>
      </w:r>
      <w:r w:rsidR="009B01DC">
        <w:t xml:space="preserve"> </w:t>
      </w:r>
      <w:r>
        <w:t>предусмотрено 8,4 трлн рублей, и эти средства должны быть учтены при</w:t>
      </w:r>
      <w:r w:rsidR="009B01DC">
        <w:t xml:space="preserve"> </w:t>
      </w:r>
      <w:r>
        <w:t>формировании государственной программы вооружения", - указал Путин. Особое</w:t>
      </w:r>
      <w:r w:rsidR="009B01DC">
        <w:t xml:space="preserve"> </w:t>
      </w:r>
      <w:r>
        <w:t>внимание нужно уделять урегулированию вопросов ценообразования в</w:t>
      </w:r>
      <w:r w:rsidR="009B01DC">
        <w:t xml:space="preserve"> </w:t>
      </w:r>
      <w:r>
        <w:t>кораблестроении и развитию производства российских комплектующих и</w:t>
      </w:r>
      <w:r w:rsidR="009B01DC">
        <w:t xml:space="preserve"> </w:t>
      </w:r>
      <w:r>
        <w:t>оборудования.</w:t>
      </w:r>
    </w:p>
    <w:p w:rsidR="00CA2B09" w:rsidRDefault="00CA2B09" w:rsidP="00CA2B09">
      <w:pPr>
        <w:pStyle w:val="DocumentBody"/>
      </w:pPr>
      <w:r>
        <w:t>Принципиально важной темой для развития флота Путин назвал разработку</w:t>
      </w:r>
      <w:r w:rsidR="009B01DC">
        <w:t xml:space="preserve"> </w:t>
      </w:r>
      <w:r>
        <w:t>и выпуск отечественных беспилотных авиасистем корабельного базирования и</w:t>
      </w:r>
      <w:r w:rsidR="009B01DC">
        <w:t xml:space="preserve"> </w:t>
      </w:r>
      <w:r>
        <w:t>морских робототехнических комплексов, а также серийное производство</w:t>
      </w:r>
      <w:r w:rsidR="009B01DC">
        <w:t xml:space="preserve"> </w:t>
      </w:r>
      <w:r>
        <w:t>безэкипажных подводных и надводных катеров. "При этом все эти системы,</w:t>
      </w:r>
      <w:r w:rsidR="009B01DC">
        <w:t xml:space="preserve"> </w:t>
      </w:r>
      <w:r>
        <w:t>действующие в воздухе, под водой, на морской поверхности, должны быть тесно</w:t>
      </w:r>
      <w:r w:rsidR="009B01DC">
        <w:t xml:space="preserve"> </w:t>
      </w:r>
      <w:r>
        <w:t>интегрированы в единый разведывательно-ударный контур, связаны с нашей</w:t>
      </w:r>
      <w:r w:rsidR="009B01DC">
        <w:t xml:space="preserve"> </w:t>
      </w:r>
      <w:r>
        <w:t>спутниковой группировкой", - указал он.</w:t>
      </w:r>
    </w:p>
    <w:p w:rsidR="00CA2B09" w:rsidRDefault="00CA2B09" w:rsidP="00CA2B09">
      <w:pPr>
        <w:pStyle w:val="DocumentBody"/>
      </w:pPr>
      <w:r>
        <w:t>"Именно такие передовые технологические решения, сбалансированное</w:t>
      </w:r>
      <w:r w:rsidR="009B01DC">
        <w:t xml:space="preserve"> </w:t>
      </w:r>
      <w:r>
        <w:rPr>
          <w:b/>
        </w:rPr>
        <w:t>развитие</w:t>
      </w:r>
      <w:r>
        <w:t xml:space="preserve"> флота на всех стратегических направлениях позволит нам эффективно</w:t>
      </w:r>
      <w:r w:rsidR="009B01DC">
        <w:t xml:space="preserve"> </w:t>
      </w:r>
      <w:r>
        <w:t>решать задачи в сфере обеспечения безопасности, обороны, защиты наших</w:t>
      </w:r>
      <w:r w:rsidR="009B01DC">
        <w:t xml:space="preserve"> </w:t>
      </w:r>
      <w:r>
        <w:t>интересов в Мировом океане и в условиях глобальных геополитических и</w:t>
      </w:r>
      <w:r w:rsidR="009B01DC">
        <w:t xml:space="preserve"> </w:t>
      </w:r>
      <w:r>
        <w:t xml:space="preserve">технологических </w:t>
      </w:r>
      <w:r>
        <w:rPr>
          <w:b/>
        </w:rPr>
        <w:t>изменений</w:t>
      </w:r>
      <w:r>
        <w:t xml:space="preserve">", - заключил </w:t>
      </w:r>
      <w:r>
        <w:rPr>
          <w:b/>
        </w:rPr>
        <w:t>президент</w:t>
      </w:r>
      <w:r>
        <w:t>.</w:t>
      </w:r>
    </w:p>
    <w:p w:rsidR="00CA2B09" w:rsidRDefault="00CA2B09" w:rsidP="00CA2B09">
      <w:pPr>
        <w:pStyle w:val="DocumentAuthor"/>
      </w:pPr>
      <w:r>
        <w:t>Кира Латухина</w:t>
      </w:r>
    </w:p>
    <w:p w:rsidR="0000379B" w:rsidRPr="0000379B" w:rsidRDefault="00E63BDF" w:rsidP="0000379B">
      <w:pPr>
        <w:rPr>
          <w:rStyle w:val="DocumentOriginalLink"/>
        </w:rPr>
      </w:pPr>
      <w:hyperlink r:id="rId78" w:history="1">
        <w:r w:rsidR="0000379B" w:rsidRPr="0000379B">
          <w:rPr>
            <w:rStyle w:val="DocumentOriginalLink"/>
          </w:rPr>
          <w:t>https://rg.ru/2025/04/13/sily-moria.html?ysclid=m9gmkksazg99195587&amp;utm_referrer=https%3A%2F%2Fyandex.ru%2F</w:t>
        </w:r>
      </w:hyperlink>
      <w:r w:rsidR="0000379B" w:rsidRPr="0000379B">
        <w:rPr>
          <w:rStyle w:val="DocumentOriginalLink"/>
        </w:rPr>
        <w:t xml:space="preserve"> </w:t>
      </w:r>
    </w:p>
    <w:p w:rsidR="00CA2B09" w:rsidRDefault="00CA2B09" w:rsidP="00CA2B09">
      <w:r>
        <w:rPr>
          <w:sz w:val="18"/>
        </w:rPr>
        <w:t>назад: </w:t>
      </w:r>
      <w:hyperlink w:anchor="ref_toc" w:history="1">
        <w:r>
          <w:rPr>
            <w:rStyle w:val="NavigationLink"/>
          </w:rPr>
          <w:t>оглавление</w:t>
        </w:r>
      </w:hyperlink>
    </w:p>
    <w:p w:rsidR="00CA2B09" w:rsidRDefault="00CA2B09" w:rsidP="00CA2B09">
      <w:pPr>
        <w:pStyle w:val="4"/>
      </w:pPr>
      <w:bookmarkStart w:id="171" w:name="_Toc195504538"/>
      <w:bookmarkStart w:id="172" w:name="_Toc195512601"/>
      <w:r>
        <w:rPr>
          <w:rStyle w:val="DocumentDate"/>
        </w:rPr>
        <w:t>11.04.2025</w:t>
      </w:r>
      <w:r>
        <w:br/>
      </w:r>
      <w:r>
        <w:rPr>
          <w:rStyle w:val="DocumentSource"/>
        </w:rPr>
        <w:t>Российская газета (rg.ru)</w:t>
      </w:r>
      <w:r>
        <w:br/>
      </w:r>
      <w:r>
        <w:rPr>
          <w:rStyle w:val="DocumentName"/>
        </w:rPr>
        <w:t>Мишустин ввел критерии эффективности научно-технологического развития России</w:t>
      </w:r>
      <w:bookmarkEnd w:id="171"/>
      <w:bookmarkEnd w:id="172"/>
    </w:p>
    <w:p w:rsidR="00CA2B09" w:rsidRDefault="00CA2B09" w:rsidP="0000379B">
      <w:pPr>
        <w:pStyle w:val="5"/>
      </w:pPr>
      <w:r>
        <w:t>Премьер-министр Михаил Мишустин утвердил перечень показателей, по которым будет оцениваться эффективность реализации Стратегии научно-технологического развития России. Это 15 позиций, для каждой установлены плановые значения на срок до 2035 года включительно.</w:t>
      </w:r>
    </w:p>
    <w:p w:rsidR="00CA2B09" w:rsidRDefault="00CA2B09" w:rsidP="00CA2B09">
      <w:pPr>
        <w:pStyle w:val="DocumentBody"/>
      </w:pPr>
      <w:r>
        <w:t xml:space="preserve">Так, уже в 2030 году затраты на исследования и разработки должны достичь 2% </w:t>
      </w:r>
      <w:r>
        <w:rPr>
          <w:b/>
        </w:rPr>
        <w:t>валового внутреннего продукта</w:t>
      </w:r>
      <w:r>
        <w:t xml:space="preserve"> страны. При этом через 10 лет внебюджетные источники будут обеспечивать половину этих расходов.</w:t>
      </w:r>
    </w:p>
    <w:p w:rsidR="00CA2B09" w:rsidRDefault="00CA2B09" w:rsidP="00CA2B09">
      <w:pPr>
        <w:pStyle w:val="DocumentBody"/>
      </w:pPr>
      <w:r>
        <w:t>Ожидается, что Россия постепенно сможет подняться в мировых рейтингах по объему научных исследований и разработок. В ближайшие три года это будет девятое место, с 2028 года - уже восьмое, а с 2032-го - седьмое. Такая же положительная тенденция заложена в число заявок от страны на выдачу патентов: повышение с 36,8 тысячи в 2025 году до 40,7 тысячи в 2035-ом.</w:t>
      </w:r>
    </w:p>
    <w:p w:rsidR="00CA2B09" w:rsidRDefault="00CA2B09" w:rsidP="00CA2B09">
      <w:pPr>
        <w:pStyle w:val="DocumentBody"/>
      </w:pPr>
      <w:r>
        <w:t>Значительный рост за десятилетие предусмотрен в части разработанных важнейших наукоемких технологий. В следующем году речь идет всего о 200 технология, а в 2035 году их должно быть уже 2245.</w:t>
      </w:r>
    </w:p>
    <w:p w:rsidR="00CA2B09" w:rsidRDefault="00E63BDF" w:rsidP="00CA2B09">
      <w:hyperlink r:id="rId79" w:history="1">
        <w:r w:rsidR="00CA2B09">
          <w:rPr>
            <w:rStyle w:val="DocumentOriginalLink"/>
          </w:rPr>
          <w:t>https://rg.ru/2025/04/11/mishustin-vvel-kriterii-effektivnosti-nauchno-tehnologicheskogo-razvitiia-rossii.html</w:t>
        </w:r>
      </w:hyperlink>
    </w:p>
    <w:p w:rsidR="00CA2B09" w:rsidRDefault="00CA2B09" w:rsidP="00CA2B09">
      <w:r>
        <w:rPr>
          <w:sz w:val="18"/>
        </w:rPr>
        <w:t>назад: </w:t>
      </w:r>
      <w:hyperlink w:anchor="ref_toc" w:history="1">
        <w:r>
          <w:rPr>
            <w:rStyle w:val="NavigationLink"/>
          </w:rPr>
          <w:t>оглавление</w:t>
        </w:r>
      </w:hyperlink>
    </w:p>
    <w:p w:rsidR="007F7F3B" w:rsidRDefault="007F7F3B" w:rsidP="007F7F3B">
      <w:pPr>
        <w:pStyle w:val="4"/>
      </w:pPr>
      <w:bookmarkStart w:id="173" w:name="_Toc195504591"/>
      <w:bookmarkStart w:id="174" w:name="_Toc195512602"/>
      <w:bookmarkStart w:id="175" w:name="_Toc195504493"/>
      <w:r>
        <w:rPr>
          <w:rStyle w:val="DocumentDate"/>
        </w:rPr>
        <w:t>11.04.2025</w:t>
      </w:r>
      <w:r>
        <w:br/>
      </w:r>
      <w:r>
        <w:rPr>
          <w:rStyle w:val="DocumentSource"/>
        </w:rPr>
        <w:t>Российская газета (rg.ru)</w:t>
      </w:r>
      <w:r>
        <w:br/>
      </w:r>
      <w:r>
        <w:rPr>
          <w:rStyle w:val="DocumentName"/>
        </w:rPr>
        <w:t>В Госдуму внесен проект о геномной регистрации мигрантов</w:t>
      </w:r>
      <w:bookmarkEnd w:id="173"/>
      <w:bookmarkEnd w:id="174"/>
    </w:p>
    <w:p w:rsidR="007F7F3B" w:rsidRDefault="007F7F3B" w:rsidP="00993D5D">
      <w:pPr>
        <w:pStyle w:val="5"/>
      </w:pPr>
      <w:r>
        <w:t>Мигрантов, прибывающих в Россию для получения патента на трудовую деятельность, предложили обязать проходить геномную регистрацию. Такой законопроект был внесен в Госдуму.</w:t>
      </w:r>
    </w:p>
    <w:p w:rsidR="007F7F3B" w:rsidRDefault="007F7F3B" w:rsidP="007F7F3B">
      <w:pPr>
        <w:pStyle w:val="DocumentBody"/>
      </w:pPr>
      <w:r>
        <w:t>Авторы - депутаты Заксобрания Ленинградской области - отметили, что выдворенные из России иностранцы часто пытаются снова въехать в страну по поддельным или чужим документам. Геномная регистрация, по их мнению, позволит однозначно идентифицировать мигрантов даже при изменении персональных данных.</w:t>
      </w:r>
    </w:p>
    <w:p w:rsidR="007F7F3B" w:rsidRDefault="007F7F3B" w:rsidP="007F7F3B">
      <w:pPr>
        <w:pStyle w:val="DocumentBody"/>
      </w:pPr>
      <w:r>
        <w:t>Кроме того, нововведение поможет повысить раскрываемость преступлений прошлых лет, так как многие уголовные дела остаются нераскрытыми из-за отсутствия достоверных данных о личности подозреваемых. Создание базы генетических данных позволит силовикам быстро идентифицировать фигурантов, особенно если сбежавшие из России преступники попытаются вернуться.</w:t>
      </w:r>
    </w:p>
    <w:p w:rsidR="007F7F3B" w:rsidRDefault="007F7F3B" w:rsidP="007F7F3B">
      <w:pPr>
        <w:pStyle w:val="DocumentBody"/>
      </w:pPr>
      <w:r>
        <w:t>Согласно действующему законодательству, трудовые мигранты обязаны проходить медицинское освидетельствование, и авторы инициативы предлагают дополнить его сдачей биологического материала для обязательной государственной геномной регистрации. Все расходы понесет сам иностранец.</w:t>
      </w:r>
    </w:p>
    <w:p w:rsidR="007F7F3B" w:rsidRDefault="007F7F3B" w:rsidP="007F7F3B">
      <w:pPr>
        <w:pStyle w:val="DocumentBody"/>
      </w:pPr>
      <w:r>
        <w:t>Законопроект предусматривает, что мигрант должен пройти геномную регистрацию в течение одного месяца с момента въезда в Россию. Если поправки будут приняты, они вступят в силу через 90 дней после официального опубликования.</w:t>
      </w:r>
    </w:p>
    <w:p w:rsidR="007F7F3B" w:rsidRDefault="00E63BDF" w:rsidP="007F7F3B">
      <w:hyperlink r:id="rId80" w:history="1">
        <w:r w:rsidR="007F7F3B">
          <w:rPr>
            <w:rStyle w:val="DocumentOriginalLink"/>
          </w:rPr>
          <w:t>https://rg.ru/2025/04/11/v-gosdumu-vnesen-proekt-o-genomnoj-registracii-migrantov.html</w:t>
        </w:r>
      </w:hyperlink>
    </w:p>
    <w:p w:rsidR="007F7F3B" w:rsidRDefault="007F7F3B" w:rsidP="007F7F3B">
      <w:r>
        <w:rPr>
          <w:sz w:val="18"/>
        </w:rPr>
        <w:t>назад: </w:t>
      </w:r>
      <w:hyperlink w:anchor="ref_toc" w:history="1">
        <w:r>
          <w:rPr>
            <w:rStyle w:val="NavigationLink"/>
          </w:rPr>
          <w:t>оглавление</w:t>
        </w:r>
      </w:hyperlink>
    </w:p>
    <w:p w:rsidR="00D473DB" w:rsidRDefault="00D473DB" w:rsidP="00D473DB">
      <w:pPr>
        <w:pStyle w:val="4"/>
      </w:pPr>
      <w:bookmarkStart w:id="176" w:name="_Toc195504073"/>
      <w:bookmarkStart w:id="177" w:name="_Toc195512603"/>
      <w:bookmarkStart w:id="178" w:name="_Toc195504497"/>
      <w:bookmarkEnd w:id="175"/>
      <w:r>
        <w:rPr>
          <w:rStyle w:val="DocumentDate"/>
        </w:rPr>
        <w:t>14.04.2025</w:t>
      </w:r>
      <w:r>
        <w:br/>
      </w:r>
      <w:r>
        <w:rPr>
          <w:rStyle w:val="DocumentSource"/>
        </w:rPr>
        <w:t>Ведомости</w:t>
      </w:r>
      <w:r>
        <w:br/>
      </w:r>
      <w:r>
        <w:rPr>
          <w:rStyle w:val="DocumentName"/>
        </w:rPr>
        <w:t>Минэнерго оценило потребность в газовых турбинах до 2042 года в 31 ГВт</w:t>
      </w:r>
      <w:bookmarkEnd w:id="176"/>
      <w:bookmarkEnd w:id="177"/>
    </w:p>
    <w:p w:rsidR="00D473DB" w:rsidRDefault="00D473DB" w:rsidP="00D473DB">
      <w:pPr>
        <w:pStyle w:val="DocumentBody"/>
      </w:pPr>
      <w:r>
        <w:t>Эксперты допускают новые сдвиги проектов строительства и модернизации ТЭС на фоне дефицита оборудования</w:t>
      </w:r>
    </w:p>
    <w:p w:rsidR="00D473DB" w:rsidRDefault="00D473DB" w:rsidP="00D473DB">
      <w:pPr>
        <w:pStyle w:val="5"/>
      </w:pPr>
      <w:r>
        <w:t xml:space="preserve">Потребность российской электроэнергетики в газовых турбинах до 2042 г. оценивается в 31 ГВт (258 турбин). Об этом говорится в материалах Минэнерго к стратегической сессии в </w:t>
      </w:r>
      <w:r>
        <w:rPr>
          <w:b/>
        </w:rPr>
        <w:t>правительстве</w:t>
      </w:r>
      <w:r>
        <w:t xml:space="preserve"> о </w:t>
      </w:r>
      <w:r>
        <w:rPr>
          <w:b/>
        </w:rPr>
        <w:t>развитии</w:t>
      </w:r>
      <w:r>
        <w:t xml:space="preserve"> электроэнергетики, прошедшей 8 апреля (есть у "Ведомостей").</w:t>
      </w:r>
    </w:p>
    <w:p w:rsidR="00D473DB" w:rsidRDefault="00D473DB" w:rsidP="00D473DB">
      <w:pPr>
        <w:pStyle w:val="DocumentBody"/>
      </w:pPr>
      <w:r>
        <w:t>Потребность в паровых турбинах оценивается в 73 ГВт, в общей сложности до 2042 г. для нужд генерирующих компаний необходимо 430 таких турбин.</w:t>
      </w:r>
    </w:p>
    <w:p w:rsidR="00D473DB" w:rsidRDefault="00D473DB" w:rsidP="00D473DB">
      <w:pPr>
        <w:pStyle w:val="DocumentBody"/>
      </w:pPr>
      <w:r>
        <w:rPr>
          <w:b/>
        </w:rPr>
        <w:t>Министерство</w:t>
      </w:r>
      <w:r>
        <w:t xml:space="preserve"> уточняет, что в 2025-2031 гг. для модернизации имеющихся мощностей и строительства </w:t>
      </w:r>
      <w:r>
        <w:rPr>
          <w:b/>
        </w:rPr>
        <w:t>новых</w:t>
      </w:r>
      <w:r>
        <w:t xml:space="preserve"> электростанций потребуется 75 газовых турбин общей мощностью 6 ГВт и 276 паровых турбин общей мощностью 39 ГВт. В 2032-2042 гг. генерирующим компаниям понадобится еще 183 газовые турбины совокупно на 25 ГВт и 154 паровые турбины на 34 ГВт.</w:t>
      </w:r>
    </w:p>
    <w:p w:rsidR="00D473DB" w:rsidRDefault="00D473DB" w:rsidP="00D473DB">
      <w:pPr>
        <w:pStyle w:val="DocumentBody"/>
      </w:pPr>
      <w:r>
        <w:t>В материалах Минэнерго отмечается, что сейчас средний сдвиг сроков поставок генерирующего оборудования превышает 16 месяцев, при этом с 2022 г. его стоимость выросла на 63%.</w:t>
      </w:r>
    </w:p>
    <w:p w:rsidR="00D473DB" w:rsidRDefault="00D473DB" w:rsidP="00D473DB">
      <w:pPr>
        <w:pStyle w:val="DocumentBody"/>
      </w:pPr>
      <w:r>
        <w:t>Министерство указывает, что отечественные газовые турбины мощностью 67,7 МВт (ГТЭ-65) и 170 МВт (ГТЭ-170.2) по-прежнему находятся в разработке. Выпуск турбин ГТЭ-110М (мощность - 118 МВт) и ГТЭ-170.1 (мощность - 155,3 МВт), по данным министерства, находится в стадии "наладки производства".</w:t>
      </w:r>
    </w:p>
    <w:p w:rsidR="00D473DB" w:rsidRDefault="00D473DB" w:rsidP="00D473DB">
      <w:pPr>
        <w:pStyle w:val="DocumentBody"/>
      </w:pPr>
      <w:r>
        <w:t>Указанные объемы генерирующего оборудования необходимы для обеспечения роста спроса на электроэнергию в стране, следует из материалов. Потребление в базовом сценарии Минэнерго в период до 2042 г. увеличится на 23,5% к показателю 2024 г. и достигнет 1,45 трлн кВт ч.</w:t>
      </w:r>
    </w:p>
    <w:p w:rsidR="00D473DB" w:rsidRDefault="00D473DB" w:rsidP="00D473DB">
      <w:pPr>
        <w:pStyle w:val="DocumentBody"/>
      </w:pPr>
      <w:r>
        <w:t>Для обеспечения растущего спроса предполагается увеличение установленной мощности электростанций на 17% до 299 ГВт. В 2025-2042 гг. должно быть построено 88,5 ГВт новых генерирующих мощностей, в том числе 289 блоков газовых ТЭС общей мощностью 23 ГВт, 116 блоков угольных ТЭС на 11,9 ГВт, 20 блоков АЭС на 29 ГВт, 12 ГЭС на 8 ГВт, а также 17 ГВт возобновляемой генерации (66 электростанций). Кроме того, в рамках программы модернизации должны быть модернизированы энергоблоки ТЭС общей мощностью 64 ГВт.</w:t>
      </w:r>
    </w:p>
    <w:p w:rsidR="00D473DB" w:rsidRDefault="00D473DB" w:rsidP="00D473DB">
      <w:pPr>
        <w:pStyle w:val="DocumentBody"/>
      </w:pPr>
      <w:r>
        <w:t>Основные производители турбин в России - "Силовые машины", Объединенная двигателестроительная корпорация (ОДК; входит в госкорпорацию "Ростех"), Уральский турбинный завод и Калужский турбинный завод.</w:t>
      </w:r>
    </w:p>
    <w:p w:rsidR="00D473DB" w:rsidRDefault="00D473DB" w:rsidP="00D473DB">
      <w:pPr>
        <w:pStyle w:val="DocumentBody"/>
      </w:pPr>
      <w:r>
        <w:t xml:space="preserve">Данные по производству турбин за 2024 г. пока не раскрывались. В 2022 г. (последние доступные данные </w:t>
      </w:r>
      <w:r>
        <w:rPr>
          <w:b/>
        </w:rPr>
        <w:t>Росстата</w:t>
      </w:r>
      <w:r>
        <w:t>) в стране было произведено 45 газовых турбин общей мощностью 1 ГВт и 17 паровых общей мощностью 3,1 ГВт.</w:t>
      </w:r>
    </w:p>
    <w:p w:rsidR="00D473DB" w:rsidRDefault="00D473DB" w:rsidP="00D473DB">
      <w:pPr>
        <w:pStyle w:val="DocumentBody"/>
      </w:pPr>
      <w:r>
        <w:t>Основную сложность представляет производство газовых турбин большой мощности, которое ранее в России не осуществлялось. Сейчас им занимаются только "Силовые машины" и ОДК.</w:t>
      </w:r>
    </w:p>
    <w:p w:rsidR="00D473DB" w:rsidRDefault="00D473DB" w:rsidP="00D473DB">
      <w:pPr>
        <w:pStyle w:val="DocumentBody"/>
      </w:pPr>
      <w:r>
        <w:t>Замминистра энергетики России Eвгений Грабчак в ноябре 2024 г. говорил, что до 2029 г. включительно в России должно быть произведено 50-60 газовых турбин на 7 ГВт. Грабчак напомнил, что Россия планирует освоить массовое производство газовых турбин большой мощности. Объем производства газовых турбин в 2024-2042 гг., по его словам, может составить 60-80 ГВт.</w:t>
      </w:r>
    </w:p>
    <w:p w:rsidR="00D473DB" w:rsidRDefault="00D473DB" w:rsidP="00D473DB">
      <w:pPr>
        <w:pStyle w:val="DocumentBody"/>
      </w:pPr>
      <w:r>
        <w:t>Первая отечественная турбина большой мощности ГТД-110М (мощность - 118 МВт) была введена в эксплуатацию в октябре 2024 г. на ТЭС "Ударная" в Краснодарском крае. Она была произведена ОДК. Гендиректор "Ростеха" Сергей Чемезов в октябре прошлого года говорил, что в 2025-2026 гг. три турбины ГТД-110М получит Новочеркасская ГРЭС "Газпром энергохолдинга".</w:t>
      </w:r>
    </w:p>
    <w:p w:rsidR="00D473DB" w:rsidRDefault="00D473DB" w:rsidP="00D473DB">
      <w:pPr>
        <w:pStyle w:val="DocumentBody"/>
      </w:pPr>
      <w:r>
        <w:t>В свою очередь, "Силовые машины" в марте 2025 г. поставили на принадлежащую "Интер РАО" Каширскую ГРЭС в Подмосковье первую турбину ГТЭ-170.1 (170 МВт). Всего в рамках проекта компания должна изготовить и поставить две газовые турбины ГТЭ-170.1 и две турбины ГТЭ-170.2. Их ввод в эксплуатацию запланирован на 2027 г.</w:t>
      </w:r>
    </w:p>
    <w:p w:rsidR="00D473DB" w:rsidRDefault="00D473DB" w:rsidP="00D473DB">
      <w:pPr>
        <w:pStyle w:val="DocumentBody"/>
      </w:pPr>
      <w:r>
        <w:t>В феврале этого года правительственная комиссия по развитию электроэнергетики утвердила перенос сроков модернизации шести блоков на пяти крупных ТЭС, принадлежащих "Интер РАО", Сибирской генерирующей компании и ТГК-16 (входит в ТАИФ). Генерирующие компании ссылались на неисполнение в оговоренные сроки поставки оборудования "Силовыми машинами" ("Ведомости" писали об этом 20 февраля).</w:t>
      </w:r>
    </w:p>
    <w:p w:rsidR="00D473DB" w:rsidRDefault="00D473DB" w:rsidP="00D473DB">
      <w:pPr>
        <w:pStyle w:val="DocumentBody"/>
      </w:pPr>
      <w:r>
        <w:t>Ранее, в конце декабря 2024 г., правкомиссия по развитию энергетики приняла решение об отказе от 15 проектов модернизации электростанций. Из перечня были, в частности, исключены проекты "Татнефти", "Eвросибэнерго" (энергохолдинг группы "Эн+"), "Квадры" (входит в "</w:t>
      </w:r>
      <w:r>
        <w:rPr>
          <w:b/>
        </w:rPr>
        <w:t>Росатом</w:t>
      </w:r>
      <w:r>
        <w:t>"), ТГК-2 (принадлежит Росимуществу) и "ЭЛ5-энерго" (подконтрольна "Лукойлу").</w:t>
      </w:r>
    </w:p>
    <w:p w:rsidR="00D473DB" w:rsidRDefault="00D473DB" w:rsidP="00D473DB">
      <w:pPr>
        <w:pStyle w:val="DocumentBody"/>
      </w:pPr>
      <w:r>
        <w:t xml:space="preserve">Директор </w:t>
      </w:r>
      <w:r>
        <w:rPr>
          <w:b/>
        </w:rPr>
        <w:t>департамента развития</w:t>
      </w:r>
      <w:r>
        <w:t xml:space="preserve"> электроэнергетики Минэнерго Андрей Максимов в феврале 2024 г. говорил, что </w:t>
      </w:r>
      <w:r>
        <w:rPr>
          <w:b/>
        </w:rPr>
        <w:t>министерство</w:t>
      </w:r>
      <w:r>
        <w:t xml:space="preserve"> прорабатывает вопрос об отказе от реализации ряда проектов модернизации ТЭС из-за непоставки энергетического оборудования и существенного роста его стоимости.</w:t>
      </w:r>
    </w:p>
    <w:p w:rsidR="00D473DB" w:rsidRDefault="00D473DB" w:rsidP="00D473DB">
      <w:pPr>
        <w:pStyle w:val="DocumentBody"/>
      </w:pPr>
      <w:r>
        <w:t>Представитель "Силовых машин" в феврале пояснял, что российские производители крупных корпусных заготовок для турбин столкнулись с временными трудностями "в связи с 5-6-кратным ростом заказов" и допустили задержки поставок. Сейчас острая фаза роста преодолена, и компания рассчитывает, что в будущем задержек с заготовками не будет.</w:t>
      </w:r>
    </w:p>
    <w:p w:rsidR="00D473DB" w:rsidRDefault="00D473DB" w:rsidP="00D473DB">
      <w:pPr>
        <w:pStyle w:val="DocumentBody"/>
      </w:pPr>
      <w:r>
        <w:t>Представитель Сообщества потребителей энергии (лобби энергоемкой промышленности) отметил, что штрафы (за срыв сроков поставки оборудования. - "Ведомости") или иное ужесточение ответственности сами по себе не сработают: отсутствующие сейчас в стране станки и технологии быстро не появятся. Своевременного появления генерации и создания оптимальных ценовых бенчмарков можно достичь в два этапа. На первом этапе необходимо временно ослабить требования к локализации для поставок критичных элементов энергооборудования из дружественных стран. На втором - спланировать поэтапный возврат этих требований для создания в стране отсутствующих или расширения существующих мощностей машиностроения.</w:t>
      </w:r>
    </w:p>
    <w:p w:rsidR="00D473DB" w:rsidRDefault="00D473DB" w:rsidP="00D473DB">
      <w:pPr>
        <w:pStyle w:val="DocumentBody"/>
      </w:pPr>
      <w:r>
        <w:t>"Силовые машины" наращивают технологические мощности и обеспечат потребности отрасли в оборудовании в необходимом объеме, сказал "Ведомостям" представитель компании. Он уточнил, что сейчас на разных этапах производства находятся 13 турбин ГТЭ-170 и две турбины ГТЭ-65.</w:t>
      </w:r>
    </w:p>
    <w:p w:rsidR="00D473DB" w:rsidRDefault="00D473DB" w:rsidP="00D473DB">
      <w:pPr>
        <w:pStyle w:val="DocumentBody"/>
      </w:pPr>
      <w:r>
        <w:t>"Ведомости" направили запросы в Минэнерго, Минпромторг, ОДК, а также в Совет производителей энергии (объединяет энергогенерирующие компании).</w:t>
      </w:r>
    </w:p>
    <w:p w:rsidR="00D473DB" w:rsidRDefault="00D473DB" w:rsidP="00D473DB">
      <w:pPr>
        <w:pStyle w:val="DocumentBody"/>
      </w:pPr>
      <w:r>
        <w:t>После распада СССР российские производители турбин не вкладывали достаточно средств в НИОКР, в результате был потерян опыт производства некоторых видов турбин, в частности газовых турбин большой мощности, отмечает управляющий директор рейтинговой службы НРА Сергей Гришунин. Ставка была сделана на закупку турбин у ведущих западных производителей, которые ушли с рынка в 2022 г., напоминает он. В результате есть значительный риск того, что потребности в турбинах не смогут быть покрыты российскими производителями, считает эксперт.</w:t>
      </w:r>
    </w:p>
    <w:p w:rsidR="00D473DB" w:rsidRDefault="00D473DB" w:rsidP="00D473DB">
      <w:pPr>
        <w:pStyle w:val="DocumentBody"/>
      </w:pPr>
      <w:r>
        <w:t xml:space="preserve">Сейчас совокупный объем выпуска газовых и паровых турбин в России значительно уступает заявленным потребностям, отмечает </w:t>
      </w:r>
      <w:r>
        <w:rPr>
          <w:b/>
        </w:rPr>
        <w:t>руководитель</w:t>
      </w:r>
      <w:r>
        <w:t xml:space="preserve"> группы аналитики в </w:t>
      </w:r>
      <w:r>
        <w:rPr>
          <w:b/>
        </w:rPr>
        <w:t>энергетике</w:t>
      </w:r>
      <w:r>
        <w:t xml:space="preserve"> Kept Сергей Роженко. По его оценке, производственные мощности по газовым турбинам не превышают 1-2 ГВт в год, по паровым - 3-4 ГВт. Спрос на турбины на внутреннем рынке опережает предложение, о чем свидетельствует недавний перенос сроков модернизации ряда ТЭС, соглашается эксперт по энергетике Кирилл Родионов.</w:t>
      </w:r>
    </w:p>
    <w:p w:rsidR="00D473DB" w:rsidRDefault="00D473DB" w:rsidP="00D473DB">
      <w:pPr>
        <w:pStyle w:val="DocumentBody"/>
      </w:pPr>
      <w:r>
        <w:t>Производство заявленного Минэнерго объема оборудования в 2025-2031 гг. требует форсированной мобилизации производственных мощностей, кадров и инженерной компетенции, считает Роженко. По его оценке, отечественные производители способны закрыть до 50% потребности в турбинах до 2032 г. при условии, что темпы доработки и сертификации новых моделей сохранятся. Оставшийся объем можно покрыть за счет поэтапной локализации турбин иностранного происхождения, уточняет эксперт.</w:t>
      </w:r>
    </w:p>
    <w:p w:rsidR="00D473DB" w:rsidRDefault="00D473DB" w:rsidP="00D473DB">
      <w:pPr>
        <w:pStyle w:val="DocumentBody"/>
      </w:pPr>
      <w:r>
        <w:t>Гришунин считает, что для покрытия дефицита может потребоваться импорт турбин из дружественных стран, например из Китая и Ирана. По мнению Родионова, решить проблему можно только за счет возвращения ушедших из России поставщиков турбин.</w:t>
      </w:r>
    </w:p>
    <w:p w:rsidR="00D473DB" w:rsidRDefault="00D473DB" w:rsidP="00D473DB">
      <w:pPr>
        <w:pStyle w:val="DocumentBody"/>
      </w:pPr>
      <w:r>
        <w:t>Риски дальнейших сдвигов графиков строительства и модернизации ТЭС сохраняются, особенно для проектов, где предполагается использование именно отечественных турбин, говорит Роженко. По его мнению, сократить дефицит турбин можно за счет гибкой политики допуска оборудования и приоритетной сертификации моделей с поэтапной локализацией.</w:t>
      </w:r>
    </w:p>
    <w:p w:rsidR="00D473DB" w:rsidRDefault="00D473DB" w:rsidP="00D473DB">
      <w:pPr>
        <w:pStyle w:val="DocumentAuthor"/>
      </w:pPr>
      <w:r>
        <w:t>Василий Милькин, Александр Волобуев</w:t>
      </w:r>
    </w:p>
    <w:p w:rsidR="00D473DB" w:rsidRPr="00D473DB" w:rsidRDefault="00E63BDF" w:rsidP="00D473DB">
      <w:pPr>
        <w:rPr>
          <w:rStyle w:val="DocumentOriginalLink"/>
        </w:rPr>
      </w:pPr>
      <w:hyperlink r:id="rId81" w:history="1">
        <w:r w:rsidR="00D473DB" w:rsidRPr="00D473DB">
          <w:rPr>
            <w:rStyle w:val="DocumentOriginalLink"/>
          </w:rPr>
          <w:t>https://www.vedomosti.ru/business/articles/2025/04/14/1104073-minenergo-otsenilo-potrebnost-v-gazovih-turbinah</w:t>
        </w:r>
      </w:hyperlink>
    </w:p>
    <w:p w:rsidR="00D473DB" w:rsidRDefault="00D473DB" w:rsidP="00D473DB">
      <w:r>
        <w:rPr>
          <w:sz w:val="18"/>
        </w:rPr>
        <w:t>назад: </w:t>
      </w:r>
      <w:hyperlink w:anchor="ref_toc" w:history="1">
        <w:r>
          <w:rPr>
            <w:rStyle w:val="NavigationLink"/>
          </w:rPr>
          <w:t>оглавление</w:t>
        </w:r>
      </w:hyperlink>
    </w:p>
    <w:p w:rsidR="00CD3DFB" w:rsidRDefault="00CD3DFB" w:rsidP="00CD3DFB">
      <w:pPr>
        <w:pStyle w:val="4"/>
      </w:pPr>
      <w:bookmarkStart w:id="179" w:name="_Toc195512604"/>
      <w:r>
        <w:rPr>
          <w:rStyle w:val="DocumentDate"/>
        </w:rPr>
        <w:t>13.04.2025</w:t>
      </w:r>
      <w:r>
        <w:br/>
      </w:r>
      <w:r>
        <w:rPr>
          <w:rStyle w:val="DocumentSource"/>
        </w:rPr>
        <w:t>Российская газета (rg.ru)</w:t>
      </w:r>
      <w:r>
        <w:br/>
      </w:r>
      <w:r>
        <w:rPr>
          <w:rStyle w:val="DocumentName"/>
        </w:rPr>
        <w:t>Электроэнергетику России ждут перемены: насколько из-за этого вырастут платежи и цены</w:t>
      </w:r>
      <w:bookmarkEnd w:id="178"/>
      <w:bookmarkEnd w:id="179"/>
    </w:p>
    <w:p w:rsidR="00CD3DFB" w:rsidRDefault="00CD3DFB" w:rsidP="00CD3DFB">
      <w:pPr>
        <w:pStyle w:val="DocumentBody"/>
      </w:pPr>
      <w:r>
        <w:t>В Минэнерго рассказали о переменах в электроэнергетическом комплексе России</w:t>
      </w:r>
    </w:p>
    <w:p w:rsidR="00CD3DFB" w:rsidRDefault="00CD3DFB" w:rsidP="00993D5D">
      <w:pPr>
        <w:pStyle w:val="5"/>
      </w:pPr>
      <w:r>
        <w:t xml:space="preserve">Электроэнергетический комплекс России ждут перемены. Это касается не только строительства </w:t>
      </w:r>
      <w:r>
        <w:rPr>
          <w:b/>
        </w:rPr>
        <w:t>новых</w:t>
      </w:r>
      <w:r>
        <w:t xml:space="preserve"> мощностей генерации до 2042 года - 88,5 ГВт (сейчас 255 ГВт), модернизации старых, обновления электросетевого комплекса, но и перехода отрасли от "</w:t>
      </w:r>
      <w:r>
        <w:rPr>
          <w:b/>
        </w:rPr>
        <w:t>экономики</w:t>
      </w:r>
      <w:r>
        <w:t xml:space="preserve"> спроса" к "клиентоцентричной </w:t>
      </w:r>
      <w:r>
        <w:rPr>
          <w:b/>
        </w:rPr>
        <w:t>экономике</w:t>
      </w:r>
      <w:r>
        <w:t xml:space="preserve"> опережающего </w:t>
      </w:r>
      <w:r>
        <w:rPr>
          <w:b/>
        </w:rPr>
        <w:t>развития</w:t>
      </w:r>
      <w:r>
        <w:t xml:space="preserve">". Это следует из презентации Минэнерго (есть у "РГ") к стратегической сессии </w:t>
      </w:r>
      <w:r>
        <w:rPr>
          <w:b/>
        </w:rPr>
        <w:t>правительства "Развитие</w:t>
      </w:r>
      <w:r>
        <w:t xml:space="preserve"> электроэнергетического комплекса РФ", прошедшей 8 апреля.</w:t>
      </w:r>
    </w:p>
    <w:p w:rsidR="00CD3DFB" w:rsidRDefault="00CD3DFB" w:rsidP="00CD3DFB">
      <w:pPr>
        <w:pStyle w:val="DocumentBody"/>
      </w:pPr>
      <w:r>
        <w:t>По предварительным расчетам до 2042 года суммарно на это потребуется астрономическая сумма 56,6 трлн рублей (только на новую генерацию и в целом на электросетевой комплекс), не считая создания, модернизации технологий и прочих расходов. Для сравнения, ожидаемые годовые доходы бюджета России в 2025 году составят 40,3 трлн рублей.</w:t>
      </w:r>
    </w:p>
    <w:p w:rsidR="00CD3DFB" w:rsidRDefault="00CD3DFB" w:rsidP="00CD3DFB">
      <w:pPr>
        <w:pStyle w:val="DocumentBody"/>
      </w:pPr>
      <w:r>
        <w:t xml:space="preserve">Часть денег предлагается получить за счет роста тарифов на электроэнергию для промышленных потребителей - почти в два раза со средних по стране 6,6 рублей до 12,3 рублей за кВт*ч (в ценах 2025 года). Сильнее всего будет подорожание в период с 2025 до 2030 года - более, чем на 33 процента (до 8,8 рублей за кВт*ч). Тарифы для население это рост не затронет, они регулируются государством и привязаны к </w:t>
      </w:r>
      <w:r>
        <w:rPr>
          <w:b/>
        </w:rPr>
        <w:t>инфляции</w:t>
      </w:r>
      <w:r>
        <w:t>. Но не отразится на конечной стоимости товаров и услуг рост оптовых тарифов на электроэнергию не может. Хотя часть экспертов считает, что это влияние будет минимальным.</w:t>
      </w:r>
    </w:p>
    <w:p w:rsidR="00CD3DFB" w:rsidRDefault="00CD3DFB" w:rsidP="00CD3DFB">
      <w:pPr>
        <w:pStyle w:val="DocumentBody"/>
      </w:pPr>
      <w:r>
        <w:t>В Минэнерго "РГ" сообщили, что преимущество РФ в виде низкой стоимости электроэнергии планируется сохранить за счет принятия мер по оптимизации затрат для перехода к целевой модели развития электроэнергетической отрасли. Предложенные меры, как ожидается, позволят повысить надежность и эффективность функционирования отечественного электроэнергетического комплекса, а также обеспечат оптимальный уровень динамики изменения стоимости электроэнергии для конечных потребителей, подчеркнули в ведомстве.</w:t>
      </w:r>
    </w:p>
    <w:p w:rsidR="00CD3DFB" w:rsidRDefault="00CD3DFB" w:rsidP="00CD3DFB">
      <w:pPr>
        <w:pStyle w:val="DocumentBody"/>
      </w:pPr>
      <w:r>
        <w:t>Причины, по которым нужно строить новую генерацию, модернизировать старую и обновлять сетевой комплекс известны и не новы. В последние годы в России уже возникали локальные дефициты энергии, потребление ее в целом по стране растет, за последние 4 года на 2,8 процентов, а в некоторых регионах опережающими темпами. К 2042 году потребление может увеличиться на 26 процентов. Средний возраст тепловой генерации в России - 39 лет, а доля изношенного оборудования - 51 процент, в электросетевом комплексе доля оборудования, прослужившего сверх срока - 73 процента.</w:t>
      </w:r>
    </w:p>
    <w:p w:rsidR="00CD3DFB" w:rsidRDefault="00CD3DFB" w:rsidP="00CD3DFB">
      <w:pPr>
        <w:pStyle w:val="DocumentBody"/>
      </w:pPr>
      <w:r>
        <w:t>Если раньше генерирующие и передающие электроэнергию компании могли рассчитывать привлечь банковские кредиты для развития, сейчас в условиях существующих процентных ставок это стало невозможно. Как замечает заместитель председателя Комитета Госдумы по энергетике Юрий Станкевич, это приведет к тому, что в среднесрочной перспективе (с горизонтом планирования 10-15 лет) до половины стоимости электроэнергии будет приходиться на оплату услуг банков и налоги. Возможности бюджета также значительно ограничены. По данным, поступившим в Комитет по энергетике Государственной Думы, программы повышения надежности электросетевого комплекса должны быть проведены более, чем в 40 субъектах РФ, при этом объем выделенного в настоящее время на эти цели финансирования не превышает 10 процентов от фактических потребностей.</w:t>
      </w:r>
    </w:p>
    <w:p w:rsidR="00CD3DFB" w:rsidRDefault="00CD3DFB" w:rsidP="00CD3DFB">
      <w:pPr>
        <w:pStyle w:val="DocumentBody"/>
      </w:pPr>
      <w:r>
        <w:t>Станкевич подчеркивает, что Правительство рассматривает различные варианты привлечения финансирования. Пока окончательных решений нет, на стратегической сессии обсуждалось несколько сценариев, оценивались преимущества и недостатки. Есть "печка", от которой в итоге регуляторы и будут "плясать", принимая решение, уточняет он.</w:t>
      </w:r>
    </w:p>
    <w:p w:rsidR="00CD3DFB" w:rsidRDefault="00CD3DFB" w:rsidP="00CD3DFB">
      <w:pPr>
        <w:pStyle w:val="DocumentBody"/>
      </w:pPr>
      <w:r>
        <w:t>Почему "под ударом" оказались промышленные потребители тоже понятно. По словам директора Центра исследований в электроэнергетике ИЭиРИО НИУ ВШЭ Сергея Сасима, долгое время ценовая и тарифная политика в России исходила из необходимости сдерживания конечных цен на электроэнергию. Ориентиром выступал индекс потребительских цен (</w:t>
      </w:r>
      <w:r>
        <w:rPr>
          <w:b/>
        </w:rPr>
        <w:t>инфляция</w:t>
      </w:r>
      <w:r>
        <w:t xml:space="preserve">). Это существенно снизило инвестиционный потенциал энергокомпаний. Сейчас потребности в </w:t>
      </w:r>
      <w:r>
        <w:rPr>
          <w:b/>
        </w:rPr>
        <w:t>инвестициях</w:t>
      </w:r>
      <w:r>
        <w:t xml:space="preserve"> многократно превышают существующий уровень инвестиционного наполнения цены на мощность и тарифов на передачу электроэнергии. А генерирующие компании инвестируют исходя из принципа окупаемости финансовых вложений, поэтому рост цены является необходимым условием для участия действующих игроков в реализации намеченных планов по развитию энергосистемы.</w:t>
      </w:r>
    </w:p>
    <w:p w:rsidR="00CD3DFB" w:rsidRDefault="00CD3DFB" w:rsidP="00CD3DFB">
      <w:pPr>
        <w:pStyle w:val="DocumentBody"/>
      </w:pPr>
      <w:r>
        <w:t xml:space="preserve">Станкевич приводит цифры, в 2011-2023 году рост цен на электроэнергию, отпущенную промышленным потребителям, составил 185,1 процент и оказался ниже, чем дефлятор </w:t>
      </w:r>
      <w:r>
        <w:rPr>
          <w:b/>
        </w:rPr>
        <w:t>ВВП</w:t>
      </w:r>
      <w:r>
        <w:t xml:space="preserve"> (240,2 процента). То есть был ниже, чем изменение цен на продукцию энергоемких производств, а также иные энергоресурсы.</w:t>
      </w:r>
    </w:p>
    <w:p w:rsidR="00CD3DFB" w:rsidRDefault="00CD3DFB" w:rsidP="00CD3DFB">
      <w:pPr>
        <w:pStyle w:val="DocumentBody"/>
      </w:pPr>
      <w:r>
        <w:t>При этом Сасим не исключает, что рост тарифов может оказаться и сильнее, поскольку представленный Минэнерго прогноз не отражает инфляционные ожидания на долгосрочную перспективу.</w:t>
      </w:r>
    </w:p>
    <w:p w:rsidR="00CD3DFB" w:rsidRDefault="00CD3DFB" w:rsidP="00CD3DFB">
      <w:pPr>
        <w:pStyle w:val="DocumentBody"/>
      </w:pPr>
      <w:r>
        <w:t xml:space="preserve">Ведущий ТГ-канала Energy Today Андрей Романчук уточняет, что план развития электроэнергетического комплекса года расписан до 2042 года, а текущая по прогнозу </w:t>
      </w:r>
      <w:r>
        <w:rPr>
          <w:b/>
        </w:rPr>
        <w:t>ЦБ</w:t>
      </w:r>
      <w:r>
        <w:t xml:space="preserve">, с учетом проводимой денежно-кредитной политики годовая </w:t>
      </w:r>
      <w:r>
        <w:rPr>
          <w:b/>
        </w:rPr>
        <w:t>инфляция</w:t>
      </w:r>
      <w:r>
        <w:t xml:space="preserve"> снизится до 7-8 процентов в 2025 году, вернется к 4 процентам в 2026 году, с соответствующим снижением ставок, который облегчит доступ энергетиков к кредитным ресурсам.</w:t>
      </w:r>
    </w:p>
    <w:p w:rsidR="00CD3DFB" w:rsidRDefault="00CD3DFB" w:rsidP="00CD3DFB">
      <w:pPr>
        <w:pStyle w:val="DocumentBody"/>
      </w:pPr>
      <w:r>
        <w:t>Впрочем, есть совершенно противоположный взгляд на проблему. Модель "</w:t>
      </w:r>
      <w:r>
        <w:rPr>
          <w:b/>
        </w:rPr>
        <w:t>экономика</w:t>
      </w:r>
      <w:r>
        <w:t xml:space="preserve"> опережающего </w:t>
      </w:r>
      <w:r>
        <w:rPr>
          <w:b/>
        </w:rPr>
        <w:t>развития</w:t>
      </w:r>
      <w:r>
        <w:t>" подразумевает, что предложение электроэнергии на рынке будет фактически опережать спрос, стимулируя его. Сейчас же на нашем рынке электроэнергии дополнительное потребление сдерживается, регулируется. Для этого есть уже вышеописанные причины, но, если в таких условиях повысить тарифы, рост спроса просто замедлиться.</w:t>
      </w:r>
    </w:p>
    <w:p w:rsidR="00CD3DFB" w:rsidRDefault="00CD3DFB" w:rsidP="00CD3DFB">
      <w:pPr>
        <w:pStyle w:val="DocumentBody"/>
      </w:pPr>
      <w:r>
        <w:t xml:space="preserve">Как замечает </w:t>
      </w:r>
      <w:r>
        <w:rPr>
          <w:b/>
        </w:rPr>
        <w:t>президент</w:t>
      </w:r>
      <w:r>
        <w:t xml:space="preserve"> Ассоциации малой </w:t>
      </w:r>
      <w:r>
        <w:rPr>
          <w:b/>
        </w:rPr>
        <w:t>энергетики</w:t>
      </w:r>
      <w:r>
        <w:t>, председатель подкомитета по малой генерации "</w:t>
      </w:r>
      <w:r>
        <w:rPr>
          <w:b/>
        </w:rPr>
        <w:t>Деловой России</w:t>
      </w:r>
      <w:r>
        <w:t xml:space="preserve">" Максим Загорнов, </w:t>
      </w:r>
      <w:r>
        <w:rPr>
          <w:b/>
        </w:rPr>
        <w:t>экономика</w:t>
      </w:r>
      <w:r>
        <w:t xml:space="preserve"> опережающего </w:t>
      </w:r>
      <w:r>
        <w:rPr>
          <w:b/>
        </w:rPr>
        <w:t>развития</w:t>
      </w:r>
      <w:r>
        <w:t xml:space="preserve"> строится на необходимости форсированного инвестирования в инфраструктуру. В условиях санкций и жестких финансовых ограничений со стороны регулятора, ресурсов на такое упражнение в </w:t>
      </w:r>
      <w:r>
        <w:rPr>
          <w:b/>
        </w:rPr>
        <w:t>экономике</w:t>
      </w:r>
      <w:r>
        <w:t xml:space="preserve"> нет. А отсутствие точного прогноза спроса на электроэнергию и синхронизации производственных программ потребителей с развитием электроэнергетики приведет к росту тарифов.</w:t>
      </w:r>
    </w:p>
    <w:p w:rsidR="00CD3DFB" w:rsidRDefault="00CD3DFB" w:rsidP="00CD3DFB">
      <w:pPr>
        <w:pStyle w:val="DocumentBody"/>
      </w:pPr>
      <w:r>
        <w:t xml:space="preserve">Здесь также можно вспомнить, схему "бери или плати" для новых промышленных потребителей электроэнергии, про которую уже писала "РГ". Ее действие предлагают расширить на всю промышленность. Предприятия должны будут оплачивать не действительно потребленную электроэнергию, а максимально заявленную мощность, которая им нужна только в пиковые часы. Это несомненно увеличит инвестиционные возможности сетевых компаний, но никак не поспособствует </w:t>
      </w:r>
      <w:r>
        <w:rPr>
          <w:b/>
        </w:rPr>
        <w:t>улучшению экономики</w:t>
      </w:r>
      <w:r>
        <w:t xml:space="preserve"> предприятий из других отраслей.</w:t>
      </w:r>
    </w:p>
    <w:p w:rsidR="00CD3DFB" w:rsidRDefault="00CD3DFB" w:rsidP="00CD3DFB">
      <w:pPr>
        <w:pStyle w:val="DocumentBody"/>
      </w:pPr>
      <w:r>
        <w:t>Приведет это неминуемо к росту цен на товары и услуги, в том числе для населения, которое, грядущее повышение тарифов вроде, как и не затрагивает. Но в России низкие тарифы для населения компенсируются за счет более высоких тарифов для промышленности (перекрестное субсидирование). А, как известно, деньги из пустоты не берутся.</w:t>
      </w:r>
    </w:p>
    <w:p w:rsidR="00CD3DFB" w:rsidRDefault="00CD3DFB" w:rsidP="00CD3DFB">
      <w:pPr>
        <w:pStyle w:val="DocumentBody"/>
      </w:pPr>
      <w:r>
        <w:t xml:space="preserve">Впрочем, по мнению Романчука, при принятии тарифных решений, наверняка, будет проведена оценка социальных и </w:t>
      </w:r>
      <w:r>
        <w:rPr>
          <w:b/>
        </w:rPr>
        <w:t>экономических</w:t>
      </w:r>
      <w:r>
        <w:t xml:space="preserve"> последствий, а также влияние </w:t>
      </w:r>
      <w:r>
        <w:rPr>
          <w:b/>
        </w:rPr>
        <w:t>изменений</w:t>
      </w:r>
      <w:r>
        <w:t xml:space="preserve"> на все группы потребителей, в том числе и </w:t>
      </w:r>
      <w:r>
        <w:rPr>
          <w:b/>
        </w:rPr>
        <w:t>промышленности</w:t>
      </w:r>
      <w:r>
        <w:t>.</w:t>
      </w:r>
    </w:p>
    <w:p w:rsidR="00CD3DFB" w:rsidRDefault="00CD3DFB" w:rsidP="00CD3DFB">
      <w:pPr>
        <w:pStyle w:val="DocumentBody"/>
      </w:pPr>
      <w:r>
        <w:t>В Ассоциации "Сообщество потребителей энергии" (АСПЭ) отмечают, избыточный груз, навешиваемый на промышленность, все равно через непродолжительное время повиснет на населении. За все в результате заплатят добросовестные розничные потребители. Раздутый "перекресткой" платеж за электроснабжение производитель (он же - промышленный потребитель) перекладывает в цену своего товара или услуги, и обычный гражданин будет вынужден заплатить более высокую цену, считают в АСПЭ.</w:t>
      </w:r>
    </w:p>
    <w:p w:rsidR="00CD3DFB" w:rsidRDefault="00CD3DFB" w:rsidP="00CD3DFB">
      <w:pPr>
        <w:pStyle w:val="DocumentBody"/>
      </w:pPr>
      <w:r>
        <w:t xml:space="preserve">По оценке Загорнова, из-за роста тарифов для промышленности дополнительные расходы, сверх темпов </w:t>
      </w:r>
      <w:r>
        <w:rPr>
          <w:b/>
        </w:rPr>
        <w:t>инфляции</w:t>
      </w:r>
      <w:r>
        <w:t>, с мультипликатором (коэффициентом) от 1,5 до 2,5 через цены на конечные товары и услуги, будут переложены на население.</w:t>
      </w:r>
    </w:p>
    <w:p w:rsidR="00CD3DFB" w:rsidRDefault="00CD3DFB" w:rsidP="00CD3DFB">
      <w:pPr>
        <w:pStyle w:val="DocumentBody"/>
      </w:pPr>
      <w:r>
        <w:t>С этим не согласен Сасим, он считает, что рост цен будет совсем незначительный. Но, по его мнению, влиять на динамику роста тарифов для населения должно снижение перекрестного субсидирования. И добиться этого без увеличения стоимости электроэнергии для населения невозможно.</w:t>
      </w:r>
    </w:p>
    <w:p w:rsidR="00CD3DFB" w:rsidRDefault="00CD3DFB" w:rsidP="00CD3DFB">
      <w:pPr>
        <w:pStyle w:val="DocumentBody"/>
      </w:pPr>
      <w:r>
        <w:t>Переплата промышленными потребителями за население на сегодняшний день достигла исторического максимума - 332 млрд рублей, уточняет Сасим. Без радикальных мер, направленных на снижение перекрестного субсидирования, невозможно развивать розничный рынок электроэнергии и вовлекать в работу с бытовыми потребителями новых участников. Кроме того, заниженная цена на электроэнергию для населения в ряде регионов привела к распространению непроектного использования коммунальных сетей (в первую очередь, в целях майнинга).</w:t>
      </w:r>
    </w:p>
    <w:p w:rsidR="00CD3DFB" w:rsidRDefault="00CD3DFB" w:rsidP="00CD3DFB">
      <w:pPr>
        <w:pStyle w:val="DocumentBody"/>
      </w:pPr>
      <w:r>
        <w:t>В АСПЭ считают, что дотировать энергопотребление населения - решение государства, отказ от этой модели вряд ли возможен в среднесрочной перспективе. Но необходимо перейти от несправедливого и неэффективного принципа "доплачивать понемногу всем" к выделению более ощутимой финансовой поддержки тем, кому она реально необходима. Введенные дифференцированные тарифы - шаг именно в этом направлении.</w:t>
      </w:r>
    </w:p>
    <w:p w:rsidR="00CD3DFB" w:rsidRDefault="00CD3DFB" w:rsidP="00CD3DFB">
      <w:pPr>
        <w:pStyle w:val="DocumentBody"/>
      </w:pPr>
      <w:r>
        <w:t>Основная проблема - не в льготных тарифах для населения, а в том, что ими пользуются те, кто не имеет на нее права. Количество таких "предпринимателей" и домохозяйств со сверхпотреблением составляет всего 2-5 процентов. А объем их потребления в разы больше. По предварительным расчетам, установление цены электроэнергии для 5% потребителей с самыми большими энерго-аппетитами на экономически обоснованном уровне (даже не на повышенном как для промышленных потребителей!), сделает ненужным увеличение объема "перекрестки" в большинстве регионов, подчеркивают в АСПЭ.</w:t>
      </w:r>
    </w:p>
    <w:p w:rsidR="00CD3DFB" w:rsidRDefault="00CD3DFB" w:rsidP="00CD3DFB">
      <w:pPr>
        <w:pStyle w:val="DocumentBody"/>
      </w:pPr>
      <w:r>
        <w:t xml:space="preserve">По словам </w:t>
      </w:r>
      <w:r>
        <w:rPr>
          <w:b/>
        </w:rPr>
        <w:t>руководителя</w:t>
      </w:r>
      <w:r>
        <w:t xml:space="preserve"> группы аналитики в </w:t>
      </w:r>
      <w:r>
        <w:rPr>
          <w:b/>
        </w:rPr>
        <w:t>энергетике</w:t>
      </w:r>
      <w:r>
        <w:t xml:space="preserve"> Kept Сергея Роженко, рыночное сообщество активно ищет альтернативы </w:t>
      </w:r>
      <w:r>
        <w:rPr>
          <w:b/>
        </w:rPr>
        <w:t>повышению</w:t>
      </w:r>
      <w:r>
        <w:t xml:space="preserve"> тарифов. Одной из них является - по аналогии с рынком жилищного строительства - финансирование проектов по этапам из текущего платежа потребителей с определенными эскроу гарантиями (продавец может получить деньги только после доказательств выполненной работы), с целью повысить эффективность использования средств.</w:t>
      </w:r>
    </w:p>
    <w:p w:rsidR="00CD3DFB" w:rsidRDefault="00CD3DFB" w:rsidP="00CD3DFB">
      <w:pPr>
        <w:pStyle w:val="DocumentBody"/>
      </w:pPr>
      <w:r>
        <w:rPr>
          <w:b/>
        </w:rPr>
        <w:t>Закончить</w:t>
      </w:r>
      <w:r>
        <w:t xml:space="preserve"> можно лишь сравнением, поскольку в начале говорилось об </w:t>
      </w:r>
      <w:r>
        <w:rPr>
          <w:b/>
        </w:rPr>
        <w:t>экономическом</w:t>
      </w:r>
      <w:r>
        <w:t xml:space="preserve"> преимуществе России перед другими странами за счет низкой стоимости электроэнергии. Сейчас у нас оптовая цена электроэнергии периодически, в моменте, оказывается на уровне или выше, чем в других странах, тем более добывающих нефть, газ и уголь. В апреле этого года в США цена электроэнергии для населения в среднем составила в переводе на рубли около13,56 рублей за кВт*ч, а для промышленности 10,96 рублей за кВт*ч. В некоторых регионах России для промышленности цена с учетом НДС уже выше, чем в среднем в США.</w:t>
      </w:r>
    </w:p>
    <w:p w:rsidR="00CD3DFB" w:rsidRDefault="00E63BDF" w:rsidP="00CD3DFB">
      <w:hyperlink r:id="rId82" w:history="1">
        <w:r w:rsidR="00CD3DFB">
          <w:rPr>
            <w:rStyle w:val="DocumentOriginalLink"/>
          </w:rPr>
          <w:t>https://rg.ru/2025/04/13/v-minenergo-rasskazali-o-peremenah-v-elektroenergeticheskom-komplekse-rossii.html</w:t>
        </w:r>
      </w:hyperlink>
    </w:p>
    <w:p w:rsidR="00CD3DFB" w:rsidRDefault="00CD3DFB" w:rsidP="00CD3DFB">
      <w:r>
        <w:rPr>
          <w:sz w:val="18"/>
        </w:rPr>
        <w:t>назад: </w:t>
      </w:r>
      <w:hyperlink w:anchor="ref_toc" w:history="1">
        <w:r>
          <w:rPr>
            <w:rStyle w:val="NavigationLink"/>
          </w:rPr>
          <w:t>оглавление</w:t>
        </w:r>
      </w:hyperlink>
    </w:p>
    <w:p w:rsidR="002321CF" w:rsidRDefault="002321CF" w:rsidP="002321CF">
      <w:pPr>
        <w:pStyle w:val="4"/>
      </w:pPr>
      <w:bookmarkStart w:id="180" w:name="_Toc195504082"/>
      <w:bookmarkStart w:id="181" w:name="_Toc195512605"/>
      <w:r>
        <w:rPr>
          <w:rStyle w:val="DocumentDate"/>
        </w:rPr>
        <w:t>14.04.2025</w:t>
      </w:r>
      <w:r>
        <w:br/>
      </w:r>
      <w:r>
        <w:rPr>
          <w:rStyle w:val="DocumentSource"/>
        </w:rPr>
        <w:t>Ведомости</w:t>
      </w:r>
      <w:r>
        <w:br/>
      </w:r>
      <w:r>
        <w:rPr>
          <w:rStyle w:val="DocumentName"/>
        </w:rPr>
        <w:t>Работу с молодежью планируется зафиксировать в ОКВЭД до конца года</w:t>
      </w:r>
      <w:bookmarkEnd w:id="180"/>
      <w:bookmarkEnd w:id="181"/>
    </w:p>
    <w:p w:rsidR="002321CF" w:rsidRDefault="002321CF" w:rsidP="002321CF">
      <w:pPr>
        <w:pStyle w:val="DocumentBody"/>
      </w:pPr>
      <w:r>
        <w:t xml:space="preserve">Профильное ведомство работает над этим с Минфином, </w:t>
      </w:r>
      <w:r>
        <w:rPr>
          <w:b/>
        </w:rPr>
        <w:t>Минэком</w:t>
      </w:r>
      <w:r>
        <w:t xml:space="preserve"> и </w:t>
      </w:r>
      <w:r>
        <w:rPr>
          <w:b/>
        </w:rPr>
        <w:t>Росстатом</w:t>
      </w:r>
    </w:p>
    <w:p w:rsidR="002321CF" w:rsidRDefault="002321CF" w:rsidP="0009729B">
      <w:pPr>
        <w:pStyle w:val="5"/>
      </w:pPr>
      <w:r>
        <w:t xml:space="preserve">Росмолодежь совместно с Минфином, </w:t>
      </w:r>
      <w:r>
        <w:rPr>
          <w:b/>
        </w:rPr>
        <w:t>Минэкономразвития</w:t>
      </w:r>
      <w:r>
        <w:t xml:space="preserve"> и </w:t>
      </w:r>
      <w:r>
        <w:rPr>
          <w:b/>
        </w:rPr>
        <w:t>Росстатом</w:t>
      </w:r>
      <w:r>
        <w:t xml:space="preserve"> ведет работу над закреплением в общероссийском классификаторе видов экономической деятельности (ОКВЭД) работы с молодежью. Об этом во время открытого диалога в Совете Федерации (СФ) заявил глава ведомства Григорий Гуров. Он признал, что отсутствие соответствующей категории в классификаторе является проблемой. "Поэтому сейчас с Минфином, </w:t>
      </w:r>
      <w:r>
        <w:rPr>
          <w:b/>
        </w:rPr>
        <w:t>Росстатом, Минэком</w:t>
      </w:r>
      <w:r>
        <w:t xml:space="preserve"> эту работу ведем, в процессе", - сказал Гуров. Председатель комитета СФ по социальной политике Eлена Перминова предложила Росмолодежи помощь в решении этой проблемы.</w:t>
      </w:r>
    </w:p>
    <w:p w:rsidR="002321CF" w:rsidRDefault="002321CF" w:rsidP="002321CF">
      <w:pPr>
        <w:pStyle w:val="DocumentBody"/>
      </w:pPr>
      <w:r>
        <w:t>Председатель комитета Госдумы по молодежной политике Артем Метелев ("Eдиная Россия") сказал "Ведомостям", что отсутствие кода ОКВЭД, относящегося к направлению "Молодежная политика", создает значительные барьеры для сбора и анализа данных в этой области. "</w:t>
      </w:r>
      <w:r>
        <w:rPr>
          <w:b/>
        </w:rPr>
        <w:t>Росстат</w:t>
      </w:r>
      <w:r>
        <w:t xml:space="preserve"> собирает статистику зарплат работников по перечню видов экономической деятельности. Eсли отрасли нет в перечне, то нет и нормальной статистики", - говорит депутат. Введение отдельного кода в ОКВЭД позволит осуществлять эффективный мониторинг уровня зарплат в этой отрасли, понимать реальное количество учреждений и условий в них, а также поможет при создании системы льгот и стимулирующих мер для учреждений молодежной политики и их сотрудников, отметил Метелев.</w:t>
      </w:r>
    </w:p>
    <w:p w:rsidR="002321CF" w:rsidRDefault="002321CF" w:rsidP="002321CF">
      <w:pPr>
        <w:pStyle w:val="DocumentBody"/>
      </w:pPr>
      <w:r>
        <w:t xml:space="preserve">Ниша молодежной политики в России до сих пор не отрегулирована, говорит политконсультант Григорий Добромелов. "В 1990-е гг. власть занималась сферой </w:t>
      </w:r>
      <w:r>
        <w:rPr>
          <w:b/>
        </w:rPr>
        <w:t>экономики</w:t>
      </w:r>
      <w:r>
        <w:t>, а из сферы общества она ушла, - говорит он. - Сейчас государство туда вернулось, а нормативная база, структурная база пока не появились. Сама предметность воспитательной молодежной деятельности не определена, поэтому необходимо подходить сверху и выстраивать систему", - сказал он "Ведомостям".</w:t>
      </w:r>
    </w:p>
    <w:p w:rsidR="002321CF" w:rsidRDefault="002321CF" w:rsidP="002321CF">
      <w:pPr>
        <w:pStyle w:val="DocumentBody"/>
      </w:pPr>
      <w:r>
        <w:t>По словам Добромелова, код ОКВЭД необходим для систематизации финансирования молодежной политики: "Без институционализации очень сложно это проводить". Введение кода ОКВЭД по молодежной политике не будет иметь сильного экономического влияния, говорит политолог Александр Немцев. "Речь идет скорее о самой отраслевой сети и повышении уровня аргументации при ее защите и расширении", - сказал эксперт "Ведомостям".</w:t>
      </w:r>
    </w:p>
    <w:p w:rsidR="002321CF" w:rsidRDefault="002321CF" w:rsidP="002321CF">
      <w:pPr>
        <w:pStyle w:val="DocumentBody"/>
      </w:pPr>
      <w:r>
        <w:t>В СФ глава Росмолодежи также анонсировал появление до конца 2025 г. во всех регионах профильных органов исполнительной власти, реализующих молодежную политику. На данный момент такого органа нет только в Республике Алтай. Открытый диалог с Гуровым велся в преддверии презентации нового нацпроекта "Молодежь и дети". Заместитель председателя СФ Инна Святенко заявила, что вместе с принятой стратегией реализации молодежной политики в России до 2030 г. он призван объединить все меры поддержки, которые государство предоставляет молодому поколению.</w:t>
      </w:r>
    </w:p>
    <w:p w:rsidR="002321CF" w:rsidRDefault="002321CF" w:rsidP="002321CF">
      <w:pPr>
        <w:pStyle w:val="DocumentAuthor"/>
      </w:pPr>
      <w:r>
        <w:t>Александр Тихонов</w:t>
      </w:r>
    </w:p>
    <w:p w:rsidR="0009729B" w:rsidRPr="0009729B" w:rsidRDefault="00E63BDF" w:rsidP="0009729B">
      <w:pPr>
        <w:rPr>
          <w:rStyle w:val="DocumentOriginalLink"/>
        </w:rPr>
      </w:pPr>
      <w:hyperlink r:id="rId83" w:history="1">
        <w:r w:rsidR="0009729B" w:rsidRPr="0009729B">
          <w:rPr>
            <w:rStyle w:val="DocumentOriginalLink"/>
          </w:rPr>
          <w:t>https://www.vedomosti.ru/society/articles/2025/04/14/1104076-rabotu-s-molodezhyu-planiruetsya-zafiksirovat-v-okved</w:t>
        </w:r>
      </w:hyperlink>
    </w:p>
    <w:p w:rsidR="002321CF" w:rsidRDefault="002321CF" w:rsidP="002321CF">
      <w:r>
        <w:rPr>
          <w:sz w:val="18"/>
        </w:rPr>
        <w:t>назад: </w:t>
      </w:r>
      <w:hyperlink w:anchor="ref_toc" w:history="1">
        <w:r>
          <w:rPr>
            <w:rStyle w:val="NavigationLink"/>
          </w:rPr>
          <w:t>оглавление</w:t>
        </w:r>
      </w:hyperlink>
    </w:p>
    <w:p w:rsidR="00EA0A73" w:rsidRDefault="00EA0A73" w:rsidP="00EA0A73">
      <w:pPr>
        <w:pStyle w:val="4"/>
      </w:pPr>
      <w:bookmarkStart w:id="182" w:name="_Toc195512606"/>
      <w:r>
        <w:rPr>
          <w:rStyle w:val="DocumentDate"/>
        </w:rPr>
        <w:t>11.04.2025</w:t>
      </w:r>
      <w:r>
        <w:br/>
      </w:r>
      <w:r>
        <w:rPr>
          <w:rStyle w:val="DocumentSource"/>
        </w:rPr>
        <w:t>Коммерсантъ (kommersant.ru)</w:t>
      </w:r>
      <w:r>
        <w:br/>
      </w:r>
      <w:r>
        <w:rPr>
          <w:rStyle w:val="DocumentName"/>
        </w:rPr>
        <w:t>Росстат повысил оценку роста ВВП в 2024 году до 4,3%</w:t>
      </w:r>
      <w:bookmarkEnd w:id="170"/>
      <w:bookmarkEnd w:id="182"/>
    </w:p>
    <w:p w:rsidR="00EA0A73" w:rsidRDefault="00EA0A73" w:rsidP="008A6A94">
      <w:pPr>
        <w:pStyle w:val="5"/>
      </w:pPr>
      <w:r w:rsidRPr="008A6A94">
        <w:rPr>
          <w:b/>
        </w:rPr>
        <w:t>Росстат</w:t>
      </w:r>
      <w:r>
        <w:t xml:space="preserve"> пересмотрел оценку роста </w:t>
      </w:r>
      <w:r w:rsidRPr="008A6A94">
        <w:rPr>
          <w:b/>
        </w:rPr>
        <w:t>ВВП</w:t>
      </w:r>
      <w:r>
        <w:t xml:space="preserve"> России по итогам 2024 года. Согласно обновленным данным, темпы роста экономики составили 4,3%. Предыдущая оценка была на уровне 4,1%.</w:t>
      </w:r>
    </w:p>
    <w:p w:rsidR="00EA0A73" w:rsidRDefault="00EA0A73" w:rsidP="00EA0A73">
      <w:pPr>
        <w:pStyle w:val="DocumentBody"/>
      </w:pPr>
      <w:r>
        <w:t xml:space="preserve">Рост экономики в четвертом квартале 2024 года достиг 4,5%. Объем </w:t>
      </w:r>
      <w:r w:rsidRPr="008A6A94">
        <w:rPr>
          <w:b/>
        </w:rPr>
        <w:t>ВВП</w:t>
      </w:r>
      <w:r>
        <w:t xml:space="preserve"> за прошлый год составил в текущих ценах 201,15 трлн руб. Индекс-дефлятор </w:t>
      </w:r>
      <w:r w:rsidRPr="008A6A94">
        <w:rPr>
          <w:b/>
        </w:rPr>
        <w:t>ВВП</w:t>
      </w:r>
      <w:r>
        <w:t xml:space="preserve"> относительно цен 2023 года составил 9,3%.</w:t>
      </w:r>
    </w:p>
    <w:p w:rsidR="00EA0A73" w:rsidRDefault="00EA0A73" w:rsidP="00EA0A73">
      <w:pPr>
        <w:pStyle w:val="DocumentBody"/>
      </w:pPr>
      <w:r>
        <w:t xml:space="preserve">В </w:t>
      </w:r>
      <w:r w:rsidRPr="008A6A94">
        <w:rPr>
          <w:b/>
        </w:rPr>
        <w:t>Росстате</w:t>
      </w:r>
      <w:r>
        <w:t xml:space="preserve"> объяснили рост оценки </w:t>
      </w:r>
      <w:r w:rsidRPr="008A6A94">
        <w:rPr>
          <w:b/>
        </w:rPr>
        <w:t>ВВП</w:t>
      </w:r>
      <w:r>
        <w:t xml:space="preserve"> уточнением данных об индексе объема валовой добавленной стоимости отрасли «</w:t>
      </w:r>
      <w:r w:rsidRPr="008A6A94">
        <w:t>Строительство</w:t>
      </w:r>
      <w:r>
        <w:t>». По сравнению с предыдущей оценкой он увеличился на 2,5%. Уточнены также данные о налогах на продукты (+0,9%).</w:t>
      </w:r>
    </w:p>
    <w:p w:rsidR="00EA0A73" w:rsidRDefault="00EA0A73" w:rsidP="00EA0A73">
      <w:pPr>
        <w:pStyle w:val="DocumentBody"/>
      </w:pPr>
      <w:r>
        <w:t xml:space="preserve">Доля оплаты труда в 2024 году относительно года ранее увеличилась с 41,7% до 43,9% в структуре </w:t>
      </w:r>
      <w:r w:rsidRPr="008A6A94">
        <w:rPr>
          <w:b/>
        </w:rPr>
        <w:t>ВВП</w:t>
      </w:r>
      <w:r>
        <w:t xml:space="preserve"> по источникам доходов. Доля чистых налогов на производство и импорт уменьшилась с 8,7% до 7,7%. Доля валовой прибыли уменьшилась с 49,6% до 48,4%.</w:t>
      </w:r>
    </w:p>
    <w:p w:rsidR="00EA0A73" w:rsidRDefault="00EA0A73" w:rsidP="00EA0A73">
      <w:pPr>
        <w:pStyle w:val="DocumentBody"/>
      </w:pPr>
      <w:r>
        <w:t xml:space="preserve">По данным </w:t>
      </w:r>
      <w:r w:rsidRPr="008A6A94">
        <w:rPr>
          <w:b/>
        </w:rPr>
        <w:t>Минэкономики</w:t>
      </w:r>
      <w:r>
        <w:t xml:space="preserve">, </w:t>
      </w:r>
      <w:r w:rsidRPr="008A6A94">
        <w:rPr>
          <w:b/>
        </w:rPr>
        <w:t>ВВП</w:t>
      </w:r>
      <w:r>
        <w:t xml:space="preserve"> России увеличился в январе на 3% по сравнению с тем же периодом прошлого года. В феврале Центробанк повысил ориентир по росту </w:t>
      </w:r>
      <w:r w:rsidRPr="008A6A94">
        <w:rPr>
          <w:b/>
        </w:rPr>
        <w:t>ВВП</w:t>
      </w:r>
      <w:r>
        <w:t xml:space="preserve"> в 2025 году с 0,5-1,5% до 1-2%.</w:t>
      </w:r>
    </w:p>
    <w:p w:rsidR="00EA0A73" w:rsidRDefault="00E63BDF" w:rsidP="00EA0A73">
      <w:hyperlink r:id="rId84" w:history="1">
        <w:r w:rsidR="00EA0A73">
          <w:rPr>
            <w:rStyle w:val="DocumentOriginalLink"/>
          </w:rPr>
          <w:t>https://www.kommersant.ru/doc/7655875</w:t>
        </w:r>
      </w:hyperlink>
    </w:p>
    <w:p w:rsidR="00EA0A73" w:rsidRDefault="00EA0A73" w:rsidP="00EA0A73">
      <w:r>
        <w:rPr>
          <w:sz w:val="18"/>
        </w:rPr>
        <w:t>назад: </w:t>
      </w:r>
      <w:hyperlink w:anchor="ref_toc" w:history="1">
        <w:r>
          <w:rPr>
            <w:rStyle w:val="NavigationLink"/>
          </w:rPr>
          <w:t>оглавление</w:t>
        </w:r>
      </w:hyperlink>
    </w:p>
    <w:sectPr w:rsidR="00EA0A73" w:rsidSect="00121EF0">
      <w:headerReference w:type="default" r:id="rId85"/>
      <w:footerReference w:type="default" r:id="rId86"/>
      <w:headerReference w:type="first" r:id="rId87"/>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E63" w:rsidRDefault="00595E63" w:rsidP="00A10489">
      <w:pPr>
        <w:spacing w:before="0" w:after="0" w:line="240" w:lineRule="auto"/>
      </w:pPr>
      <w:r>
        <w:separator/>
      </w:r>
    </w:p>
  </w:endnote>
  <w:endnote w:type="continuationSeparator" w:id="0">
    <w:p w:rsidR="00595E63" w:rsidRDefault="00595E63"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9B01DC" w:rsidRDefault="009B01DC">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E63BDF">
          <w:rPr>
            <w:noProof/>
            <w:sz w:val="28"/>
            <w:szCs w:val="28"/>
          </w:rPr>
          <w:t>2</w:t>
        </w:r>
        <w:r w:rsidRPr="004E528D">
          <w:rPr>
            <w:sz w:val="28"/>
            <w:szCs w:val="28"/>
          </w:rPr>
          <w:fldChar w:fldCharType="end"/>
        </w:r>
      </w:p>
    </w:sdtContent>
  </w:sdt>
  <w:p w:rsidR="009B01DC" w:rsidRDefault="009B01DC">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E63" w:rsidRDefault="00595E63" w:rsidP="00A10489">
      <w:pPr>
        <w:spacing w:before="0" w:after="0" w:line="240" w:lineRule="auto"/>
      </w:pPr>
      <w:r>
        <w:separator/>
      </w:r>
    </w:p>
  </w:footnote>
  <w:footnote w:type="continuationSeparator" w:id="0">
    <w:p w:rsidR="00595E63" w:rsidRDefault="00595E63"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9B01DC" w:rsidTr="00B90250">
      <w:trPr>
        <w:trHeight w:val="420"/>
      </w:trPr>
      <w:tc>
        <w:tcPr>
          <w:tcW w:w="5103" w:type="dxa"/>
          <w:noWrap/>
        </w:tcPr>
        <w:p w:rsidR="009B01DC" w:rsidRPr="002C4AE1" w:rsidRDefault="009B01DC" w:rsidP="004D22A8">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14.04.</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9B01DC" w:rsidRPr="00262300" w:rsidRDefault="009B01DC"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9B01DC" w:rsidRPr="00085FFB" w:rsidRDefault="009B01DC"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1DC" w:rsidRDefault="009B01DC">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01DC" w:rsidRPr="00850C0E" w:rsidRDefault="009B01DC"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14</w:t>
                          </w:r>
                          <w:r w:rsidRPr="00850C0E">
                            <w:rPr>
                              <w:b/>
                              <w:sz w:val="40"/>
                              <w:szCs w:val="40"/>
                            </w:rPr>
                            <w:t>.</w:t>
                          </w:r>
                          <w:r>
                            <w:rPr>
                              <w:b/>
                              <w:sz w:val="40"/>
                              <w:szCs w:val="40"/>
                            </w:rPr>
                            <w:t>04</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9B01DC" w:rsidRPr="00850C0E" w:rsidRDefault="009B01DC"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14</w:t>
                    </w:r>
                    <w:r w:rsidRPr="00850C0E">
                      <w:rPr>
                        <w:b/>
                        <w:sz w:val="40"/>
                        <w:szCs w:val="40"/>
                      </w:rPr>
                      <w:t>.</w:t>
                    </w:r>
                    <w:r>
                      <w:rPr>
                        <w:b/>
                        <w:sz w:val="40"/>
                        <w:szCs w:val="40"/>
                      </w:rPr>
                      <w:t>04</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C7646"/>
    <w:multiLevelType w:val="singleLevel"/>
    <w:tmpl w:val="41D05EC8"/>
    <w:lvl w:ilvl="0">
      <w:start w:val="1"/>
      <w:numFmt w:val="decimal"/>
      <w:lvlText w:val="%1."/>
      <w:lvlJc w:val="left"/>
      <w:pPr>
        <w:ind w:left="420" w:hanging="360"/>
      </w:p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98535ED"/>
    <w:multiLevelType w:val="singleLevel"/>
    <w:tmpl w:val="ED325D1C"/>
    <w:lvl w:ilvl="0">
      <w:start w:val="1"/>
      <w:numFmt w:val="decimal"/>
      <w:lvlText w:val="%1."/>
      <w:lvlJc w:val="left"/>
      <w:pPr>
        <w:ind w:left="420" w:hanging="360"/>
      </w:pPr>
    </w:lvl>
  </w:abstractNum>
  <w:abstractNum w:abstractNumId="4" w15:restartNumberingAfterBreak="0">
    <w:nsid w:val="1A0912A9"/>
    <w:multiLevelType w:val="singleLevel"/>
    <w:tmpl w:val="2B7A668C"/>
    <w:lvl w:ilvl="0">
      <w:numFmt w:val="bullet"/>
      <w:lvlText w:val="•"/>
      <w:lvlJc w:val="left"/>
      <w:pPr>
        <w:ind w:left="420" w:hanging="360"/>
      </w:pPr>
    </w:lvl>
  </w:abstractNum>
  <w:abstractNum w:abstractNumId="5" w15:restartNumberingAfterBreak="0">
    <w:nsid w:val="1D3C30FC"/>
    <w:multiLevelType w:val="singleLevel"/>
    <w:tmpl w:val="F92214FC"/>
    <w:lvl w:ilvl="0">
      <w:start w:val="1"/>
      <w:numFmt w:val="decimal"/>
      <w:lvlText w:val="%1."/>
      <w:lvlJc w:val="left"/>
      <w:pPr>
        <w:ind w:left="420" w:hanging="360"/>
      </w:pPr>
    </w:lvl>
  </w:abstractNum>
  <w:abstractNum w:abstractNumId="6" w15:restartNumberingAfterBreak="0">
    <w:nsid w:val="1D4E5F4C"/>
    <w:multiLevelType w:val="singleLevel"/>
    <w:tmpl w:val="4DB0DA98"/>
    <w:lvl w:ilvl="0">
      <w:numFmt w:val="bullet"/>
      <w:lvlText w:val="•"/>
      <w:lvlJc w:val="left"/>
      <w:pPr>
        <w:ind w:left="420" w:hanging="360"/>
      </w:pPr>
    </w:lvl>
  </w:abstractNum>
  <w:abstractNum w:abstractNumId="7" w15:restartNumberingAfterBreak="0">
    <w:nsid w:val="1F6F1DA1"/>
    <w:multiLevelType w:val="singleLevel"/>
    <w:tmpl w:val="BABC5F2C"/>
    <w:lvl w:ilvl="0">
      <w:start w:val="1"/>
      <w:numFmt w:val="decimal"/>
      <w:lvlText w:val="%1."/>
      <w:lvlJc w:val="left"/>
      <w:pPr>
        <w:ind w:left="420" w:hanging="360"/>
      </w:pPr>
    </w:lvl>
  </w:abstractNum>
  <w:abstractNum w:abstractNumId="8" w15:restartNumberingAfterBreak="0">
    <w:nsid w:val="2A2933C5"/>
    <w:multiLevelType w:val="singleLevel"/>
    <w:tmpl w:val="79E6FF4E"/>
    <w:lvl w:ilvl="0">
      <w:numFmt w:val="bullet"/>
      <w:lvlText w:val="•"/>
      <w:lvlJc w:val="left"/>
      <w:pPr>
        <w:ind w:left="420" w:hanging="360"/>
      </w:pPr>
    </w:lvl>
  </w:abstractNum>
  <w:abstractNum w:abstractNumId="9" w15:restartNumberingAfterBreak="0">
    <w:nsid w:val="37683FC7"/>
    <w:multiLevelType w:val="singleLevel"/>
    <w:tmpl w:val="EF762DA0"/>
    <w:lvl w:ilvl="0">
      <w:numFmt w:val="bullet"/>
      <w:lvlText w:val="•"/>
      <w:lvlJc w:val="left"/>
      <w:pPr>
        <w:ind w:left="420" w:hanging="360"/>
      </w:pPr>
    </w:lvl>
  </w:abstractNum>
  <w:abstractNum w:abstractNumId="10" w15:restartNumberingAfterBreak="0">
    <w:nsid w:val="40D606F2"/>
    <w:multiLevelType w:val="singleLevel"/>
    <w:tmpl w:val="6404692E"/>
    <w:lvl w:ilvl="0">
      <w:start w:val="1"/>
      <w:numFmt w:val="decimal"/>
      <w:lvlText w:val="%1."/>
      <w:lvlJc w:val="left"/>
      <w:pPr>
        <w:ind w:left="420" w:hanging="360"/>
      </w:pPr>
    </w:lvl>
  </w:abstractNum>
  <w:abstractNum w:abstractNumId="11" w15:restartNumberingAfterBreak="0">
    <w:nsid w:val="4163461C"/>
    <w:multiLevelType w:val="singleLevel"/>
    <w:tmpl w:val="D862D9BE"/>
    <w:lvl w:ilvl="0">
      <w:start w:val="1"/>
      <w:numFmt w:val="lowerLetter"/>
      <w:lvlText w:val="%1."/>
      <w:lvlJc w:val="left"/>
      <w:pPr>
        <w:ind w:left="420" w:hanging="360"/>
      </w:pPr>
    </w:lvl>
  </w:abstractNum>
  <w:abstractNum w:abstractNumId="12" w15:restartNumberingAfterBreak="0">
    <w:nsid w:val="43EA34AD"/>
    <w:multiLevelType w:val="singleLevel"/>
    <w:tmpl w:val="1EB0C30A"/>
    <w:lvl w:ilvl="0">
      <w:numFmt w:val="bullet"/>
      <w:lvlText w:val="•"/>
      <w:lvlJc w:val="left"/>
      <w:pPr>
        <w:ind w:left="420" w:hanging="360"/>
      </w:pPr>
    </w:lvl>
  </w:abstractNum>
  <w:abstractNum w:abstractNumId="13" w15:restartNumberingAfterBreak="0">
    <w:nsid w:val="46B5479C"/>
    <w:multiLevelType w:val="singleLevel"/>
    <w:tmpl w:val="D7E89AC4"/>
    <w:lvl w:ilvl="0">
      <w:start w:val="1"/>
      <w:numFmt w:val="decimal"/>
      <w:lvlText w:val="%1."/>
      <w:lvlJc w:val="left"/>
      <w:pPr>
        <w:ind w:left="420" w:hanging="360"/>
      </w:pPr>
    </w:lvl>
  </w:abstractNum>
  <w:abstractNum w:abstractNumId="14" w15:restartNumberingAfterBreak="0">
    <w:nsid w:val="498D6DA1"/>
    <w:multiLevelType w:val="singleLevel"/>
    <w:tmpl w:val="239EB1DA"/>
    <w:lvl w:ilvl="0">
      <w:start w:val="1"/>
      <w:numFmt w:val="upperLetter"/>
      <w:lvlText w:val="%1."/>
      <w:lvlJc w:val="left"/>
      <w:pPr>
        <w:ind w:left="420" w:hanging="360"/>
      </w:pPr>
    </w:lvl>
  </w:abstractNum>
  <w:abstractNum w:abstractNumId="15" w15:restartNumberingAfterBreak="0">
    <w:nsid w:val="4B4E3298"/>
    <w:multiLevelType w:val="singleLevel"/>
    <w:tmpl w:val="52F88A5C"/>
    <w:lvl w:ilvl="0">
      <w:numFmt w:val="bullet"/>
      <w:lvlText w:val="o"/>
      <w:lvlJc w:val="left"/>
      <w:pPr>
        <w:ind w:left="420" w:hanging="360"/>
      </w:pPr>
    </w:lvl>
  </w:abstractNum>
  <w:abstractNum w:abstractNumId="16" w15:restartNumberingAfterBreak="0">
    <w:nsid w:val="57FE04B6"/>
    <w:multiLevelType w:val="singleLevel"/>
    <w:tmpl w:val="DBAC125C"/>
    <w:lvl w:ilvl="0">
      <w:numFmt w:val="bullet"/>
      <w:lvlText w:val="▪"/>
      <w:lvlJc w:val="left"/>
      <w:pPr>
        <w:ind w:left="420" w:hanging="360"/>
      </w:pPr>
    </w:lvl>
  </w:abstractNum>
  <w:abstractNum w:abstractNumId="17" w15:restartNumberingAfterBreak="0">
    <w:nsid w:val="59CB0095"/>
    <w:multiLevelType w:val="singleLevel"/>
    <w:tmpl w:val="0ABC2DF4"/>
    <w:lvl w:ilvl="0">
      <w:start w:val="1"/>
      <w:numFmt w:val="decimal"/>
      <w:lvlText w:val="%1."/>
      <w:lvlJc w:val="left"/>
      <w:pPr>
        <w:ind w:left="420" w:hanging="360"/>
      </w:pPr>
    </w:lvl>
  </w:abstractNum>
  <w:abstractNum w:abstractNumId="18" w15:restartNumberingAfterBreak="0">
    <w:nsid w:val="5E570D43"/>
    <w:multiLevelType w:val="singleLevel"/>
    <w:tmpl w:val="F4502724"/>
    <w:lvl w:ilvl="0">
      <w:numFmt w:val="bullet"/>
      <w:lvlText w:val="•"/>
      <w:lvlJc w:val="left"/>
      <w:pPr>
        <w:ind w:left="420" w:hanging="360"/>
      </w:pPr>
    </w:lvl>
  </w:abstractNum>
  <w:abstractNum w:abstractNumId="19" w15:restartNumberingAfterBreak="0">
    <w:nsid w:val="616A64FB"/>
    <w:multiLevelType w:val="singleLevel"/>
    <w:tmpl w:val="92E4D838"/>
    <w:lvl w:ilvl="0">
      <w:numFmt w:val="bullet"/>
      <w:lvlText w:val="•"/>
      <w:lvlJc w:val="left"/>
      <w:pPr>
        <w:ind w:left="420" w:hanging="360"/>
      </w:pPr>
    </w:lvl>
  </w:abstractNum>
  <w:abstractNum w:abstractNumId="20" w15:restartNumberingAfterBreak="0">
    <w:nsid w:val="63701D3F"/>
    <w:multiLevelType w:val="singleLevel"/>
    <w:tmpl w:val="4DB0EFC4"/>
    <w:lvl w:ilvl="0">
      <w:start w:val="1"/>
      <w:numFmt w:val="upperRoman"/>
      <w:lvlText w:val="%1."/>
      <w:lvlJc w:val="left"/>
      <w:pPr>
        <w:ind w:left="420" w:hanging="360"/>
      </w:pPr>
    </w:lvl>
  </w:abstractNum>
  <w:abstractNum w:abstractNumId="21" w15:restartNumberingAfterBreak="0">
    <w:nsid w:val="67E80CEF"/>
    <w:multiLevelType w:val="singleLevel"/>
    <w:tmpl w:val="B868EEEA"/>
    <w:lvl w:ilvl="0">
      <w:start w:val="1"/>
      <w:numFmt w:val="lowerRoman"/>
      <w:lvlText w:val="%1."/>
      <w:lvlJc w:val="left"/>
      <w:pPr>
        <w:ind w:left="420" w:hanging="360"/>
      </w:pPr>
    </w:lvl>
  </w:abstractNum>
  <w:abstractNum w:abstractNumId="22" w15:restartNumberingAfterBreak="0">
    <w:nsid w:val="6F9E4D99"/>
    <w:multiLevelType w:val="singleLevel"/>
    <w:tmpl w:val="4AA4C312"/>
    <w:lvl w:ilvl="0">
      <w:numFmt w:val="bullet"/>
      <w:lvlText w:val="•"/>
      <w:lvlJc w:val="left"/>
      <w:pPr>
        <w:ind w:left="420" w:hanging="360"/>
      </w:pPr>
    </w:lvl>
  </w:abstractNum>
  <w:abstractNum w:abstractNumId="23" w15:restartNumberingAfterBreak="0">
    <w:nsid w:val="75E47915"/>
    <w:multiLevelType w:val="singleLevel"/>
    <w:tmpl w:val="ECF2B8E6"/>
    <w:lvl w:ilvl="0">
      <w:numFmt w:val="bullet"/>
      <w:lvlText w:val="•"/>
      <w:lvlJc w:val="left"/>
      <w:pPr>
        <w:ind w:left="420" w:hanging="360"/>
      </w:pPr>
    </w:lvl>
  </w:abstractNum>
  <w:abstractNum w:abstractNumId="24" w15:restartNumberingAfterBreak="0">
    <w:nsid w:val="777875CB"/>
    <w:multiLevelType w:val="singleLevel"/>
    <w:tmpl w:val="7ED29AC6"/>
    <w:lvl w:ilvl="0">
      <w:start w:val="1"/>
      <w:numFmt w:val="decimal"/>
      <w:lvlText w:val="%1."/>
      <w:lvlJc w:val="left"/>
      <w:pPr>
        <w:ind w:left="420" w:hanging="360"/>
      </w:pPr>
    </w:lvl>
  </w:abstractNum>
  <w:num w:numId="1">
    <w:abstractNumId w:val="5"/>
    <w:lvlOverride w:ilvl="0">
      <w:startOverride w:val="1"/>
    </w:lvlOverride>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17"/>
    <w:lvlOverride w:ilvl="0">
      <w:startOverride w:val="1"/>
    </w:lvlOverride>
  </w:num>
  <w:num w:numId="7">
    <w:abstractNumId w:val="19"/>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
    <w:lvlOverride w:ilvl="0">
      <w:startOverride w:val="1"/>
    </w:lvlOverride>
  </w:num>
  <w:num w:numId="12">
    <w:abstractNumId w:val="2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3"/>
    <w:lvlOverride w:ilvl="0">
      <w:startOverride w:val="1"/>
    </w:lvlOverride>
  </w:num>
  <w:num w:numId="28">
    <w:abstractNumId w:val="7"/>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3"/>
    <w:lvlOverride w:ilvl="0">
      <w:startOverride w:val="1"/>
    </w:lvlOverride>
  </w:num>
  <w:num w:numId="32">
    <w:abstractNumId w:val="10"/>
    <w:lvlOverride w:ilvl="0">
      <w:startOverride w:val="1"/>
    </w:lvlOverride>
  </w:num>
  <w:num w:numId="33">
    <w:abstractNumId w:val="12"/>
    <w:lvlOverride w:ilvl="0">
      <w:startOverride w:val="1"/>
    </w:lvlOverride>
  </w:num>
  <w:num w:numId="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79B"/>
    <w:rsid w:val="00003BEF"/>
    <w:rsid w:val="000078C7"/>
    <w:rsid w:val="0001080C"/>
    <w:rsid w:val="00011FB4"/>
    <w:rsid w:val="000156D4"/>
    <w:rsid w:val="00020927"/>
    <w:rsid w:val="00020CA2"/>
    <w:rsid w:val="000224BD"/>
    <w:rsid w:val="00025C69"/>
    <w:rsid w:val="00032E11"/>
    <w:rsid w:val="000369A2"/>
    <w:rsid w:val="00040851"/>
    <w:rsid w:val="000438E3"/>
    <w:rsid w:val="00046982"/>
    <w:rsid w:val="00050958"/>
    <w:rsid w:val="000541AB"/>
    <w:rsid w:val="00063979"/>
    <w:rsid w:val="00065C0F"/>
    <w:rsid w:val="000668FB"/>
    <w:rsid w:val="000679E7"/>
    <w:rsid w:val="000775A8"/>
    <w:rsid w:val="000803B2"/>
    <w:rsid w:val="000839AB"/>
    <w:rsid w:val="00085FFB"/>
    <w:rsid w:val="00092F9E"/>
    <w:rsid w:val="0009729B"/>
    <w:rsid w:val="000A6D0C"/>
    <w:rsid w:val="000B5FF6"/>
    <w:rsid w:val="000B76C2"/>
    <w:rsid w:val="000C4B37"/>
    <w:rsid w:val="000C7FFB"/>
    <w:rsid w:val="000D52D7"/>
    <w:rsid w:val="000E28B5"/>
    <w:rsid w:val="000F4A50"/>
    <w:rsid w:val="000F6E52"/>
    <w:rsid w:val="00102B3A"/>
    <w:rsid w:val="0011075C"/>
    <w:rsid w:val="00113F1D"/>
    <w:rsid w:val="00116A41"/>
    <w:rsid w:val="0012131E"/>
    <w:rsid w:val="00121EF0"/>
    <w:rsid w:val="00122723"/>
    <w:rsid w:val="0013136E"/>
    <w:rsid w:val="0013652E"/>
    <w:rsid w:val="001368C6"/>
    <w:rsid w:val="0014282D"/>
    <w:rsid w:val="001466FE"/>
    <w:rsid w:val="00147BAD"/>
    <w:rsid w:val="00152C8A"/>
    <w:rsid w:val="00152D2A"/>
    <w:rsid w:val="00152E16"/>
    <w:rsid w:val="00154B5F"/>
    <w:rsid w:val="00157914"/>
    <w:rsid w:val="001703EB"/>
    <w:rsid w:val="00172CF1"/>
    <w:rsid w:val="00173C87"/>
    <w:rsid w:val="00177033"/>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D3B50"/>
    <w:rsid w:val="001E2CCC"/>
    <w:rsid w:val="001E3C6E"/>
    <w:rsid w:val="001F72A6"/>
    <w:rsid w:val="00201B2B"/>
    <w:rsid w:val="00223896"/>
    <w:rsid w:val="00224BD9"/>
    <w:rsid w:val="002321CF"/>
    <w:rsid w:val="00240AA1"/>
    <w:rsid w:val="00241705"/>
    <w:rsid w:val="002461F8"/>
    <w:rsid w:val="002569DA"/>
    <w:rsid w:val="00257085"/>
    <w:rsid w:val="00264722"/>
    <w:rsid w:val="00265951"/>
    <w:rsid w:val="002736C8"/>
    <w:rsid w:val="002740B0"/>
    <w:rsid w:val="002769C5"/>
    <w:rsid w:val="002A0519"/>
    <w:rsid w:val="002A398F"/>
    <w:rsid w:val="002A5410"/>
    <w:rsid w:val="002A76A8"/>
    <w:rsid w:val="002B10D4"/>
    <w:rsid w:val="002B1AF2"/>
    <w:rsid w:val="002B38C3"/>
    <w:rsid w:val="002B3D6A"/>
    <w:rsid w:val="002C3B61"/>
    <w:rsid w:val="002D04B3"/>
    <w:rsid w:val="002D15A6"/>
    <w:rsid w:val="002D41E5"/>
    <w:rsid w:val="002E0B7A"/>
    <w:rsid w:val="002E481C"/>
    <w:rsid w:val="002E7A71"/>
    <w:rsid w:val="002F4348"/>
    <w:rsid w:val="002F5868"/>
    <w:rsid w:val="002F6C52"/>
    <w:rsid w:val="002F70C1"/>
    <w:rsid w:val="00302C85"/>
    <w:rsid w:val="00304929"/>
    <w:rsid w:val="0031495F"/>
    <w:rsid w:val="00321EB7"/>
    <w:rsid w:val="003302CB"/>
    <w:rsid w:val="0033237E"/>
    <w:rsid w:val="00332614"/>
    <w:rsid w:val="00333279"/>
    <w:rsid w:val="003432DC"/>
    <w:rsid w:val="00345DD1"/>
    <w:rsid w:val="00352499"/>
    <w:rsid w:val="00354848"/>
    <w:rsid w:val="00355BB2"/>
    <w:rsid w:val="00372DB6"/>
    <w:rsid w:val="00373977"/>
    <w:rsid w:val="003759B0"/>
    <w:rsid w:val="00382103"/>
    <w:rsid w:val="00382469"/>
    <w:rsid w:val="00391FAD"/>
    <w:rsid w:val="003926FB"/>
    <w:rsid w:val="00397997"/>
    <w:rsid w:val="003A420F"/>
    <w:rsid w:val="003A43CA"/>
    <w:rsid w:val="003B07A0"/>
    <w:rsid w:val="003B2CB8"/>
    <w:rsid w:val="003B2DB7"/>
    <w:rsid w:val="003C0E89"/>
    <w:rsid w:val="003D508D"/>
    <w:rsid w:val="003D7F4A"/>
    <w:rsid w:val="003F3C72"/>
    <w:rsid w:val="004002D6"/>
    <w:rsid w:val="00402F6E"/>
    <w:rsid w:val="00406D32"/>
    <w:rsid w:val="004314EE"/>
    <w:rsid w:val="00431FC1"/>
    <w:rsid w:val="00433E65"/>
    <w:rsid w:val="00435CF8"/>
    <w:rsid w:val="004512F4"/>
    <w:rsid w:val="00456C58"/>
    <w:rsid w:val="00456FBF"/>
    <w:rsid w:val="004636CB"/>
    <w:rsid w:val="00467E46"/>
    <w:rsid w:val="00474E85"/>
    <w:rsid w:val="00483C4B"/>
    <w:rsid w:val="00484802"/>
    <w:rsid w:val="0048684E"/>
    <w:rsid w:val="00494879"/>
    <w:rsid w:val="00495541"/>
    <w:rsid w:val="004A1700"/>
    <w:rsid w:val="004A2AF0"/>
    <w:rsid w:val="004A7185"/>
    <w:rsid w:val="004B3196"/>
    <w:rsid w:val="004C48A4"/>
    <w:rsid w:val="004C55AF"/>
    <w:rsid w:val="004C6FA8"/>
    <w:rsid w:val="004D22A8"/>
    <w:rsid w:val="004D5F0B"/>
    <w:rsid w:val="004E1EBB"/>
    <w:rsid w:val="004E47F9"/>
    <w:rsid w:val="004E528D"/>
    <w:rsid w:val="004E770C"/>
    <w:rsid w:val="004F3147"/>
    <w:rsid w:val="004F6A8F"/>
    <w:rsid w:val="00502410"/>
    <w:rsid w:val="005217F7"/>
    <w:rsid w:val="0052408C"/>
    <w:rsid w:val="00531176"/>
    <w:rsid w:val="005319CD"/>
    <w:rsid w:val="005408C0"/>
    <w:rsid w:val="0054153D"/>
    <w:rsid w:val="00563557"/>
    <w:rsid w:val="005643B0"/>
    <w:rsid w:val="00573B9E"/>
    <w:rsid w:val="005878CA"/>
    <w:rsid w:val="005945B3"/>
    <w:rsid w:val="00595E63"/>
    <w:rsid w:val="005A69A3"/>
    <w:rsid w:val="005B3580"/>
    <w:rsid w:val="005B4A95"/>
    <w:rsid w:val="005D026A"/>
    <w:rsid w:val="005E509F"/>
    <w:rsid w:val="005E53FB"/>
    <w:rsid w:val="005F54C5"/>
    <w:rsid w:val="00600DF7"/>
    <w:rsid w:val="00604F83"/>
    <w:rsid w:val="00607312"/>
    <w:rsid w:val="006139DB"/>
    <w:rsid w:val="00621328"/>
    <w:rsid w:val="00630E47"/>
    <w:rsid w:val="00633F91"/>
    <w:rsid w:val="00634E7B"/>
    <w:rsid w:val="00643995"/>
    <w:rsid w:val="0064623B"/>
    <w:rsid w:val="006539AA"/>
    <w:rsid w:val="00654E67"/>
    <w:rsid w:val="006559E6"/>
    <w:rsid w:val="00661485"/>
    <w:rsid w:val="00666817"/>
    <w:rsid w:val="0066713F"/>
    <w:rsid w:val="00670783"/>
    <w:rsid w:val="0068506B"/>
    <w:rsid w:val="00691FF3"/>
    <w:rsid w:val="00693445"/>
    <w:rsid w:val="00694A9F"/>
    <w:rsid w:val="006965C7"/>
    <w:rsid w:val="00696CCE"/>
    <w:rsid w:val="006A1066"/>
    <w:rsid w:val="006A32A2"/>
    <w:rsid w:val="006B2CB0"/>
    <w:rsid w:val="006B6381"/>
    <w:rsid w:val="006D0CBD"/>
    <w:rsid w:val="006D159C"/>
    <w:rsid w:val="006D3B0B"/>
    <w:rsid w:val="006E79EB"/>
    <w:rsid w:val="00700446"/>
    <w:rsid w:val="00706A1F"/>
    <w:rsid w:val="00707EA6"/>
    <w:rsid w:val="00707EC8"/>
    <w:rsid w:val="0071007A"/>
    <w:rsid w:val="0071449B"/>
    <w:rsid w:val="00720232"/>
    <w:rsid w:val="0072584F"/>
    <w:rsid w:val="0073544B"/>
    <w:rsid w:val="00736087"/>
    <w:rsid w:val="00742E9C"/>
    <w:rsid w:val="0074692B"/>
    <w:rsid w:val="0075718D"/>
    <w:rsid w:val="007574D9"/>
    <w:rsid w:val="007667F1"/>
    <w:rsid w:val="0077161D"/>
    <w:rsid w:val="007816AD"/>
    <w:rsid w:val="00793F1B"/>
    <w:rsid w:val="007A64E7"/>
    <w:rsid w:val="007B1867"/>
    <w:rsid w:val="007C15AE"/>
    <w:rsid w:val="007C350B"/>
    <w:rsid w:val="007C5650"/>
    <w:rsid w:val="007C623D"/>
    <w:rsid w:val="007D3356"/>
    <w:rsid w:val="007D5FAE"/>
    <w:rsid w:val="007D7037"/>
    <w:rsid w:val="007F5D61"/>
    <w:rsid w:val="007F7B10"/>
    <w:rsid w:val="007F7F3B"/>
    <w:rsid w:val="00802FD9"/>
    <w:rsid w:val="0080516A"/>
    <w:rsid w:val="008058D5"/>
    <w:rsid w:val="0081202D"/>
    <w:rsid w:val="0083321D"/>
    <w:rsid w:val="008406DA"/>
    <w:rsid w:val="0084398C"/>
    <w:rsid w:val="00846BB2"/>
    <w:rsid w:val="0085568C"/>
    <w:rsid w:val="00863814"/>
    <w:rsid w:val="00863B35"/>
    <w:rsid w:val="00865AF7"/>
    <w:rsid w:val="00874B21"/>
    <w:rsid w:val="008847CB"/>
    <w:rsid w:val="00897A05"/>
    <w:rsid w:val="008A6A94"/>
    <w:rsid w:val="008A7346"/>
    <w:rsid w:val="008B37AC"/>
    <w:rsid w:val="008B4AD6"/>
    <w:rsid w:val="008B7BD1"/>
    <w:rsid w:val="008D0420"/>
    <w:rsid w:val="008D7729"/>
    <w:rsid w:val="008E2C08"/>
    <w:rsid w:val="008F3196"/>
    <w:rsid w:val="008F420C"/>
    <w:rsid w:val="00901307"/>
    <w:rsid w:val="00902ED4"/>
    <w:rsid w:val="00927306"/>
    <w:rsid w:val="00934CBD"/>
    <w:rsid w:val="00947A99"/>
    <w:rsid w:val="00950A0B"/>
    <w:rsid w:val="00955131"/>
    <w:rsid w:val="00956F63"/>
    <w:rsid w:val="00957D00"/>
    <w:rsid w:val="009620D7"/>
    <w:rsid w:val="009653DC"/>
    <w:rsid w:val="00967F30"/>
    <w:rsid w:val="00970F91"/>
    <w:rsid w:val="00982324"/>
    <w:rsid w:val="00984944"/>
    <w:rsid w:val="0099067E"/>
    <w:rsid w:val="00993D5D"/>
    <w:rsid w:val="00994A06"/>
    <w:rsid w:val="009A0D46"/>
    <w:rsid w:val="009A55DC"/>
    <w:rsid w:val="009B01DC"/>
    <w:rsid w:val="009C2ADC"/>
    <w:rsid w:val="009C6112"/>
    <w:rsid w:val="009C633C"/>
    <w:rsid w:val="009C7E8E"/>
    <w:rsid w:val="009D5AD4"/>
    <w:rsid w:val="009F012F"/>
    <w:rsid w:val="009F47AF"/>
    <w:rsid w:val="00A06CCB"/>
    <w:rsid w:val="00A10489"/>
    <w:rsid w:val="00A10DC2"/>
    <w:rsid w:val="00A15CFE"/>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D15E4"/>
    <w:rsid w:val="00AD4ED7"/>
    <w:rsid w:val="00AD5B29"/>
    <w:rsid w:val="00AE07A6"/>
    <w:rsid w:val="00AE3574"/>
    <w:rsid w:val="00AE3A32"/>
    <w:rsid w:val="00AE7D1E"/>
    <w:rsid w:val="00AF6B6D"/>
    <w:rsid w:val="00AF75F9"/>
    <w:rsid w:val="00B227A3"/>
    <w:rsid w:val="00B23A05"/>
    <w:rsid w:val="00B27435"/>
    <w:rsid w:val="00B27A22"/>
    <w:rsid w:val="00B3115B"/>
    <w:rsid w:val="00B325D3"/>
    <w:rsid w:val="00B33B3A"/>
    <w:rsid w:val="00B44CA7"/>
    <w:rsid w:val="00B4531E"/>
    <w:rsid w:val="00B45504"/>
    <w:rsid w:val="00B45F35"/>
    <w:rsid w:val="00B4640C"/>
    <w:rsid w:val="00B52FD9"/>
    <w:rsid w:val="00B541E4"/>
    <w:rsid w:val="00B60EA3"/>
    <w:rsid w:val="00B61280"/>
    <w:rsid w:val="00B61DFA"/>
    <w:rsid w:val="00B64351"/>
    <w:rsid w:val="00B6467D"/>
    <w:rsid w:val="00B671A0"/>
    <w:rsid w:val="00B70BC1"/>
    <w:rsid w:val="00B75BEA"/>
    <w:rsid w:val="00B83893"/>
    <w:rsid w:val="00B90250"/>
    <w:rsid w:val="00BA545E"/>
    <w:rsid w:val="00BE35E3"/>
    <w:rsid w:val="00BF2C0A"/>
    <w:rsid w:val="00BF6965"/>
    <w:rsid w:val="00C00ECE"/>
    <w:rsid w:val="00C0585B"/>
    <w:rsid w:val="00C07870"/>
    <w:rsid w:val="00C123F9"/>
    <w:rsid w:val="00C16A95"/>
    <w:rsid w:val="00C17BFF"/>
    <w:rsid w:val="00C22CD3"/>
    <w:rsid w:val="00C36F4E"/>
    <w:rsid w:val="00C408CC"/>
    <w:rsid w:val="00C42A72"/>
    <w:rsid w:val="00C52A8F"/>
    <w:rsid w:val="00C54786"/>
    <w:rsid w:val="00C708F8"/>
    <w:rsid w:val="00C74411"/>
    <w:rsid w:val="00C777DC"/>
    <w:rsid w:val="00C867A9"/>
    <w:rsid w:val="00C931CB"/>
    <w:rsid w:val="00C9755E"/>
    <w:rsid w:val="00CA2B09"/>
    <w:rsid w:val="00CB2628"/>
    <w:rsid w:val="00CB308C"/>
    <w:rsid w:val="00CC0211"/>
    <w:rsid w:val="00CC6214"/>
    <w:rsid w:val="00CD2769"/>
    <w:rsid w:val="00CD3DFB"/>
    <w:rsid w:val="00CD4CDC"/>
    <w:rsid w:val="00CD59F5"/>
    <w:rsid w:val="00CD7C46"/>
    <w:rsid w:val="00CF138C"/>
    <w:rsid w:val="00CF35D9"/>
    <w:rsid w:val="00CF498E"/>
    <w:rsid w:val="00CF73E3"/>
    <w:rsid w:val="00D01CC0"/>
    <w:rsid w:val="00D025AA"/>
    <w:rsid w:val="00D030D5"/>
    <w:rsid w:val="00D07164"/>
    <w:rsid w:val="00D155FD"/>
    <w:rsid w:val="00D40D82"/>
    <w:rsid w:val="00D473DB"/>
    <w:rsid w:val="00D51C63"/>
    <w:rsid w:val="00D60501"/>
    <w:rsid w:val="00D66AF3"/>
    <w:rsid w:val="00D70952"/>
    <w:rsid w:val="00D76593"/>
    <w:rsid w:val="00D86630"/>
    <w:rsid w:val="00D90A7B"/>
    <w:rsid w:val="00D93752"/>
    <w:rsid w:val="00D960C2"/>
    <w:rsid w:val="00DA45A4"/>
    <w:rsid w:val="00DC78CD"/>
    <w:rsid w:val="00DC7CAA"/>
    <w:rsid w:val="00DD446D"/>
    <w:rsid w:val="00DD6336"/>
    <w:rsid w:val="00DD6708"/>
    <w:rsid w:val="00DE12B1"/>
    <w:rsid w:val="00DE16D9"/>
    <w:rsid w:val="00DE4CA6"/>
    <w:rsid w:val="00DF04A7"/>
    <w:rsid w:val="00DF1CDD"/>
    <w:rsid w:val="00DF4EDB"/>
    <w:rsid w:val="00E17A08"/>
    <w:rsid w:val="00E37904"/>
    <w:rsid w:val="00E42D53"/>
    <w:rsid w:val="00E560BB"/>
    <w:rsid w:val="00E61BA4"/>
    <w:rsid w:val="00E63BDF"/>
    <w:rsid w:val="00E64AC5"/>
    <w:rsid w:val="00E73C5B"/>
    <w:rsid w:val="00E767CE"/>
    <w:rsid w:val="00E82176"/>
    <w:rsid w:val="00E92F2C"/>
    <w:rsid w:val="00E938CA"/>
    <w:rsid w:val="00EA0A73"/>
    <w:rsid w:val="00EA5CF1"/>
    <w:rsid w:val="00EA67C7"/>
    <w:rsid w:val="00EA7AAA"/>
    <w:rsid w:val="00EB0E0F"/>
    <w:rsid w:val="00EB5F6D"/>
    <w:rsid w:val="00EC238F"/>
    <w:rsid w:val="00EC344C"/>
    <w:rsid w:val="00EC3508"/>
    <w:rsid w:val="00EC40CA"/>
    <w:rsid w:val="00EC5721"/>
    <w:rsid w:val="00EC684F"/>
    <w:rsid w:val="00ED2765"/>
    <w:rsid w:val="00ED4BF5"/>
    <w:rsid w:val="00ED7C4F"/>
    <w:rsid w:val="00EF63B3"/>
    <w:rsid w:val="00F00CEE"/>
    <w:rsid w:val="00F0119F"/>
    <w:rsid w:val="00F02B66"/>
    <w:rsid w:val="00F074D5"/>
    <w:rsid w:val="00F11F8A"/>
    <w:rsid w:val="00F22DE3"/>
    <w:rsid w:val="00F249A9"/>
    <w:rsid w:val="00F25312"/>
    <w:rsid w:val="00F26E5D"/>
    <w:rsid w:val="00F26E94"/>
    <w:rsid w:val="00F34D27"/>
    <w:rsid w:val="00F43BC2"/>
    <w:rsid w:val="00F457DD"/>
    <w:rsid w:val="00F46C62"/>
    <w:rsid w:val="00F52254"/>
    <w:rsid w:val="00F533BE"/>
    <w:rsid w:val="00F544A3"/>
    <w:rsid w:val="00F56E35"/>
    <w:rsid w:val="00F61929"/>
    <w:rsid w:val="00F63D35"/>
    <w:rsid w:val="00F7227E"/>
    <w:rsid w:val="00FA561A"/>
    <w:rsid w:val="00FA5D79"/>
    <w:rsid w:val="00FA614E"/>
    <w:rsid w:val="00FA6E79"/>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8D56A2"/>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lai-oli.com/vehal-plati/" TargetMode="External"/><Relationship Id="rId21" Type="http://schemas.openxmlformats.org/officeDocument/2006/relationships/hyperlink" Target="https://www.vedomosti.ru/press_releases/2025/04/11/rostehnadzor-vnes-v-gosudarstvennii-reestr-sro-svedeniya-ob-assotsiatsii-chelyabinskaya-gildiya-stroitelei" TargetMode="External"/><Relationship Id="rId42" Type="http://schemas.openxmlformats.org/officeDocument/2006/relationships/hyperlink" Target="https://nostroy.ru/company/news/?COMP_ID=t_news&amp;CUR_TAB=0&amp;eid=41041" TargetMode="External"/><Relationship Id="rId47" Type="http://schemas.openxmlformats.org/officeDocument/2006/relationships/hyperlink" Target="https://www.vedomosti.ru/realty/articles/2025/04/14/1104091-defitsit-zhilya-v-rossii-k-2027-godu" TargetMode="External"/><Relationship Id="rId63" Type="http://schemas.openxmlformats.org/officeDocument/2006/relationships/hyperlink" Target="https://www.rbc.ru/spb_sz/12/04/2025/67faa2839a794707aca0dbb1" TargetMode="External"/><Relationship Id="rId68" Type="http://schemas.openxmlformats.org/officeDocument/2006/relationships/hyperlink" Target="https://rcmm.ru/novosti/69539-nachalas-prohodka-pravogo-tonnelja-mezhdu-stancijami-rublevo-arhangelskoe-i-lipovaja-roscha.html" TargetMode="External"/><Relationship Id="rId84" Type="http://schemas.openxmlformats.org/officeDocument/2006/relationships/hyperlink" Target="https://www.kommersant.ru/doc/7655875" TargetMode="External"/><Relationship Id="rId89" Type="http://schemas.openxmlformats.org/officeDocument/2006/relationships/theme" Target="theme/theme1.xml"/><Relationship Id="rId16" Type="http://schemas.openxmlformats.org/officeDocument/2006/relationships/hyperlink" Target="https://nostroy.ru/company/news/?COMP_ID=t_news&amp;CUR_TAB=0&amp;eid=41049" TargetMode="External"/><Relationship Id="rId11" Type="http://schemas.openxmlformats.org/officeDocument/2006/relationships/hyperlink" Target="https://nostroy.ru/regions/szfo/news/?news_main_eid=41061" TargetMode="External"/><Relationship Id="rId32" Type="http://schemas.openxmlformats.org/officeDocument/2006/relationships/hyperlink" Target="https://stroygaz.ru/news/srochno-v-nomer/obyavlen-nabor-na-programmu-povysheniya-kvalifikatsii-shkola-podryadchika-praktiki-tsifrovogo-upravl/" TargetMode="External"/><Relationship Id="rId37" Type="http://schemas.openxmlformats.org/officeDocument/2006/relationships/hyperlink" Target="https://pravdaosro.ru/sro/law/v-gosdume-rf-rekomenduyut-usilit-zashhi/" TargetMode="External"/><Relationship Id="rId53" Type="http://schemas.openxmlformats.org/officeDocument/2006/relationships/hyperlink" Target="https://tass.ru/nedvizhimost/23658141?ysclid=m9gizj1jaq645211255" TargetMode="External"/><Relationship Id="rId58" Type="http://schemas.openxmlformats.org/officeDocument/2006/relationships/hyperlink" Target="https://rg.ru/2025/04/13/put-naverh.html?ysclid=m9gjc24npj555687815" TargetMode="External"/><Relationship Id="rId74" Type="http://schemas.openxmlformats.org/officeDocument/2006/relationships/hyperlink" Target="https://www.kommersant.ru/doc/7642507" TargetMode="External"/><Relationship Id="rId79" Type="http://schemas.openxmlformats.org/officeDocument/2006/relationships/hyperlink" Target="https://rg.ru/2025/04/11/mishustin-vvel-kriterii-effektivnosti-nauchno-tehnologicheskogo-razvitiia-rossii.html" TargetMode="External"/><Relationship Id="rId5" Type="http://schemas.openxmlformats.org/officeDocument/2006/relationships/webSettings" Target="webSettings.xml"/><Relationship Id="rId14" Type="http://schemas.openxmlformats.org/officeDocument/2006/relationships/hyperlink" Target="https://minstroy.alania.gov.ru/news//news/3457" TargetMode="External"/><Relationship Id="rId22" Type="http://schemas.openxmlformats.org/officeDocument/2006/relationships/hyperlink" Target="https://nostroy.ru/company/news/?COMP_ID=t_news&amp;CUR_TAB=0&amp;eid=41059" TargetMode="External"/><Relationship Id="rId27" Type="http://schemas.openxmlformats.org/officeDocument/2006/relationships/hyperlink" Target="https://krasnodarmedia.su/news/2044545/?from=85" TargetMode="External"/><Relationship Id="rId30" Type="http://schemas.openxmlformats.org/officeDocument/2006/relationships/hyperlink" Target="https://moscow.media/moscow/401414044/" TargetMode="External"/><Relationship Id="rId35" Type="http://schemas.openxmlformats.org/officeDocument/2006/relationships/hyperlink" Target="https://www.amic.ru/news/vmesto-tadzhikov-na-zavody-i-stroyki-altaya-predlagayut-privlech-rabochih-iz-indii-560690" TargetMode="External"/><Relationship Id="rId43" Type="http://schemas.openxmlformats.org/officeDocument/2006/relationships/hyperlink" Target="https://spbssk.ru/v-sojuzpetrostroe-proshla-vstrecha-posvyashhjonnaya-voprosam-nezavisimoj-ocenki-kvalifikacii/" TargetMode="External"/><Relationship Id="rId48" Type="http://schemas.openxmlformats.org/officeDocument/2006/relationships/hyperlink" Target="https://www.kommersant.ru/doc/7656687" TargetMode="External"/><Relationship Id="rId56" Type="http://schemas.openxmlformats.org/officeDocument/2006/relationships/hyperlink" Target="https://www.vedomosti.ru/press_releases/2025/04/11/organi-vlasti-mogut-i-dolzhni-vliyat-na-tsenovuyu-politiku-v-svoih-regionah-s-pomoschyu-fgis-tss" TargetMode="External"/><Relationship Id="rId64" Type="http://schemas.openxmlformats.org/officeDocument/2006/relationships/hyperlink" Target="https://realty.rbc.ru/news/67f8e4f09a794737dd8a25a7" TargetMode="External"/><Relationship Id="rId69" Type="http://schemas.openxmlformats.org/officeDocument/2006/relationships/hyperlink" Target="https://rcmm.ru/novosti/69530-srazu-pjat-novyh-obektov-obrazovanija-pojavjatsja-v-kommunarke-do-konca-goda.html" TargetMode="External"/><Relationship Id="rId77" Type="http://schemas.openxmlformats.org/officeDocument/2006/relationships/hyperlink" Target="https://www.gazeta.ru/business/news/2025/04/11/25534196.shtml" TargetMode="External"/><Relationship Id="rId8" Type="http://schemas.openxmlformats.org/officeDocument/2006/relationships/hyperlink" Target="https://nostroy.ru/company/news/?COMP_ID=t_news&amp;CUR_TAB=0&amp;eid=41060" TargetMode="External"/><Relationship Id="rId51" Type="http://schemas.openxmlformats.org/officeDocument/2006/relationships/hyperlink" Target="https://tass.ru/ekonomika/23666999?ysclid=m9givwm5ps733176452" TargetMode="External"/><Relationship Id="rId72" Type="http://schemas.openxmlformats.org/officeDocument/2006/relationships/hyperlink" Target="https://www.kommersant.ru/doc/7655474" TargetMode="External"/><Relationship Id="rId80" Type="http://schemas.openxmlformats.org/officeDocument/2006/relationships/hyperlink" Target="https://rg.ru/2025/04/11/v-gosdumu-vnesen-proekt-o-genomnoj-registracii-migrantov.html"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nostroy.ru/company/news/?COMP_ID=t_news&amp;CUR_TAB=0&amp;eid=41047" TargetMode="External"/><Relationship Id="rId17" Type="http://schemas.openxmlformats.org/officeDocument/2006/relationships/hyperlink" Target="https://www.vedomosti.ru/press_releases/2025/04/11/arbitrazhnii-sud-otkazal-vo-vziskanii-regressnih-trebovanii-fkr-k-sro-iz-za-nalichiya-strahovogo-vozmescheniya" TargetMode="External"/><Relationship Id="rId25" Type="http://schemas.openxmlformats.org/officeDocument/2006/relationships/hyperlink" Target="https://www.kommersant.ru/doc/7655859" TargetMode="External"/><Relationship Id="rId33" Type="http://schemas.openxmlformats.org/officeDocument/2006/relationships/hyperlink" Target="https://news-life.pro/nizhniy_novgorod/401414044/" TargetMode="External"/><Relationship Id="rId38" Type="http://schemas.openxmlformats.org/officeDocument/2006/relationships/hyperlink" Target="https://kartgeocentre.ru/obsudili/krasnoyarskiy-rosreestr-obsudil-s-zastroyshchikami-aktualnye-voprosy-stroitelnogo-rynka" TargetMode="External"/><Relationship Id="rId46" Type="http://schemas.openxmlformats.org/officeDocument/2006/relationships/hyperlink" Target="http://zanostroy.ru/news/2025/04/11/5716.html" TargetMode="External"/><Relationship Id="rId59" Type="http://schemas.openxmlformats.org/officeDocument/2006/relationships/hyperlink" Target="https://www.kommersant.ru/doc/7656357" TargetMode="External"/><Relationship Id="rId67" Type="http://schemas.openxmlformats.org/officeDocument/2006/relationships/hyperlink" Target="https://asninfo.ru/news/118165-leningradskaya-oblast-uvelichivayet-sotsialnoye-stroitelstvo" TargetMode="External"/><Relationship Id="rId20" Type="http://schemas.openxmlformats.org/officeDocument/2006/relationships/hyperlink" Target="https://nostroy.ru/regions/szfo/news/?news_main_eid=41042" TargetMode="External"/><Relationship Id="rId41" Type="http://schemas.openxmlformats.org/officeDocument/2006/relationships/hyperlink" Target="https://ngs24.ru/text/realty/2025/04/11/75328118/?from=yanews&amp;utm_source=yxnews&amp;utm_medium=desktop&amp;utm_referrer=https%3A%2F%2Fdzen.ru%2Fnews%2Fsearch" TargetMode="External"/><Relationship Id="rId54" Type="http://schemas.openxmlformats.org/officeDocument/2006/relationships/hyperlink" Target="https://www.interfax-russia.ru/realty/news/podryadchiki-izhs-uvelichili-oboroty-po-schetam-v-banke-dom-rf-na-40?ysclid=m9gj37a6s1584276581" TargetMode="External"/><Relationship Id="rId62" Type="http://schemas.openxmlformats.org/officeDocument/2006/relationships/hyperlink" Target="https://www.rbc.ru/spb_sz/11/04/2025/67f920e39a79473d294bcda4" TargetMode="External"/><Relationship Id="rId70" Type="http://schemas.openxmlformats.org/officeDocument/2006/relationships/hyperlink" Target="https://minstroyrf.gov.ru/press/minstroy-rossii-nachal-priem-zayavok-ot-regionov-na-predostavlenie-subsidiy-dlya-zaversheniya-nedost/" TargetMode="External"/><Relationship Id="rId75" Type="http://schemas.openxmlformats.org/officeDocument/2006/relationships/hyperlink" Target="https://www.rbc.ru/spb_sz/11/04/2025/67f93bbc9a79473abe75f12e" TargetMode="External"/><Relationship Id="rId83" Type="http://schemas.openxmlformats.org/officeDocument/2006/relationships/hyperlink" Target="https://www.vedomosti.ru/society/articles/2025/04/14/1104076-rabotu-s-molodezhyu-planiruetsya-zafiksirovat-v-okved"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avdaosro.ru/news/nostroy/regionalnyy-yetap-stroymastera-za/" TargetMode="External"/><Relationship Id="rId23" Type="http://schemas.openxmlformats.org/officeDocument/2006/relationships/hyperlink" Target="https://pravdaosro.ru/news/associaciya-chelyabinskaya-gildiya-str/" TargetMode="External"/><Relationship Id="rId28" Type="http://schemas.openxmlformats.org/officeDocument/2006/relationships/hyperlink" Target="https://krasnodar.bezformata.com/listnews/pravila-po-vznosam/144870002/" TargetMode="External"/><Relationship Id="rId36" Type="http://schemas.openxmlformats.org/officeDocument/2006/relationships/hyperlink" Target="https://pravdaosro.ru/news/soyuz-mooss-izbral-rektora-niu-mgsu-p/" TargetMode="External"/><Relationship Id="rId49" Type="http://schemas.openxmlformats.org/officeDocument/2006/relationships/hyperlink" Target="https://www.kommersant.ru/doc/7655883" TargetMode="External"/><Relationship Id="rId57" Type="http://schemas.openxmlformats.org/officeDocument/2006/relationships/hyperlink" Target="https://www.vedomosti.ru/press_releases/2025/04/11/zadanie-na-proektirovanie-budet-mashinochitaemim" TargetMode="External"/><Relationship Id="rId10" Type="http://schemas.openxmlformats.org/officeDocument/2006/relationships/hyperlink" Target="https://smotrim.ru/article/4451053" TargetMode="External"/><Relationship Id="rId31" Type="http://schemas.openxmlformats.org/officeDocument/2006/relationships/hyperlink" Target="http://stroygaz.ru:80/news/srochno-v-nomer/obyavlen-nabor-na-programmu-povysheniya-kvalifikatsii-shkola-podryadchika-praktiki-tsifrovogo-upravl/" TargetMode="External"/><Relationship Id="rId44" Type="http://schemas.openxmlformats.org/officeDocument/2006/relationships/hyperlink" Target="http://zanostroy.ru/news/2025/04/11/5715.html" TargetMode="External"/><Relationship Id="rId52" Type="http://schemas.openxmlformats.org/officeDocument/2006/relationships/hyperlink" Target="https://tass.ru/ekonomika/23660355?ysclid=m9giydadpe686291559" TargetMode="External"/><Relationship Id="rId60" Type="http://schemas.openxmlformats.org/officeDocument/2006/relationships/hyperlink" Target="https://tass.ru/obschestvo/23671233?ysclid=m9gjd9nznn432928046" TargetMode="External"/><Relationship Id="rId65" Type="http://schemas.openxmlformats.org/officeDocument/2006/relationships/hyperlink" Target="https://www.rbc.ru/spb_sz/11/04/2025/67f8efb59a794756ddd583d1" TargetMode="External"/><Relationship Id="rId73" Type="http://schemas.openxmlformats.org/officeDocument/2006/relationships/hyperlink" Target="https://realty.rbc.ru/news/67f393c39a7947a29dadcd54" TargetMode="External"/><Relationship Id="rId78" Type="http://schemas.openxmlformats.org/officeDocument/2006/relationships/hyperlink" Target="https://rg.ru/2025/04/13/sily-moria.html?ysclid=m9gmkksazg99195587&amp;utm_referrer=https%3A%2F%2Fyandex.ru%2F" TargetMode="External"/><Relationship Id="rId81" Type="http://schemas.openxmlformats.org/officeDocument/2006/relationships/hyperlink" Target="https://www.vedomosti.ru/business/articles/2025/04/14/1104073-minenergo-otsenilo-potrebnost-v-gazovih-turbinah"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edomosti.ru/press_releases/2025/04/11/anton-glushkov-v-efire-radio-rossii-ob-ipotechnih-programmah-predlozheniyah-zastroischikov-i-zaschite-pokupatelei-zhilya-ot-riskov" TargetMode="External"/><Relationship Id="rId13" Type="http://schemas.openxmlformats.org/officeDocument/2006/relationships/hyperlink" Target="https://www.vedomosti.ru/press_releases/2025/04/11/v-saranske-sostoyalsya-regionalnii-etap-konkursa-stroimaster" TargetMode="External"/><Relationship Id="rId18" Type="http://schemas.openxmlformats.org/officeDocument/2006/relationships/hyperlink" Target="https://www.insur-info.ru/press/200644/" TargetMode="External"/><Relationship Id="rId39" Type="http://schemas.openxmlformats.org/officeDocument/2006/relationships/hyperlink" Target="https://www.all-sro.ru/news/fond-kapremonta-ne-smog-vzyskat-ushcherb-s-sro-prishlos-obratitsya-k-strakhovoy/" TargetMode="External"/><Relationship Id="rId34" Type="http://schemas.openxmlformats.org/officeDocument/2006/relationships/hyperlink" Target="https://www.spsss.ru/news/2025/pravitelstvom-utverzhdena-dorozhnaya-karta-po-sovershenstvovaniyu-sistemy-cenoobrazovaniya-v-stroitelstve.html" TargetMode="External"/><Relationship Id="rId50" Type="http://schemas.openxmlformats.org/officeDocument/2006/relationships/hyperlink" Target="https://tass.ru/ekonomika/23663515?ysclid=m9giutfy3r28768430" TargetMode="External"/><Relationship Id="rId55" Type="http://schemas.openxmlformats.org/officeDocument/2006/relationships/hyperlink" Target="https://ancb.ru/news/read/19259" TargetMode="External"/><Relationship Id="rId76" Type="http://schemas.openxmlformats.org/officeDocument/2006/relationships/hyperlink" Target="https://companies.rbc.ru/news/Tficda3qnS/pochemu-snizhenie-ipotechnyih-stavok-na-1-2-ne-ozhivit-ryinok-nedvizhimosti/" TargetMode="External"/><Relationship Id="rId7" Type="http://schemas.openxmlformats.org/officeDocument/2006/relationships/endnotes" Target="endnotes.xml"/><Relationship Id="rId71" Type="http://schemas.openxmlformats.org/officeDocument/2006/relationships/hyperlink" Target="https://www.kommersant.ru/doc/7655710" TargetMode="External"/><Relationship Id="rId2" Type="http://schemas.openxmlformats.org/officeDocument/2006/relationships/numbering" Target="numbering.xml"/><Relationship Id="rId29" Type="http://schemas.openxmlformats.org/officeDocument/2006/relationships/hyperlink" Target="https://fishki.net/4833534-minstroj-hochet-zastavity-rossijan-platity-za-kapremont-zhil.html" TargetMode="External"/><Relationship Id="rId24" Type="http://schemas.openxmlformats.org/officeDocument/2006/relationships/hyperlink" Target="https://www.all-sro.ru/news/chelyabinskaya-gildiya-stroiteley-poluchila-status-sro-rostekhnadzor-vnes-zapis-v-gosreestr/" TargetMode="External"/><Relationship Id="rId40" Type="http://schemas.openxmlformats.org/officeDocument/2006/relationships/hyperlink" Target="https://www.all-sro.ru/news/fond-kapremonta-ne-smog-vzyskat-ushcherb-s-sro-prishlos-obratitsya-k-strakhovoy/" TargetMode="External"/><Relationship Id="rId45" Type="http://schemas.openxmlformats.org/officeDocument/2006/relationships/hyperlink" Target="http://zanostroy.ru/news/2025/04/11/5721.html" TargetMode="External"/><Relationship Id="rId66" Type="http://schemas.openxmlformats.org/officeDocument/2006/relationships/hyperlink" Target="https://spb.vedomosti.ru/realty/news/2025/04/11/1103862-uchastki-dlya-izhs-v-peterburge" TargetMode="External"/><Relationship Id="rId87" Type="http://schemas.openxmlformats.org/officeDocument/2006/relationships/header" Target="header2.xml"/><Relationship Id="rId61" Type="http://schemas.openxmlformats.org/officeDocument/2006/relationships/hyperlink" Target="https://spb.vedomosti.ru/society/news/2025/04/11/1103757-avtodor-nachal-proektirovat" TargetMode="External"/><Relationship Id="rId82" Type="http://schemas.openxmlformats.org/officeDocument/2006/relationships/hyperlink" Target="https://rg.ru/2025/04/13/v-minenergo-rasskazali-o-peremenah-v-elektroenergeticheskom-komplekse-rossii.html" TargetMode="External"/><Relationship Id="rId19" Type="http://schemas.openxmlformats.org/officeDocument/2006/relationships/hyperlink" Target="http://www.asn-news.ru/smi/4037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291B2-8F3A-4F80-BB08-F19FF828F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52</Pages>
  <Words>35537</Words>
  <Characters>202566</Characters>
  <Application>Microsoft Office Word</Application>
  <DocSecurity>0</DocSecurity>
  <Lines>1688</Lines>
  <Paragraphs>475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237628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Александровна</cp:lastModifiedBy>
  <cp:revision>20</cp:revision>
  <cp:lastPrinted>2024-10-15T09:59:00Z</cp:lastPrinted>
  <dcterms:created xsi:type="dcterms:W3CDTF">2025-04-13T18:21:00Z</dcterms:created>
  <dcterms:modified xsi:type="dcterms:W3CDTF">2025-04-14T07:02:00Z</dcterms:modified>
</cp:coreProperties>
</file>