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E47D26"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bookmarkStart w:id="1" w:name="_GoBack"/>
          <w:bookmarkEnd w:id="1"/>
          <w:r w:rsidR="00E47D26" w:rsidRPr="00CC2493">
            <w:rPr>
              <w:rStyle w:val="a7"/>
              <w:noProof/>
            </w:rPr>
            <w:fldChar w:fldCharType="begin"/>
          </w:r>
          <w:r w:rsidR="00E47D26" w:rsidRPr="00CC2493">
            <w:rPr>
              <w:rStyle w:val="a7"/>
              <w:noProof/>
            </w:rPr>
            <w:instrText xml:space="preserve"> </w:instrText>
          </w:r>
          <w:r w:rsidR="00E47D26">
            <w:rPr>
              <w:noProof/>
            </w:rPr>
            <w:instrText>HYPERLINK \l "_Toc206575276"</w:instrText>
          </w:r>
          <w:r w:rsidR="00E47D26" w:rsidRPr="00CC2493">
            <w:rPr>
              <w:rStyle w:val="a7"/>
              <w:noProof/>
            </w:rPr>
            <w:instrText xml:space="preserve"> </w:instrText>
          </w:r>
          <w:r w:rsidR="00E47D26" w:rsidRPr="00CC2493">
            <w:rPr>
              <w:rStyle w:val="a7"/>
              <w:noProof/>
            </w:rPr>
          </w:r>
          <w:r w:rsidR="00E47D26" w:rsidRPr="00CC2493">
            <w:rPr>
              <w:rStyle w:val="a7"/>
              <w:noProof/>
            </w:rPr>
            <w:fldChar w:fldCharType="separate"/>
          </w:r>
          <w:r w:rsidR="00E47D26" w:rsidRPr="00CC2493">
            <w:rPr>
              <w:rStyle w:val="a7"/>
              <w:noProof/>
            </w:rPr>
            <w:t>ДЕЯТЕЛЬНОСТЬ НОСТРОЙ</w:t>
          </w:r>
          <w:r w:rsidR="00E47D26">
            <w:rPr>
              <w:noProof/>
              <w:webHidden/>
            </w:rPr>
            <w:tab/>
          </w:r>
          <w:r w:rsidR="00E47D26">
            <w:rPr>
              <w:noProof/>
              <w:webHidden/>
            </w:rPr>
            <w:fldChar w:fldCharType="begin"/>
          </w:r>
          <w:r w:rsidR="00E47D26">
            <w:rPr>
              <w:noProof/>
              <w:webHidden/>
            </w:rPr>
            <w:instrText xml:space="preserve"> PAGEREF _Toc206575276 \h </w:instrText>
          </w:r>
          <w:r w:rsidR="00E47D26">
            <w:rPr>
              <w:noProof/>
              <w:webHidden/>
            </w:rPr>
          </w:r>
          <w:r w:rsidR="00E47D26">
            <w:rPr>
              <w:noProof/>
              <w:webHidden/>
            </w:rPr>
            <w:fldChar w:fldCharType="separate"/>
          </w:r>
          <w:r w:rsidR="00E47D26">
            <w:rPr>
              <w:noProof/>
              <w:webHidden/>
            </w:rPr>
            <w:t>3</w:t>
          </w:r>
          <w:r w:rsidR="00E47D26">
            <w:rPr>
              <w:noProof/>
              <w:webHidden/>
            </w:rPr>
            <w:fldChar w:fldCharType="end"/>
          </w:r>
          <w:r w:rsidR="00E47D26" w:rsidRPr="00CC2493">
            <w:rPr>
              <w:rStyle w:val="a7"/>
              <w:noProof/>
            </w:rPr>
            <w:fldChar w:fldCharType="end"/>
          </w:r>
        </w:p>
        <w:p w:rsidR="00E47D26" w:rsidRDefault="00E47D26">
          <w:pPr>
            <w:pStyle w:val="31"/>
            <w:tabs>
              <w:tab w:val="right" w:leader="dot" w:pos="9912"/>
            </w:tabs>
            <w:rPr>
              <w:rFonts w:asciiTheme="minorHAnsi" w:eastAsiaTheme="minorEastAsia" w:hAnsiTheme="minorHAnsi"/>
              <w:b w:val="0"/>
              <w:iCs w:val="0"/>
              <w:noProof/>
              <w:sz w:val="22"/>
              <w:szCs w:val="22"/>
              <w:lang w:eastAsia="ru-RU"/>
            </w:rPr>
          </w:pPr>
          <w:hyperlink w:anchor="_Toc206575277" w:history="1">
            <w:r w:rsidRPr="00CC2493">
              <w:rPr>
                <w:rStyle w:val="a7"/>
                <w:noProof/>
              </w:rPr>
              <w:t>Закон "О внесении изменений в Градостроительный кодекс Российской Федерации"</w:t>
            </w:r>
            <w:r>
              <w:rPr>
                <w:noProof/>
                <w:webHidden/>
              </w:rPr>
              <w:tab/>
            </w:r>
            <w:r>
              <w:rPr>
                <w:noProof/>
                <w:webHidden/>
              </w:rPr>
              <w:fldChar w:fldCharType="begin"/>
            </w:r>
            <w:r>
              <w:rPr>
                <w:noProof/>
                <w:webHidden/>
              </w:rPr>
              <w:instrText xml:space="preserve"> PAGEREF _Toc206575277 \h </w:instrText>
            </w:r>
            <w:r>
              <w:rPr>
                <w:noProof/>
                <w:webHidden/>
              </w:rPr>
            </w:r>
            <w:r>
              <w:rPr>
                <w:noProof/>
                <w:webHidden/>
              </w:rPr>
              <w:fldChar w:fldCharType="separate"/>
            </w:r>
            <w:r>
              <w:rPr>
                <w:noProof/>
                <w:webHidden/>
              </w:rPr>
              <w:t>3</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78" w:history="1">
            <w:r w:rsidRPr="00CC2493">
              <w:rPr>
                <w:rStyle w:val="a7"/>
              </w:rPr>
              <w:t>19.08.2025 Maistro.ru Регионы в центре внимания: строители ставят на сильное саморегулирование</w:t>
            </w:r>
            <w:r>
              <w:rPr>
                <w:webHidden/>
              </w:rPr>
              <w:tab/>
            </w:r>
            <w:r>
              <w:rPr>
                <w:webHidden/>
              </w:rPr>
              <w:fldChar w:fldCharType="begin"/>
            </w:r>
            <w:r>
              <w:rPr>
                <w:webHidden/>
              </w:rPr>
              <w:instrText xml:space="preserve"> PAGEREF _Toc206575278 \h </w:instrText>
            </w:r>
            <w:r>
              <w:rPr>
                <w:webHidden/>
              </w:rPr>
            </w:r>
            <w:r>
              <w:rPr>
                <w:webHidden/>
              </w:rPr>
              <w:fldChar w:fldCharType="separate"/>
            </w:r>
            <w:r>
              <w:rPr>
                <w:webHidden/>
              </w:rPr>
              <w:t>3</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79" w:history="1">
            <w:r w:rsidRPr="00CC2493">
              <w:rPr>
                <w:rStyle w:val="a7"/>
              </w:rPr>
              <w:t>19.08.2025 SSA.RU строительный портал Регионы в центре внимания: строители ставят на сильное саморегулирование</w:t>
            </w:r>
            <w:r>
              <w:rPr>
                <w:webHidden/>
              </w:rPr>
              <w:tab/>
            </w:r>
            <w:r>
              <w:rPr>
                <w:webHidden/>
              </w:rPr>
              <w:fldChar w:fldCharType="begin"/>
            </w:r>
            <w:r>
              <w:rPr>
                <w:webHidden/>
              </w:rPr>
              <w:instrText xml:space="preserve"> PAGEREF _Toc206575279 \h </w:instrText>
            </w:r>
            <w:r>
              <w:rPr>
                <w:webHidden/>
              </w:rPr>
            </w:r>
            <w:r>
              <w:rPr>
                <w:webHidden/>
              </w:rPr>
              <w:fldChar w:fldCharType="separate"/>
            </w:r>
            <w:r>
              <w:rPr>
                <w:webHidden/>
              </w:rPr>
              <w:t>4</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80" w:history="1">
            <w:r w:rsidRPr="00CC2493">
              <w:rPr>
                <w:rStyle w:val="a7"/>
              </w:rPr>
              <w:t>19.08.2025 Курсы сметчиков, программистов и сисадминов в Спб (ipap.ru) C 1 марта 2026 года вступит в силу закон о повышении контроля за СРО в строительств</w:t>
            </w:r>
            <w:r>
              <w:rPr>
                <w:webHidden/>
              </w:rPr>
              <w:tab/>
            </w:r>
            <w:r>
              <w:rPr>
                <w:webHidden/>
              </w:rPr>
              <w:fldChar w:fldCharType="begin"/>
            </w:r>
            <w:r>
              <w:rPr>
                <w:webHidden/>
              </w:rPr>
              <w:instrText xml:space="preserve"> PAGEREF _Toc206575280 \h </w:instrText>
            </w:r>
            <w:r>
              <w:rPr>
                <w:webHidden/>
              </w:rPr>
            </w:r>
            <w:r>
              <w:rPr>
                <w:webHidden/>
              </w:rPr>
              <w:fldChar w:fldCharType="separate"/>
            </w:r>
            <w:r>
              <w:rPr>
                <w:webHidden/>
              </w:rPr>
              <w:t>5</w:t>
            </w:r>
            <w:r>
              <w:rPr>
                <w:webHidden/>
              </w:rPr>
              <w:fldChar w:fldCharType="end"/>
            </w:r>
          </w:hyperlink>
        </w:p>
        <w:p w:rsidR="00E47D26" w:rsidRDefault="00E47D26">
          <w:pPr>
            <w:pStyle w:val="31"/>
            <w:tabs>
              <w:tab w:val="right" w:leader="dot" w:pos="9912"/>
            </w:tabs>
            <w:rPr>
              <w:rFonts w:asciiTheme="minorHAnsi" w:eastAsiaTheme="minorEastAsia" w:hAnsiTheme="minorHAnsi"/>
              <w:b w:val="0"/>
              <w:iCs w:val="0"/>
              <w:noProof/>
              <w:sz w:val="22"/>
              <w:szCs w:val="22"/>
              <w:lang w:eastAsia="ru-RU"/>
            </w:rPr>
          </w:pPr>
          <w:hyperlink w:anchor="_Toc206575281" w:history="1">
            <w:r w:rsidRPr="00CC2493">
              <w:rPr>
                <w:rStyle w:val="a7"/>
                <w:noProof/>
              </w:rPr>
              <w:t>Стоимость строительства квадратного метра жилья в России продолжает расти</w:t>
            </w:r>
            <w:r>
              <w:rPr>
                <w:noProof/>
                <w:webHidden/>
              </w:rPr>
              <w:tab/>
            </w:r>
            <w:r>
              <w:rPr>
                <w:noProof/>
                <w:webHidden/>
              </w:rPr>
              <w:fldChar w:fldCharType="begin"/>
            </w:r>
            <w:r>
              <w:rPr>
                <w:noProof/>
                <w:webHidden/>
              </w:rPr>
              <w:instrText xml:space="preserve"> PAGEREF _Toc206575281 \h </w:instrText>
            </w:r>
            <w:r>
              <w:rPr>
                <w:noProof/>
                <w:webHidden/>
              </w:rPr>
            </w:r>
            <w:r>
              <w:rPr>
                <w:noProof/>
                <w:webHidden/>
              </w:rPr>
              <w:fldChar w:fldCharType="separate"/>
            </w:r>
            <w:r>
              <w:rPr>
                <w:noProof/>
                <w:webHidden/>
              </w:rPr>
              <w:t>5</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82" w:history="1">
            <w:r w:rsidRPr="00CC2493">
              <w:rPr>
                <w:rStyle w:val="a7"/>
              </w:rPr>
              <w:t>19.08.2025 Эльпорт (elport.ru) Жилье: как высокие ставки по кредитам съедают экономию на стройматериалах</w:t>
            </w:r>
            <w:r>
              <w:rPr>
                <w:webHidden/>
              </w:rPr>
              <w:tab/>
            </w:r>
            <w:r>
              <w:rPr>
                <w:webHidden/>
              </w:rPr>
              <w:fldChar w:fldCharType="begin"/>
            </w:r>
            <w:r>
              <w:rPr>
                <w:webHidden/>
              </w:rPr>
              <w:instrText xml:space="preserve"> PAGEREF _Toc206575282 \h </w:instrText>
            </w:r>
            <w:r>
              <w:rPr>
                <w:webHidden/>
              </w:rPr>
            </w:r>
            <w:r>
              <w:rPr>
                <w:webHidden/>
              </w:rPr>
              <w:fldChar w:fldCharType="separate"/>
            </w:r>
            <w:r>
              <w:rPr>
                <w:webHidden/>
              </w:rPr>
              <w:t>5</w:t>
            </w:r>
            <w:r>
              <w:rPr>
                <w:webHidden/>
              </w:rPr>
              <w:fldChar w:fldCharType="end"/>
            </w:r>
          </w:hyperlink>
        </w:p>
        <w:p w:rsidR="00E47D26" w:rsidRDefault="00E47D26">
          <w:pPr>
            <w:pStyle w:val="31"/>
            <w:tabs>
              <w:tab w:val="right" w:leader="dot" w:pos="9912"/>
            </w:tabs>
            <w:rPr>
              <w:rFonts w:asciiTheme="minorHAnsi" w:eastAsiaTheme="minorEastAsia" w:hAnsiTheme="minorHAnsi"/>
              <w:b w:val="0"/>
              <w:iCs w:val="0"/>
              <w:noProof/>
              <w:sz w:val="22"/>
              <w:szCs w:val="22"/>
              <w:lang w:eastAsia="ru-RU"/>
            </w:rPr>
          </w:pPr>
          <w:hyperlink w:anchor="_Toc206575283" w:history="1">
            <w:r w:rsidRPr="00CC2493">
              <w:rPr>
                <w:rStyle w:val="a7"/>
                <w:noProof/>
              </w:rPr>
              <w:t>Сокращение доли мигрантов</w:t>
            </w:r>
            <w:r>
              <w:rPr>
                <w:noProof/>
                <w:webHidden/>
              </w:rPr>
              <w:tab/>
            </w:r>
            <w:r>
              <w:rPr>
                <w:noProof/>
                <w:webHidden/>
              </w:rPr>
              <w:fldChar w:fldCharType="begin"/>
            </w:r>
            <w:r>
              <w:rPr>
                <w:noProof/>
                <w:webHidden/>
              </w:rPr>
              <w:instrText xml:space="preserve"> PAGEREF _Toc206575283 \h </w:instrText>
            </w:r>
            <w:r>
              <w:rPr>
                <w:noProof/>
                <w:webHidden/>
              </w:rPr>
            </w:r>
            <w:r>
              <w:rPr>
                <w:noProof/>
                <w:webHidden/>
              </w:rPr>
              <w:fldChar w:fldCharType="separate"/>
            </w:r>
            <w:r>
              <w:rPr>
                <w:noProof/>
                <w:webHidden/>
              </w:rPr>
              <w:t>7</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84" w:history="1">
            <w:r w:rsidRPr="00CC2493">
              <w:rPr>
                <w:rStyle w:val="a7"/>
              </w:rPr>
              <w:t>19.08.2025 РИА Новости НОСТРОЙ: лимит по мигрантам приведет к нехватке рабочих на стройках России</w:t>
            </w:r>
            <w:r>
              <w:rPr>
                <w:webHidden/>
              </w:rPr>
              <w:tab/>
            </w:r>
            <w:r>
              <w:rPr>
                <w:webHidden/>
              </w:rPr>
              <w:fldChar w:fldCharType="begin"/>
            </w:r>
            <w:r>
              <w:rPr>
                <w:webHidden/>
              </w:rPr>
              <w:instrText xml:space="preserve"> PAGEREF _Toc206575284 \h </w:instrText>
            </w:r>
            <w:r>
              <w:rPr>
                <w:webHidden/>
              </w:rPr>
            </w:r>
            <w:r>
              <w:rPr>
                <w:webHidden/>
              </w:rPr>
              <w:fldChar w:fldCharType="separate"/>
            </w:r>
            <w:r>
              <w:rPr>
                <w:webHidden/>
              </w:rPr>
              <w:t>7</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85" w:history="1">
            <w:r w:rsidRPr="00CC2493">
              <w:rPr>
                <w:rStyle w:val="a7"/>
              </w:rPr>
              <w:t>19.08.2025 Ведомости (vedomosti.ru) НОСТРОЙ: лимит по мигрантам приведет к нехватке рабочих на стройках России</w:t>
            </w:r>
            <w:r>
              <w:rPr>
                <w:webHidden/>
              </w:rPr>
              <w:tab/>
            </w:r>
            <w:r>
              <w:rPr>
                <w:webHidden/>
              </w:rPr>
              <w:fldChar w:fldCharType="begin"/>
            </w:r>
            <w:r>
              <w:rPr>
                <w:webHidden/>
              </w:rPr>
              <w:instrText xml:space="preserve"> PAGEREF _Toc206575285 \h </w:instrText>
            </w:r>
            <w:r>
              <w:rPr>
                <w:webHidden/>
              </w:rPr>
            </w:r>
            <w:r>
              <w:rPr>
                <w:webHidden/>
              </w:rPr>
              <w:fldChar w:fldCharType="separate"/>
            </w:r>
            <w:r>
              <w:rPr>
                <w:webHidden/>
              </w:rPr>
              <w:t>7</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86" w:history="1">
            <w:r w:rsidRPr="00CC2493">
              <w:rPr>
                <w:rStyle w:val="a7"/>
              </w:rPr>
              <w:t>19.08.2025 Все о СРО в России (all-sro.ru) НОСТРОЙ оценил риски сокращения доли трудовых мигрантов в строительстве</w:t>
            </w:r>
            <w:r>
              <w:rPr>
                <w:webHidden/>
              </w:rPr>
              <w:tab/>
            </w:r>
            <w:r>
              <w:rPr>
                <w:webHidden/>
              </w:rPr>
              <w:fldChar w:fldCharType="begin"/>
            </w:r>
            <w:r>
              <w:rPr>
                <w:webHidden/>
              </w:rPr>
              <w:instrText xml:space="preserve"> PAGEREF _Toc206575286 \h </w:instrText>
            </w:r>
            <w:r>
              <w:rPr>
                <w:webHidden/>
              </w:rPr>
            </w:r>
            <w:r>
              <w:rPr>
                <w:webHidden/>
              </w:rPr>
              <w:fldChar w:fldCharType="separate"/>
            </w:r>
            <w:r>
              <w:rPr>
                <w:webHidden/>
              </w:rPr>
              <w:t>8</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87" w:history="1">
            <w:r w:rsidRPr="00CC2493">
              <w:rPr>
                <w:rStyle w:val="a7"/>
              </w:rPr>
              <w:t>20.08.2025 ГеоИнфо (geoinfo.ru) НОСТРОЙ: сокращение доли мигрантов в строительстве приведет к кадровому дефициту</w:t>
            </w:r>
            <w:r>
              <w:rPr>
                <w:webHidden/>
              </w:rPr>
              <w:tab/>
            </w:r>
            <w:r>
              <w:rPr>
                <w:webHidden/>
              </w:rPr>
              <w:fldChar w:fldCharType="begin"/>
            </w:r>
            <w:r>
              <w:rPr>
                <w:webHidden/>
              </w:rPr>
              <w:instrText xml:space="preserve"> PAGEREF _Toc206575287 \h </w:instrText>
            </w:r>
            <w:r>
              <w:rPr>
                <w:webHidden/>
              </w:rPr>
            </w:r>
            <w:r>
              <w:rPr>
                <w:webHidden/>
              </w:rPr>
              <w:fldChar w:fldCharType="separate"/>
            </w:r>
            <w:r>
              <w:rPr>
                <w:webHidden/>
              </w:rPr>
              <w:t>9</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88" w:history="1">
            <w:r w:rsidRPr="00CC2493">
              <w:rPr>
                <w:rStyle w:val="a7"/>
              </w:rPr>
              <w:t>19.08.2025 News2World (news2world.net) Нострой предупреждает: ограничение по мигрантам вызовет дефицит рабочих на российских строительных объектах</w:t>
            </w:r>
            <w:r>
              <w:rPr>
                <w:webHidden/>
              </w:rPr>
              <w:tab/>
            </w:r>
            <w:r>
              <w:rPr>
                <w:webHidden/>
              </w:rPr>
              <w:fldChar w:fldCharType="begin"/>
            </w:r>
            <w:r>
              <w:rPr>
                <w:webHidden/>
              </w:rPr>
              <w:instrText xml:space="preserve"> PAGEREF _Toc206575288 \h </w:instrText>
            </w:r>
            <w:r>
              <w:rPr>
                <w:webHidden/>
              </w:rPr>
            </w:r>
            <w:r>
              <w:rPr>
                <w:webHidden/>
              </w:rPr>
              <w:fldChar w:fldCharType="separate"/>
            </w:r>
            <w:r>
              <w:rPr>
                <w:webHidden/>
              </w:rPr>
              <w:t>9</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89" w:history="1">
            <w:r w:rsidRPr="00CC2493">
              <w:rPr>
                <w:rStyle w:val="a7"/>
              </w:rPr>
              <w:t>19.08.2025 Новости Москвы Moscow.media Нострой предупреждает: ограничение по мигрантам вызовет дефицит рабочих на российских строительных объектах</w:t>
            </w:r>
            <w:r>
              <w:rPr>
                <w:webHidden/>
              </w:rPr>
              <w:tab/>
            </w:r>
            <w:r>
              <w:rPr>
                <w:webHidden/>
              </w:rPr>
              <w:fldChar w:fldCharType="begin"/>
            </w:r>
            <w:r>
              <w:rPr>
                <w:webHidden/>
              </w:rPr>
              <w:instrText xml:space="preserve"> PAGEREF _Toc206575289 \h </w:instrText>
            </w:r>
            <w:r>
              <w:rPr>
                <w:webHidden/>
              </w:rPr>
            </w:r>
            <w:r>
              <w:rPr>
                <w:webHidden/>
              </w:rPr>
              <w:fldChar w:fldCharType="separate"/>
            </w:r>
            <w:r>
              <w:rPr>
                <w:webHidden/>
              </w:rPr>
              <w:t>10</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90" w:history="1">
            <w:r w:rsidRPr="00CC2493">
              <w:rPr>
                <w:rStyle w:val="a7"/>
              </w:rPr>
              <w:t>19.08.2025 Агентство новостей Строительный бизнес (ancb.ru) Минтруд решил лишить российские стройки половины рабочих рук</w:t>
            </w:r>
            <w:r>
              <w:rPr>
                <w:webHidden/>
              </w:rPr>
              <w:tab/>
            </w:r>
            <w:r>
              <w:rPr>
                <w:webHidden/>
              </w:rPr>
              <w:fldChar w:fldCharType="begin"/>
            </w:r>
            <w:r>
              <w:rPr>
                <w:webHidden/>
              </w:rPr>
              <w:instrText xml:space="preserve"> PAGEREF _Toc206575290 \h </w:instrText>
            </w:r>
            <w:r>
              <w:rPr>
                <w:webHidden/>
              </w:rPr>
            </w:r>
            <w:r>
              <w:rPr>
                <w:webHidden/>
              </w:rPr>
              <w:fldChar w:fldCharType="separate"/>
            </w:r>
            <w:r>
              <w:rPr>
                <w:webHidden/>
              </w:rPr>
              <w:t>10</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91" w:history="1">
            <w:r w:rsidRPr="00CC2493">
              <w:rPr>
                <w:rStyle w:val="a7"/>
              </w:rPr>
              <w:t>19.08.2025 Estatemedia.ru Сокращение доли мигрантов в строительстве до 50% может вызвать кадровый голод</w:t>
            </w:r>
            <w:r>
              <w:rPr>
                <w:webHidden/>
              </w:rPr>
              <w:tab/>
            </w:r>
            <w:r>
              <w:rPr>
                <w:webHidden/>
              </w:rPr>
              <w:fldChar w:fldCharType="begin"/>
            </w:r>
            <w:r>
              <w:rPr>
                <w:webHidden/>
              </w:rPr>
              <w:instrText xml:space="preserve"> PAGEREF _Toc206575291 \h </w:instrText>
            </w:r>
            <w:r>
              <w:rPr>
                <w:webHidden/>
              </w:rPr>
            </w:r>
            <w:r>
              <w:rPr>
                <w:webHidden/>
              </w:rPr>
              <w:fldChar w:fldCharType="separate"/>
            </w:r>
            <w:r>
              <w:rPr>
                <w:webHidden/>
              </w:rPr>
              <w:t>11</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92" w:history="1">
            <w:r w:rsidRPr="00CC2493">
              <w:rPr>
                <w:rStyle w:val="a7"/>
              </w:rPr>
              <w:t>19.08.2025 RP9.ru Минтруд предложил сократить долю трудовых мигрантов в девяти отраслях экономики с 2026 года</w:t>
            </w:r>
            <w:r>
              <w:rPr>
                <w:webHidden/>
              </w:rPr>
              <w:tab/>
            </w:r>
            <w:r>
              <w:rPr>
                <w:webHidden/>
              </w:rPr>
              <w:fldChar w:fldCharType="begin"/>
            </w:r>
            <w:r>
              <w:rPr>
                <w:webHidden/>
              </w:rPr>
              <w:instrText xml:space="preserve"> PAGEREF _Toc206575292 \h </w:instrText>
            </w:r>
            <w:r>
              <w:rPr>
                <w:webHidden/>
              </w:rPr>
            </w:r>
            <w:r>
              <w:rPr>
                <w:webHidden/>
              </w:rPr>
              <w:fldChar w:fldCharType="separate"/>
            </w:r>
            <w:r>
              <w:rPr>
                <w:webHidden/>
              </w:rPr>
              <w:t>11</w:t>
            </w:r>
            <w:r>
              <w:rPr>
                <w:webHidden/>
              </w:rPr>
              <w:fldChar w:fldCharType="end"/>
            </w:r>
          </w:hyperlink>
        </w:p>
        <w:p w:rsidR="00E47D26" w:rsidRDefault="00E47D26">
          <w:pPr>
            <w:pStyle w:val="31"/>
            <w:tabs>
              <w:tab w:val="right" w:leader="dot" w:pos="9912"/>
            </w:tabs>
            <w:rPr>
              <w:rFonts w:asciiTheme="minorHAnsi" w:eastAsiaTheme="minorEastAsia" w:hAnsiTheme="minorHAnsi"/>
              <w:b w:val="0"/>
              <w:iCs w:val="0"/>
              <w:noProof/>
              <w:sz w:val="22"/>
              <w:szCs w:val="22"/>
              <w:lang w:eastAsia="ru-RU"/>
            </w:rPr>
          </w:pPr>
          <w:hyperlink w:anchor="_Toc206575293" w:history="1">
            <w:r w:rsidRPr="00CC2493">
              <w:rPr>
                <w:rStyle w:val="a7"/>
                <w:noProof/>
              </w:rPr>
              <w:t>Уменьшение размера машино-мест</w:t>
            </w:r>
            <w:r>
              <w:rPr>
                <w:noProof/>
                <w:webHidden/>
              </w:rPr>
              <w:tab/>
            </w:r>
            <w:r>
              <w:rPr>
                <w:noProof/>
                <w:webHidden/>
              </w:rPr>
              <w:fldChar w:fldCharType="begin"/>
            </w:r>
            <w:r>
              <w:rPr>
                <w:noProof/>
                <w:webHidden/>
              </w:rPr>
              <w:instrText xml:space="preserve"> PAGEREF _Toc206575293 \h </w:instrText>
            </w:r>
            <w:r>
              <w:rPr>
                <w:noProof/>
                <w:webHidden/>
              </w:rPr>
            </w:r>
            <w:r>
              <w:rPr>
                <w:noProof/>
                <w:webHidden/>
              </w:rPr>
              <w:fldChar w:fldCharType="separate"/>
            </w:r>
            <w:r>
              <w:rPr>
                <w:noProof/>
                <w:webHidden/>
              </w:rPr>
              <w:t>11</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94" w:history="1">
            <w:r w:rsidRPr="00CC2493">
              <w:rPr>
                <w:rStyle w:val="a7"/>
              </w:rPr>
              <w:t>19.08.2025 Business FM в Санкт-Петербурге (bfmspb.ru) Машино-места в петербургских ЖК могут стать значительно меньше</w:t>
            </w:r>
            <w:r>
              <w:rPr>
                <w:webHidden/>
              </w:rPr>
              <w:tab/>
            </w:r>
            <w:r>
              <w:rPr>
                <w:webHidden/>
              </w:rPr>
              <w:fldChar w:fldCharType="begin"/>
            </w:r>
            <w:r>
              <w:rPr>
                <w:webHidden/>
              </w:rPr>
              <w:instrText xml:space="preserve"> PAGEREF _Toc206575294 \h </w:instrText>
            </w:r>
            <w:r>
              <w:rPr>
                <w:webHidden/>
              </w:rPr>
            </w:r>
            <w:r>
              <w:rPr>
                <w:webHidden/>
              </w:rPr>
              <w:fldChar w:fldCharType="separate"/>
            </w:r>
            <w:r>
              <w:rPr>
                <w:webHidden/>
              </w:rPr>
              <w:t>11</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95" w:history="1">
            <w:r w:rsidRPr="00CC2493">
              <w:rPr>
                <w:rStyle w:val="a7"/>
              </w:rPr>
              <w:t>19.08.2025 Известия (iz.ru) Площадь парковочного места предлагают уменьшить в ЖК Петербурга</w:t>
            </w:r>
            <w:r>
              <w:rPr>
                <w:webHidden/>
              </w:rPr>
              <w:tab/>
            </w:r>
            <w:r>
              <w:rPr>
                <w:webHidden/>
              </w:rPr>
              <w:fldChar w:fldCharType="begin"/>
            </w:r>
            <w:r>
              <w:rPr>
                <w:webHidden/>
              </w:rPr>
              <w:instrText xml:space="preserve"> PAGEREF _Toc206575295 \h </w:instrText>
            </w:r>
            <w:r>
              <w:rPr>
                <w:webHidden/>
              </w:rPr>
            </w:r>
            <w:r>
              <w:rPr>
                <w:webHidden/>
              </w:rPr>
              <w:fldChar w:fldCharType="separate"/>
            </w:r>
            <w:r>
              <w:rPr>
                <w:webHidden/>
              </w:rPr>
              <w:t>12</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96" w:history="1">
            <w:r w:rsidRPr="00CC2493">
              <w:rPr>
                <w:rStyle w:val="a7"/>
              </w:rPr>
              <w:t>19.08.2025 78.ru В Петербурге предложили уменьшить площадь мест под парковки в ЖК</w:t>
            </w:r>
            <w:r>
              <w:rPr>
                <w:webHidden/>
              </w:rPr>
              <w:tab/>
            </w:r>
            <w:r>
              <w:rPr>
                <w:webHidden/>
              </w:rPr>
              <w:fldChar w:fldCharType="begin"/>
            </w:r>
            <w:r>
              <w:rPr>
                <w:webHidden/>
              </w:rPr>
              <w:instrText xml:space="preserve"> PAGEREF _Toc206575296 \h </w:instrText>
            </w:r>
            <w:r>
              <w:rPr>
                <w:webHidden/>
              </w:rPr>
            </w:r>
            <w:r>
              <w:rPr>
                <w:webHidden/>
              </w:rPr>
              <w:fldChar w:fldCharType="separate"/>
            </w:r>
            <w:r>
              <w:rPr>
                <w:webHidden/>
              </w:rPr>
              <w:t>13</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97" w:history="1">
            <w:r w:rsidRPr="00CC2493">
              <w:rPr>
                <w:rStyle w:val="a7"/>
              </w:rPr>
              <w:t>19.08.2025 Деловой Петербург (dp.ru) Вылезать через багажник? Площадь парковок в новых ЖК Петербурга хотят сократить</w:t>
            </w:r>
            <w:r>
              <w:rPr>
                <w:webHidden/>
              </w:rPr>
              <w:tab/>
            </w:r>
            <w:r>
              <w:rPr>
                <w:webHidden/>
              </w:rPr>
              <w:fldChar w:fldCharType="begin"/>
            </w:r>
            <w:r>
              <w:rPr>
                <w:webHidden/>
              </w:rPr>
              <w:instrText xml:space="preserve"> PAGEREF _Toc206575297 \h </w:instrText>
            </w:r>
            <w:r>
              <w:rPr>
                <w:webHidden/>
              </w:rPr>
            </w:r>
            <w:r>
              <w:rPr>
                <w:webHidden/>
              </w:rPr>
              <w:fldChar w:fldCharType="separate"/>
            </w:r>
            <w:r>
              <w:rPr>
                <w:webHidden/>
              </w:rPr>
              <w:t>13</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298" w:history="1">
            <w:r w:rsidRPr="00CC2493">
              <w:rPr>
                <w:rStyle w:val="a7"/>
              </w:rPr>
              <w:t>20.08.2025 Деловой Петербург (dp.ru) "Не лучшая идея": у сокращения площади парковок в Петербурге нашлись противники</w:t>
            </w:r>
            <w:r>
              <w:rPr>
                <w:webHidden/>
              </w:rPr>
              <w:tab/>
            </w:r>
            <w:r>
              <w:rPr>
                <w:webHidden/>
              </w:rPr>
              <w:fldChar w:fldCharType="begin"/>
            </w:r>
            <w:r>
              <w:rPr>
                <w:webHidden/>
              </w:rPr>
              <w:instrText xml:space="preserve"> PAGEREF _Toc206575298 \h </w:instrText>
            </w:r>
            <w:r>
              <w:rPr>
                <w:webHidden/>
              </w:rPr>
            </w:r>
            <w:r>
              <w:rPr>
                <w:webHidden/>
              </w:rPr>
              <w:fldChar w:fldCharType="separate"/>
            </w:r>
            <w:r>
              <w:rPr>
                <w:webHidden/>
              </w:rPr>
              <w:t>14</w:t>
            </w:r>
            <w:r>
              <w:rPr>
                <w:webHidden/>
              </w:rPr>
              <w:fldChar w:fldCharType="end"/>
            </w:r>
          </w:hyperlink>
        </w:p>
        <w:p w:rsidR="00E47D26" w:rsidRDefault="00E47D26">
          <w:pPr>
            <w:pStyle w:val="31"/>
            <w:tabs>
              <w:tab w:val="right" w:leader="dot" w:pos="9912"/>
            </w:tabs>
            <w:rPr>
              <w:rFonts w:asciiTheme="minorHAnsi" w:eastAsiaTheme="minorEastAsia" w:hAnsiTheme="minorHAnsi"/>
              <w:b w:val="0"/>
              <w:iCs w:val="0"/>
              <w:noProof/>
              <w:sz w:val="22"/>
              <w:szCs w:val="22"/>
              <w:lang w:eastAsia="ru-RU"/>
            </w:rPr>
          </w:pPr>
          <w:hyperlink w:anchor="_Toc206575299" w:history="1">
            <w:r w:rsidRPr="00CC2493">
              <w:rPr>
                <w:rStyle w:val="a7"/>
                <w:noProof/>
              </w:rPr>
              <w:t>Портфель проектного финансирования</w:t>
            </w:r>
            <w:r>
              <w:rPr>
                <w:noProof/>
                <w:webHidden/>
              </w:rPr>
              <w:tab/>
            </w:r>
            <w:r>
              <w:rPr>
                <w:noProof/>
                <w:webHidden/>
              </w:rPr>
              <w:fldChar w:fldCharType="begin"/>
            </w:r>
            <w:r>
              <w:rPr>
                <w:noProof/>
                <w:webHidden/>
              </w:rPr>
              <w:instrText xml:space="preserve"> PAGEREF _Toc206575299 \h </w:instrText>
            </w:r>
            <w:r>
              <w:rPr>
                <w:noProof/>
                <w:webHidden/>
              </w:rPr>
            </w:r>
            <w:r>
              <w:rPr>
                <w:noProof/>
                <w:webHidden/>
              </w:rPr>
              <w:fldChar w:fldCharType="separate"/>
            </w:r>
            <w:r>
              <w:rPr>
                <w:noProof/>
                <w:webHidden/>
              </w:rPr>
              <w:t>15</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00" w:history="1">
            <w:r w:rsidRPr="00CC2493">
              <w:rPr>
                <w:rStyle w:val="a7"/>
              </w:rPr>
              <w:t>20.08.2025 Рамблер - Финансы (finance.rambler.ru) Кредит платежом красен: начнут ли банки распродажу квартир застройщиков</w:t>
            </w:r>
            <w:r>
              <w:rPr>
                <w:webHidden/>
              </w:rPr>
              <w:tab/>
            </w:r>
            <w:r>
              <w:rPr>
                <w:webHidden/>
              </w:rPr>
              <w:fldChar w:fldCharType="begin"/>
            </w:r>
            <w:r>
              <w:rPr>
                <w:webHidden/>
              </w:rPr>
              <w:instrText xml:space="preserve"> PAGEREF _Toc206575300 \h </w:instrText>
            </w:r>
            <w:r>
              <w:rPr>
                <w:webHidden/>
              </w:rPr>
            </w:r>
            <w:r>
              <w:rPr>
                <w:webHidden/>
              </w:rPr>
              <w:fldChar w:fldCharType="separate"/>
            </w:r>
            <w:r>
              <w:rPr>
                <w:webHidden/>
              </w:rPr>
              <w:t>15</w:t>
            </w:r>
            <w:r>
              <w:rPr>
                <w:webHidden/>
              </w:rPr>
              <w:fldChar w:fldCharType="end"/>
            </w:r>
          </w:hyperlink>
        </w:p>
        <w:p w:rsidR="00E47D26" w:rsidRDefault="00E47D26">
          <w:pPr>
            <w:pStyle w:val="31"/>
            <w:tabs>
              <w:tab w:val="right" w:leader="dot" w:pos="9912"/>
            </w:tabs>
            <w:rPr>
              <w:rFonts w:asciiTheme="minorHAnsi" w:eastAsiaTheme="minorEastAsia" w:hAnsiTheme="minorHAnsi"/>
              <w:b w:val="0"/>
              <w:iCs w:val="0"/>
              <w:noProof/>
              <w:sz w:val="22"/>
              <w:szCs w:val="22"/>
              <w:lang w:eastAsia="ru-RU"/>
            </w:rPr>
          </w:pPr>
          <w:hyperlink w:anchor="_Toc206575301" w:history="1">
            <w:r w:rsidRPr="00CC2493">
              <w:rPr>
                <w:rStyle w:val="a7"/>
                <w:noProof/>
              </w:rPr>
              <w:t>Конференция "Российский строительный комплекс"</w:t>
            </w:r>
            <w:r>
              <w:rPr>
                <w:noProof/>
                <w:webHidden/>
              </w:rPr>
              <w:tab/>
            </w:r>
            <w:r>
              <w:rPr>
                <w:noProof/>
                <w:webHidden/>
              </w:rPr>
              <w:fldChar w:fldCharType="begin"/>
            </w:r>
            <w:r>
              <w:rPr>
                <w:noProof/>
                <w:webHidden/>
              </w:rPr>
              <w:instrText xml:space="preserve"> PAGEREF _Toc206575301 \h </w:instrText>
            </w:r>
            <w:r>
              <w:rPr>
                <w:noProof/>
                <w:webHidden/>
              </w:rPr>
            </w:r>
            <w:r>
              <w:rPr>
                <w:noProof/>
                <w:webHidden/>
              </w:rPr>
              <w:fldChar w:fldCharType="separate"/>
            </w:r>
            <w:r>
              <w:rPr>
                <w:noProof/>
                <w:webHidden/>
              </w:rPr>
              <w:t>16</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02" w:history="1">
            <w:r w:rsidRPr="00CC2493">
              <w:rPr>
                <w:rStyle w:val="a7"/>
              </w:rPr>
              <w:t>19.08.2025 За-Строй.РФ (zsrf.ru) Грядёт новая встреча профсообщества</w:t>
            </w:r>
            <w:r>
              <w:rPr>
                <w:webHidden/>
              </w:rPr>
              <w:tab/>
            </w:r>
            <w:r>
              <w:rPr>
                <w:webHidden/>
              </w:rPr>
              <w:fldChar w:fldCharType="begin"/>
            </w:r>
            <w:r>
              <w:rPr>
                <w:webHidden/>
              </w:rPr>
              <w:instrText xml:space="preserve"> PAGEREF _Toc206575302 \h </w:instrText>
            </w:r>
            <w:r>
              <w:rPr>
                <w:webHidden/>
              </w:rPr>
            </w:r>
            <w:r>
              <w:rPr>
                <w:webHidden/>
              </w:rPr>
              <w:fldChar w:fldCharType="separate"/>
            </w:r>
            <w:r>
              <w:rPr>
                <w:webHidden/>
              </w:rPr>
              <w:t>16</w:t>
            </w:r>
            <w:r>
              <w:rPr>
                <w:webHidden/>
              </w:rPr>
              <w:fldChar w:fldCharType="end"/>
            </w:r>
          </w:hyperlink>
        </w:p>
        <w:p w:rsidR="00E47D26" w:rsidRDefault="00E47D26">
          <w:pPr>
            <w:pStyle w:val="31"/>
            <w:tabs>
              <w:tab w:val="right" w:leader="dot" w:pos="9912"/>
            </w:tabs>
            <w:rPr>
              <w:rFonts w:asciiTheme="minorHAnsi" w:eastAsiaTheme="minorEastAsia" w:hAnsiTheme="minorHAnsi"/>
              <w:b w:val="0"/>
              <w:iCs w:val="0"/>
              <w:noProof/>
              <w:sz w:val="22"/>
              <w:szCs w:val="22"/>
              <w:lang w:eastAsia="ru-RU"/>
            </w:rPr>
          </w:pPr>
          <w:hyperlink w:anchor="_Toc206575303" w:history="1">
            <w:r w:rsidRPr="00CC2493">
              <w:rPr>
                <w:rStyle w:val="a7"/>
                <w:noProof/>
              </w:rPr>
              <w:t>Ростехнадзор исключил сведения о двух СРО</w:t>
            </w:r>
            <w:r>
              <w:rPr>
                <w:noProof/>
                <w:webHidden/>
              </w:rPr>
              <w:tab/>
            </w:r>
            <w:r>
              <w:rPr>
                <w:noProof/>
                <w:webHidden/>
              </w:rPr>
              <w:fldChar w:fldCharType="begin"/>
            </w:r>
            <w:r>
              <w:rPr>
                <w:noProof/>
                <w:webHidden/>
              </w:rPr>
              <w:instrText xml:space="preserve"> PAGEREF _Toc206575303 \h </w:instrText>
            </w:r>
            <w:r>
              <w:rPr>
                <w:noProof/>
                <w:webHidden/>
              </w:rPr>
            </w:r>
            <w:r>
              <w:rPr>
                <w:noProof/>
                <w:webHidden/>
              </w:rPr>
              <w:fldChar w:fldCharType="separate"/>
            </w:r>
            <w:r>
              <w:rPr>
                <w:noProof/>
                <w:webHidden/>
              </w:rPr>
              <w:t>18</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04" w:history="1">
            <w:r w:rsidRPr="00CC2493">
              <w:rPr>
                <w:rStyle w:val="a7"/>
              </w:rPr>
              <w:t>20.08.2025 SROportal.ru Ростехнадзор исключил сведения о двух СРО</w:t>
            </w:r>
            <w:r>
              <w:rPr>
                <w:webHidden/>
              </w:rPr>
              <w:tab/>
            </w:r>
            <w:r>
              <w:rPr>
                <w:webHidden/>
              </w:rPr>
              <w:fldChar w:fldCharType="begin"/>
            </w:r>
            <w:r>
              <w:rPr>
                <w:webHidden/>
              </w:rPr>
              <w:instrText xml:space="preserve"> PAGEREF _Toc206575304 \h </w:instrText>
            </w:r>
            <w:r>
              <w:rPr>
                <w:webHidden/>
              </w:rPr>
            </w:r>
            <w:r>
              <w:rPr>
                <w:webHidden/>
              </w:rPr>
              <w:fldChar w:fldCharType="separate"/>
            </w:r>
            <w:r>
              <w:rPr>
                <w:webHidden/>
              </w:rPr>
              <w:t>18</w:t>
            </w:r>
            <w:r>
              <w:rPr>
                <w:webHidden/>
              </w:rPr>
              <w:fldChar w:fldCharType="end"/>
            </w:r>
          </w:hyperlink>
        </w:p>
        <w:p w:rsidR="00E47D26" w:rsidRDefault="00E47D26">
          <w:pPr>
            <w:pStyle w:val="31"/>
            <w:tabs>
              <w:tab w:val="right" w:leader="dot" w:pos="9912"/>
            </w:tabs>
            <w:rPr>
              <w:rFonts w:asciiTheme="minorHAnsi" w:eastAsiaTheme="minorEastAsia" w:hAnsiTheme="minorHAnsi"/>
              <w:b w:val="0"/>
              <w:iCs w:val="0"/>
              <w:noProof/>
              <w:sz w:val="22"/>
              <w:szCs w:val="22"/>
              <w:lang w:eastAsia="ru-RU"/>
            </w:rPr>
          </w:pPr>
          <w:hyperlink w:anchor="_Toc206575305" w:history="1">
            <w:r w:rsidRPr="00CC2493">
              <w:rPr>
                <w:rStyle w:val="a7"/>
                <w:noProof/>
              </w:rPr>
              <w:t>Анонсы мероприятий</w:t>
            </w:r>
            <w:r>
              <w:rPr>
                <w:noProof/>
                <w:webHidden/>
              </w:rPr>
              <w:tab/>
            </w:r>
            <w:r>
              <w:rPr>
                <w:noProof/>
                <w:webHidden/>
              </w:rPr>
              <w:fldChar w:fldCharType="begin"/>
            </w:r>
            <w:r>
              <w:rPr>
                <w:noProof/>
                <w:webHidden/>
              </w:rPr>
              <w:instrText xml:space="preserve"> PAGEREF _Toc206575305 \h </w:instrText>
            </w:r>
            <w:r>
              <w:rPr>
                <w:noProof/>
                <w:webHidden/>
              </w:rPr>
            </w:r>
            <w:r>
              <w:rPr>
                <w:noProof/>
                <w:webHidden/>
              </w:rPr>
              <w:fldChar w:fldCharType="separate"/>
            </w:r>
            <w:r>
              <w:rPr>
                <w:noProof/>
                <w:webHidden/>
              </w:rPr>
              <w:t>18</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06" w:history="1">
            <w:r w:rsidRPr="00CC2493">
              <w:rPr>
                <w:rStyle w:val="a7"/>
              </w:rPr>
              <w:t>19.08.2025 Строительство.ru - Новости (rcmm.ru) РОСАТОМ, НОСТРОЙ, XCMG и другие ключевые игроки на выставке ECT 2025</w:t>
            </w:r>
            <w:r>
              <w:rPr>
                <w:webHidden/>
              </w:rPr>
              <w:tab/>
            </w:r>
            <w:r>
              <w:rPr>
                <w:webHidden/>
              </w:rPr>
              <w:fldChar w:fldCharType="begin"/>
            </w:r>
            <w:r>
              <w:rPr>
                <w:webHidden/>
              </w:rPr>
              <w:instrText xml:space="preserve"> PAGEREF _Toc206575306 \h </w:instrText>
            </w:r>
            <w:r>
              <w:rPr>
                <w:webHidden/>
              </w:rPr>
            </w:r>
            <w:r>
              <w:rPr>
                <w:webHidden/>
              </w:rPr>
              <w:fldChar w:fldCharType="separate"/>
            </w:r>
            <w:r>
              <w:rPr>
                <w:webHidden/>
              </w:rPr>
              <w:t>18</w:t>
            </w:r>
            <w:r>
              <w:rPr>
                <w:webHidden/>
              </w:rPr>
              <w:fldChar w:fldCharType="end"/>
            </w:r>
          </w:hyperlink>
        </w:p>
        <w:p w:rsidR="00E47D26" w:rsidRDefault="00E47D26">
          <w:pPr>
            <w:pStyle w:val="31"/>
            <w:tabs>
              <w:tab w:val="right" w:leader="dot" w:pos="9912"/>
            </w:tabs>
            <w:rPr>
              <w:rFonts w:asciiTheme="minorHAnsi" w:eastAsiaTheme="minorEastAsia" w:hAnsiTheme="minorHAnsi"/>
              <w:b w:val="0"/>
              <w:iCs w:val="0"/>
              <w:noProof/>
              <w:sz w:val="22"/>
              <w:szCs w:val="22"/>
              <w:lang w:eastAsia="ru-RU"/>
            </w:rPr>
          </w:pPr>
          <w:hyperlink w:anchor="_Toc206575307" w:history="1">
            <w:r w:rsidRPr="00CC2493">
              <w:rPr>
                <w:rStyle w:val="a7"/>
                <w:noProof/>
              </w:rPr>
              <w:t>Прочие публикации</w:t>
            </w:r>
            <w:r>
              <w:rPr>
                <w:noProof/>
                <w:webHidden/>
              </w:rPr>
              <w:tab/>
            </w:r>
            <w:r>
              <w:rPr>
                <w:noProof/>
                <w:webHidden/>
              </w:rPr>
              <w:fldChar w:fldCharType="begin"/>
            </w:r>
            <w:r>
              <w:rPr>
                <w:noProof/>
                <w:webHidden/>
              </w:rPr>
              <w:instrText xml:space="preserve"> PAGEREF _Toc206575307 \h </w:instrText>
            </w:r>
            <w:r>
              <w:rPr>
                <w:noProof/>
                <w:webHidden/>
              </w:rPr>
            </w:r>
            <w:r>
              <w:rPr>
                <w:noProof/>
                <w:webHidden/>
              </w:rPr>
              <w:fldChar w:fldCharType="separate"/>
            </w:r>
            <w:r>
              <w:rPr>
                <w:noProof/>
                <w:webHidden/>
              </w:rPr>
              <w:t>19</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08" w:history="1">
            <w:r w:rsidRPr="00CC2493">
              <w:rPr>
                <w:rStyle w:val="a7"/>
              </w:rPr>
              <w:t>19.08.2025 ЗаНоСтрой.РФ (zanostroy.ru) Новосибирская СРО организовала обсуждение вопросов капремонта и новых требований к строительным подрядчикам в рамках 309-ФЗ</w:t>
            </w:r>
            <w:r>
              <w:rPr>
                <w:webHidden/>
              </w:rPr>
              <w:tab/>
            </w:r>
            <w:r>
              <w:rPr>
                <w:webHidden/>
              </w:rPr>
              <w:fldChar w:fldCharType="begin"/>
            </w:r>
            <w:r>
              <w:rPr>
                <w:webHidden/>
              </w:rPr>
              <w:instrText xml:space="preserve"> PAGEREF _Toc206575308 \h </w:instrText>
            </w:r>
            <w:r>
              <w:rPr>
                <w:webHidden/>
              </w:rPr>
            </w:r>
            <w:r>
              <w:rPr>
                <w:webHidden/>
              </w:rPr>
              <w:fldChar w:fldCharType="separate"/>
            </w:r>
            <w:r>
              <w:rPr>
                <w:webHidden/>
              </w:rPr>
              <w:t>19</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09" w:history="1">
            <w:r w:rsidRPr="00CC2493">
              <w:rPr>
                <w:rStyle w:val="a7"/>
              </w:rPr>
              <w:t>19.08.2025 Стройэкспертиза (stroyex.pro) Александр Брейдбурд, президент МАС ГНБ: «Задачи сейчас стоят колоссальные!»</w:t>
            </w:r>
            <w:r>
              <w:rPr>
                <w:webHidden/>
              </w:rPr>
              <w:tab/>
            </w:r>
            <w:r>
              <w:rPr>
                <w:webHidden/>
              </w:rPr>
              <w:fldChar w:fldCharType="begin"/>
            </w:r>
            <w:r>
              <w:rPr>
                <w:webHidden/>
              </w:rPr>
              <w:instrText xml:space="preserve"> PAGEREF _Toc206575309 \h </w:instrText>
            </w:r>
            <w:r>
              <w:rPr>
                <w:webHidden/>
              </w:rPr>
            </w:r>
            <w:r>
              <w:rPr>
                <w:webHidden/>
              </w:rPr>
              <w:fldChar w:fldCharType="separate"/>
            </w:r>
            <w:r>
              <w:rPr>
                <w:webHidden/>
              </w:rPr>
              <w:t>20</w:t>
            </w:r>
            <w:r>
              <w:rPr>
                <w:webHidden/>
              </w:rPr>
              <w:fldChar w:fldCharType="end"/>
            </w:r>
          </w:hyperlink>
        </w:p>
        <w:p w:rsidR="00E47D26" w:rsidRDefault="00E47D26">
          <w:pPr>
            <w:pStyle w:val="12"/>
            <w:rPr>
              <w:rFonts w:asciiTheme="minorHAnsi" w:eastAsiaTheme="minorEastAsia" w:hAnsiTheme="minorHAnsi"/>
              <w:b w:val="0"/>
              <w:bCs w:val="0"/>
              <w:caps w:val="0"/>
              <w:noProof/>
              <w:color w:val="auto"/>
              <w:sz w:val="22"/>
              <w:szCs w:val="22"/>
              <w:lang w:eastAsia="ru-RU"/>
            </w:rPr>
          </w:pPr>
          <w:hyperlink w:anchor="_Toc206575310" w:history="1">
            <w:r w:rsidRPr="00CC2493">
              <w:rPr>
                <w:rStyle w:val="a7"/>
                <w:noProof/>
              </w:rPr>
              <w:t>ДЕЯТЕЛЬНОСТЬ СРО</w:t>
            </w:r>
            <w:r>
              <w:rPr>
                <w:noProof/>
                <w:webHidden/>
              </w:rPr>
              <w:tab/>
            </w:r>
            <w:r>
              <w:rPr>
                <w:noProof/>
                <w:webHidden/>
              </w:rPr>
              <w:fldChar w:fldCharType="begin"/>
            </w:r>
            <w:r>
              <w:rPr>
                <w:noProof/>
                <w:webHidden/>
              </w:rPr>
              <w:instrText xml:space="preserve"> PAGEREF _Toc206575310 \h </w:instrText>
            </w:r>
            <w:r>
              <w:rPr>
                <w:noProof/>
                <w:webHidden/>
              </w:rPr>
            </w:r>
            <w:r>
              <w:rPr>
                <w:noProof/>
                <w:webHidden/>
              </w:rPr>
              <w:fldChar w:fldCharType="separate"/>
            </w:r>
            <w:r>
              <w:rPr>
                <w:noProof/>
                <w:webHidden/>
              </w:rPr>
              <w:t>23</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11" w:history="1">
            <w:r w:rsidRPr="00CC2493">
              <w:rPr>
                <w:rStyle w:val="a7"/>
              </w:rPr>
              <w:t>19.08.2025 ЗаНоСтрой.РФ (zanostroy.ru) Неосмотрительность московского Фонда капремонта избавила столичную СРО от субсидиарной ответственности</w:t>
            </w:r>
            <w:r>
              <w:rPr>
                <w:webHidden/>
              </w:rPr>
              <w:tab/>
            </w:r>
            <w:r>
              <w:rPr>
                <w:webHidden/>
              </w:rPr>
              <w:fldChar w:fldCharType="begin"/>
            </w:r>
            <w:r>
              <w:rPr>
                <w:webHidden/>
              </w:rPr>
              <w:instrText xml:space="preserve"> PAGEREF _Toc206575311 \h </w:instrText>
            </w:r>
            <w:r>
              <w:rPr>
                <w:webHidden/>
              </w:rPr>
            </w:r>
            <w:r>
              <w:rPr>
                <w:webHidden/>
              </w:rPr>
              <w:fldChar w:fldCharType="separate"/>
            </w:r>
            <w:r>
              <w:rPr>
                <w:webHidden/>
              </w:rPr>
              <w:t>23</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12" w:history="1">
            <w:r w:rsidRPr="00CC2493">
              <w:rPr>
                <w:rStyle w:val="a7"/>
              </w:rPr>
              <w:t>19.08.2025 ЗаНоСтрой.РФ (zanostroy.ru) Небрежность казённого учреждения избавила СРО из Северной столицы от ответственности по крупному иску</w:t>
            </w:r>
            <w:r>
              <w:rPr>
                <w:webHidden/>
              </w:rPr>
              <w:tab/>
            </w:r>
            <w:r>
              <w:rPr>
                <w:webHidden/>
              </w:rPr>
              <w:fldChar w:fldCharType="begin"/>
            </w:r>
            <w:r>
              <w:rPr>
                <w:webHidden/>
              </w:rPr>
              <w:instrText xml:space="preserve"> PAGEREF _Toc206575312 \h </w:instrText>
            </w:r>
            <w:r>
              <w:rPr>
                <w:webHidden/>
              </w:rPr>
            </w:r>
            <w:r>
              <w:rPr>
                <w:webHidden/>
              </w:rPr>
              <w:fldChar w:fldCharType="separate"/>
            </w:r>
            <w:r>
              <w:rPr>
                <w:webHidden/>
              </w:rPr>
              <w:t>24</w:t>
            </w:r>
            <w:r>
              <w:rPr>
                <w:webHidden/>
              </w:rPr>
              <w:fldChar w:fldCharType="end"/>
            </w:r>
          </w:hyperlink>
        </w:p>
        <w:p w:rsidR="00E47D26" w:rsidRDefault="00E47D26">
          <w:pPr>
            <w:pStyle w:val="12"/>
            <w:rPr>
              <w:rFonts w:asciiTheme="minorHAnsi" w:eastAsiaTheme="minorEastAsia" w:hAnsiTheme="minorHAnsi"/>
              <w:b w:val="0"/>
              <w:bCs w:val="0"/>
              <w:caps w:val="0"/>
              <w:noProof/>
              <w:color w:val="auto"/>
              <w:sz w:val="22"/>
              <w:szCs w:val="22"/>
              <w:lang w:eastAsia="ru-RU"/>
            </w:rPr>
          </w:pPr>
          <w:hyperlink w:anchor="_Toc206575313" w:history="1">
            <w:r w:rsidRPr="00CC2493">
              <w:rPr>
                <w:rStyle w:val="a7"/>
                <w:noProof/>
              </w:rPr>
              <w:t>НОВОСТИ ОТРАСЛИ</w:t>
            </w:r>
            <w:r>
              <w:rPr>
                <w:noProof/>
                <w:webHidden/>
              </w:rPr>
              <w:tab/>
            </w:r>
            <w:r>
              <w:rPr>
                <w:noProof/>
                <w:webHidden/>
              </w:rPr>
              <w:fldChar w:fldCharType="begin"/>
            </w:r>
            <w:r>
              <w:rPr>
                <w:noProof/>
                <w:webHidden/>
              </w:rPr>
              <w:instrText xml:space="preserve"> PAGEREF _Toc206575313 \h </w:instrText>
            </w:r>
            <w:r>
              <w:rPr>
                <w:noProof/>
                <w:webHidden/>
              </w:rPr>
            </w:r>
            <w:r>
              <w:rPr>
                <w:noProof/>
                <w:webHidden/>
              </w:rPr>
              <w:fldChar w:fldCharType="separate"/>
            </w:r>
            <w:r>
              <w:rPr>
                <w:noProof/>
                <w:webHidden/>
              </w:rPr>
              <w:t>25</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14" w:history="1">
            <w:r w:rsidRPr="00CC2493">
              <w:rPr>
                <w:rStyle w:val="a7"/>
              </w:rPr>
              <w:t>19.08.2025 ТАСС В России потребление цемента может снизиться на 10% в 2025 году</w:t>
            </w:r>
            <w:r>
              <w:rPr>
                <w:webHidden/>
              </w:rPr>
              <w:tab/>
            </w:r>
            <w:r>
              <w:rPr>
                <w:webHidden/>
              </w:rPr>
              <w:fldChar w:fldCharType="begin"/>
            </w:r>
            <w:r>
              <w:rPr>
                <w:webHidden/>
              </w:rPr>
              <w:instrText xml:space="preserve"> PAGEREF _Toc206575314 \h </w:instrText>
            </w:r>
            <w:r>
              <w:rPr>
                <w:webHidden/>
              </w:rPr>
            </w:r>
            <w:r>
              <w:rPr>
                <w:webHidden/>
              </w:rPr>
              <w:fldChar w:fldCharType="separate"/>
            </w:r>
            <w:r>
              <w:rPr>
                <w:webHidden/>
              </w:rPr>
              <w:t>25</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15" w:history="1">
            <w:r w:rsidRPr="00CC2493">
              <w:rPr>
                <w:rStyle w:val="a7"/>
              </w:rPr>
              <w:t>19.08.2025 Агентство новостей Строительный бизнес (ancb.ru) Незаконный оборот цемента медленно снижается - но госконтроль нужно возвращать!</w:t>
            </w:r>
            <w:r>
              <w:rPr>
                <w:webHidden/>
              </w:rPr>
              <w:tab/>
            </w:r>
            <w:r>
              <w:rPr>
                <w:webHidden/>
              </w:rPr>
              <w:fldChar w:fldCharType="begin"/>
            </w:r>
            <w:r>
              <w:rPr>
                <w:webHidden/>
              </w:rPr>
              <w:instrText xml:space="preserve"> PAGEREF _Toc206575315 \h </w:instrText>
            </w:r>
            <w:r>
              <w:rPr>
                <w:webHidden/>
              </w:rPr>
            </w:r>
            <w:r>
              <w:rPr>
                <w:webHidden/>
              </w:rPr>
              <w:fldChar w:fldCharType="separate"/>
            </w:r>
            <w:r>
              <w:rPr>
                <w:webHidden/>
              </w:rPr>
              <w:t>25</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16" w:history="1">
            <w:r w:rsidRPr="00CC2493">
              <w:rPr>
                <w:rStyle w:val="a7"/>
              </w:rPr>
              <w:t>19.08.2025 Ведомости (vedomosti.ru) «ТимлюйЦемент» подвел итоги работы за семь месяцев 2025 года</w:t>
            </w:r>
            <w:r>
              <w:rPr>
                <w:webHidden/>
              </w:rPr>
              <w:tab/>
            </w:r>
            <w:r>
              <w:rPr>
                <w:webHidden/>
              </w:rPr>
              <w:fldChar w:fldCharType="begin"/>
            </w:r>
            <w:r>
              <w:rPr>
                <w:webHidden/>
              </w:rPr>
              <w:instrText xml:space="preserve"> PAGEREF _Toc206575316 \h </w:instrText>
            </w:r>
            <w:r>
              <w:rPr>
                <w:webHidden/>
              </w:rPr>
            </w:r>
            <w:r>
              <w:rPr>
                <w:webHidden/>
              </w:rPr>
              <w:fldChar w:fldCharType="separate"/>
            </w:r>
            <w:r>
              <w:rPr>
                <w:webHidden/>
              </w:rPr>
              <w:t>26</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17" w:history="1">
            <w:r w:rsidRPr="00CC2493">
              <w:rPr>
                <w:rStyle w:val="a7"/>
              </w:rPr>
              <w:t>19.08.2025 Российская газета Цены на квартиры растут медленнее инфляции. Чего ждать дальше?</w:t>
            </w:r>
            <w:r>
              <w:rPr>
                <w:webHidden/>
              </w:rPr>
              <w:tab/>
            </w:r>
            <w:r>
              <w:rPr>
                <w:webHidden/>
              </w:rPr>
              <w:fldChar w:fldCharType="begin"/>
            </w:r>
            <w:r>
              <w:rPr>
                <w:webHidden/>
              </w:rPr>
              <w:instrText xml:space="preserve"> PAGEREF _Toc206575317 \h </w:instrText>
            </w:r>
            <w:r>
              <w:rPr>
                <w:webHidden/>
              </w:rPr>
            </w:r>
            <w:r>
              <w:rPr>
                <w:webHidden/>
              </w:rPr>
              <w:fldChar w:fldCharType="separate"/>
            </w:r>
            <w:r>
              <w:rPr>
                <w:webHidden/>
              </w:rPr>
              <w:t>26</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18" w:history="1">
            <w:r w:rsidRPr="00CC2493">
              <w:rPr>
                <w:rStyle w:val="a7"/>
              </w:rPr>
              <w:t>19.08.2025 Коммерсантъ (kommersant.ru) Отклонение площади жилья на 5% не является недобросовестной конкуренцией</w:t>
            </w:r>
            <w:r>
              <w:rPr>
                <w:webHidden/>
              </w:rPr>
              <w:tab/>
            </w:r>
            <w:r>
              <w:rPr>
                <w:webHidden/>
              </w:rPr>
              <w:fldChar w:fldCharType="begin"/>
            </w:r>
            <w:r>
              <w:rPr>
                <w:webHidden/>
              </w:rPr>
              <w:instrText xml:space="preserve"> PAGEREF _Toc206575318 \h </w:instrText>
            </w:r>
            <w:r>
              <w:rPr>
                <w:webHidden/>
              </w:rPr>
            </w:r>
            <w:r>
              <w:rPr>
                <w:webHidden/>
              </w:rPr>
              <w:fldChar w:fldCharType="separate"/>
            </w:r>
            <w:r>
              <w:rPr>
                <w:webHidden/>
              </w:rPr>
              <w:t>27</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19" w:history="1">
            <w:r w:rsidRPr="00CC2493">
              <w:rPr>
                <w:rStyle w:val="a7"/>
              </w:rPr>
              <w:t>19.08.2025 ТАСС  Wildberries запустил продажу квартир в новостройках</w:t>
            </w:r>
            <w:r>
              <w:rPr>
                <w:webHidden/>
              </w:rPr>
              <w:tab/>
            </w:r>
            <w:r>
              <w:rPr>
                <w:webHidden/>
              </w:rPr>
              <w:fldChar w:fldCharType="begin"/>
            </w:r>
            <w:r>
              <w:rPr>
                <w:webHidden/>
              </w:rPr>
              <w:instrText xml:space="preserve"> PAGEREF _Toc206575319 \h </w:instrText>
            </w:r>
            <w:r>
              <w:rPr>
                <w:webHidden/>
              </w:rPr>
            </w:r>
            <w:r>
              <w:rPr>
                <w:webHidden/>
              </w:rPr>
              <w:fldChar w:fldCharType="separate"/>
            </w:r>
            <w:r>
              <w:rPr>
                <w:webHidden/>
              </w:rPr>
              <w:t>28</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20" w:history="1">
            <w:r w:rsidRPr="00CC2493">
              <w:rPr>
                <w:rStyle w:val="a7"/>
              </w:rPr>
              <w:t>19.08.2025 РИА Новости Риелторы не опасаются конкуренции с маркетплейсами на рынке жилья</w:t>
            </w:r>
            <w:r>
              <w:rPr>
                <w:webHidden/>
              </w:rPr>
              <w:tab/>
            </w:r>
            <w:r>
              <w:rPr>
                <w:webHidden/>
              </w:rPr>
              <w:fldChar w:fldCharType="begin"/>
            </w:r>
            <w:r>
              <w:rPr>
                <w:webHidden/>
              </w:rPr>
              <w:instrText xml:space="preserve"> PAGEREF _Toc206575320 \h </w:instrText>
            </w:r>
            <w:r>
              <w:rPr>
                <w:webHidden/>
              </w:rPr>
            </w:r>
            <w:r>
              <w:rPr>
                <w:webHidden/>
              </w:rPr>
              <w:fldChar w:fldCharType="separate"/>
            </w:r>
            <w:r>
              <w:rPr>
                <w:webHidden/>
              </w:rPr>
              <w:t>28</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21" w:history="1">
            <w:r w:rsidRPr="00CC2493">
              <w:rPr>
                <w:rStyle w:val="a7"/>
              </w:rPr>
              <w:t>19.08.2025 Ведомости (vedomosti.ru) «Домклик» запустил онлайн-сервис полного цикла для покупки жилья</w:t>
            </w:r>
            <w:r>
              <w:rPr>
                <w:webHidden/>
              </w:rPr>
              <w:tab/>
            </w:r>
            <w:r>
              <w:rPr>
                <w:webHidden/>
              </w:rPr>
              <w:fldChar w:fldCharType="begin"/>
            </w:r>
            <w:r>
              <w:rPr>
                <w:webHidden/>
              </w:rPr>
              <w:instrText xml:space="preserve"> PAGEREF _Toc206575321 \h </w:instrText>
            </w:r>
            <w:r>
              <w:rPr>
                <w:webHidden/>
              </w:rPr>
            </w:r>
            <w:r>
              <w:rPr>
                <w:webHidden/>
              </w:rPr>
              <w:fldChar w:fldCharType="separate"/>
            </w:r>
            <w:r>
              <w:rPr>
                <w:webHidden/>
              </w:rPr>
              <w:t>29</w:t>
            </w:r>
            <w:r>
              <w:rPr>
                <w:webHidden/>
              </w:rPr>
              <w:fldChar w:fldCharType="end"/>
            </w:r>
          </w:hyperlink>
        </w:p>
        <w:p w:rsidR="00E47D26" w:rsidRDefault="00E47D26">
          <w:pPr>
            <w:pStyle w:val="12"/>
            <w:rPr>
              <w:rFonts w:asciiTheme="minorHAnsi" w:eastAsiaTheme="minorEastAsia" w:hAnsiTheme="minorHAnsi"/>
              <w:b w:val="0"/>
              <w:bCs w:val="0"/>
              <w:caps w:val="0"/>
              <w:noProof/>
              <w:color w:val="auto"/>
              <w:sz w:val="22"/>
              <w:szCs w:val="22"/>
              <w:lang w:eastAsia="ru-RU"/>
            </w:rPr>
          </w:pPr>
          <w:hyperlink w:anchor="_Toc206575322" w:history="1">
            <w:r w:rsidRPr="00CC2493">
              <w:rPr>
                <w:rStyle w:val="a7"/>
                <w:noProof/>
              </w:rPr>
              <w:t>РЕГИОНАЛЬНЫЕ НОВОСТИ</w:t>
            </w:r>
            <w:r>
              <w:rPr>
                <w:noProof/>
                <w:webHidden/>
              </w:rPr>
              <w:tab/>
            </w:r>
            <w:r>
              <w:rPr>
                <w:noProof/>
                <w:webHidden/>
              </w:rPr>
              <w:fldChar w:fldCharType="begin"/>
            </w:r>
            <w:r>
              <w:rPr>
                <w:noProof/>
                <w:webHidden/>
              </w:rPr>
              <w:instrText xml:space="preserve"> PAGEREF _Toc206575322 \h </w:instrText>
            </w:r>
            <w:r>
              <w:rPr>
                <w:noProof/>
                <w:webHidden/>
              </w:rPr>
            </w:r>
            <w:r>
              <w:rPr>
                <w:noProof/>
                <w:webHidden/>
              </w:rPr>
              <w:fldChar w:fldCharType="separate"/>
            </w:r>
            <w:r>
              <w:rPr>
                <w:noProof/>
                <w:webHidden/>
              </w:rPr>
              <w:t>29</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23" w:history="1">
            <w:r w:rsidRPr="00CC2493">
              <w:rPr>
                <w:rStyle w:val="a7"/>
              </w:rPr>
              <w:t>19.08.2025 Коммерсантъ (kommersant.ru) В Гольяново началось строительство метро</w:t>
            </w:r>
            <w:r>
              <w:rPr>
                <w:webHidden/>
              </w:rPr>
              <w:tab/>
            </w:r>
            <w:r>
              <w:rPr>
                <w:webHidden/>
              </w:rPr>
              <w:fldChar w:fldCharType="begin"/>
            </w:r>
            <w:r>
              <w:rPr>
                <w:webHidden/>
              </w:rPr>
              <w:instrText xml:space="preserve"> PAGEREF _Toc206575323 \h </w:instrText>
            </w:r>
            <w:r>
              <w:rPr>
                <w:webHidden/>
              </w:rPr>
            </w:r>
            <w:r>
              <w:rPr>
                <w:webHidden/>
              </w:rPr>
              <w:fldChar w:fldCharType="separate"/>
            </w:r>
            <w:r>
              <w:rPr>
                <w:webHidden/>
              </w:rPr>
              <w:t>29</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24" w:history="1">
            <w:r w:rsidRPr="00CC2493">
              <w:rPr>
                <w:rStyle w:val="a7"/>
              </w:rPr>
              <w:t>19.08.2025 ТАСС  Больше половины возводимых в Крыму объектов завершат в 2025 году</w:t>
            </w:r>
            <w:r>
              <w:rPr>
                <w:webHidden/>
              </w:rPr>
              <w:tab/>
            </w:r>
            <w:r>
              <w:rPr>
                <w:webHidden/>
              </w:rPr>
              <w:fldChar w:fldCharType="begin"/>
            </w:r>
            <w:r>
              <w:rPr>
                <w:webHidden/>
              </w:rPr>
              <w:instrText xml:space="preserve"> PAGEREF _Toc206575324 \h </w:instrText>
            </w:r>
            <w:r>
              <w:rPr>
                <w:webHidden/>
              </w:rPr>
            </w:r>
            <w:r>
              <w:rPr>
                <w:webHidden/>
              </w:rPr>
              <w:fldChar w:fldCharType="separate"/>
            </w:r>
            <w:r>
              <w:rPr>
                <w:webHidden/>
              </w:rPr>
              <w:t>30</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25" w:history="1">
            <w:r w:rsidRPr="00CC2493">
              <w:rPr>
                <w:rStyle w:val="a7"/>
              </w:rPr>
              <w:t>19.08.2025 ТАСС  На Кубани построят новый мост после разрушения переправы паводком</w:t>
            </w:r>
            <w:r>
              <w:rPr>
                <w:webHidden/>
              </w:rPr>
              <w:tab/>
            </w:r>
            <w:r>
              <w:rPr>
                <w:webHidden/>
              </w:rPr>
              <w:fldChar w:fldCharType="begin"/>
            </w:r>
            <w:r>
              <w:rPr>
                <w:webHidden/>
              </w:rPr>
              <w:instrText xml:space="preserve"> PAGEREF _Toc206575325 \h </w:instrText>
            </w:r>
            <w:r>
              <w:rPr>
                <w:webHidden/>
              </w:rPr>
            </w:r>
            <w:r>
              <w:rPr>
                <w:webHidden/>
              </w:rPr>
              <w:fldChar w:fldCharType="separate"/>
            </w:r>
            <w:r>
              <w:rPr>
                <w:webHidden/>
              </w:rPr>
              <w:t>30</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26" w:history="1">
            <w:r w:rsidRPr="00CC2493">
              <w:rPr>
                <w:rStyle w:val="a7"/>
              </w:rPr>
              <w:t>19.08.2025 Ведомости (vedomosti.ru) Монтаж противовесных блоков завершили на шестой опоре Большого Смоленского моста</w:t>
            </w:r>
            <w:r>
              <w:rPr>
                <w:webHidden/>
              </w:rPr>
              <w:tab/>
            </w:r>
            <w:r>
              <w:rPr>
                <w:webHidden/>
              </w:rPr>
              <w:fldChar w:fldCharType="begin"/>
            </w:r>
            <w:r>
              <w:rPr>
                <w:webHidden/>
              </w:rPr>
              <w:instrText xml:space="preserve"> PAGEREF _Toc206575326 \h </w:instrText>
            </w:r>
            <w:r>
              <w:rPr>
                <w:webHidden/>
              </w:rPr>
            </w:r>
            <w:r>
              <w:rPr>
                <w:webHidden/>
              </w:rPr>
              <w:fldChar w:fldCharType="separate"/>
            </w:r>
            <w:r>
              <w:rPr>
                <w:webHidden/>
              </w:rPr>
              <w:t>31</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27" w:history="1">
            <w:r w:rsidRPr="00CC2493">
              <w:rPr>
                <w:rStyle w:val="a7"/>
              </w:rPr>
              <w:t>19.08.2025 Ведомости (vedomosti.ru) В Боровичах Новгородской области построят новую базу отдыха к 2030 году</w:t>
            </w:r>
            <w:r>
              <w:rPr>
                <w:webHidden/>
              </w:rPr>
              <w:tab/>
            </w:r>
            <w:r>
              <w:rPr>
                <w:webHidden/>
              </w:rPr>
              <w:fldChar w:fldCharType="begin"/>
            </w:r>
            <w:r>
              <w:rPr>
                <w:webHidden/>
              </w:rPr>
              <w:instrText xml:space="preserve"> PAGEREF _Toc206575327 \h </w:instrText>
            </w:r>
            <w:r>
              <w:rPr>
                <w:webHidden/>
              </w:rPr>
            </w:r>
            <w:r>
              <w:rPr>
                <w:webHidden/>
              </w:rPr>
              <w:fldChar w:fldCharType="separate"/>
            </w:r>
            <w:r>
              <w:rPr>
                <w:webHidden/>
              </w:rPr>
              <w:t>31</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28" w:history="1">
            <w:r w:rsidRPr="00CC2493">
              <w:rPr>
                <w:rStyle w:val="a7"/>
              </w:rPr>
              <w:t>19.08.2025 Ведомости (vedomosti.ru) В Ростове определили самые инвестиционно привлекательные районы в строительстве</w:t>
            </w:r>
            <w:r>
              <w:rPr>
                <w:webHidden/>
              </w:rPr>
              <w:tab/>
            </w:r>
            <w:r>
              <w:rPr>
                <w:webHidden/>
              </w:rPr>
              <w:fldChar w:fldCharType="begin"/>
            </w:r>
            <w:r>
              <w:rPr>
                <w:webHidden/>
              </w:rPr>
              <w:instrText xml:space="preserve"> PAGEREF _Toc206575328 \h </w:instrText>
            </w:r>
            <w:r>
              <w:rPr>
                <w:webHidden/>
              </w:rPr>
            </w:r>
            <w:r>
              <w:rPr>
                <w:webHidden/>
              </w:rPr>
              <w:fldChar w:fldCharType="separate"/>
            </w:r>
            <w:r>
              <w:rPr>
                <w:webHidden/>
              </w:rPr>
              <w:t>32</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29" w:history="1">
            <w:r w:rsidRPr="00CC2493">
              <w:rPr>
                <w:rStyle w:val="a7"/>
              </w:rPr>
              <w:t>19.08.2025 Ведомости (vedomosti.ru) Первые дома по новой программе расселения планируют построить в Карелии до конца 2026 года</w:t>
            </w:r>
            <w:r>
              <w:rPr>
                <w:webHidden/>
              </w:rPr>
              <w:tab/>
            </w:r>
            <w:r>
              <w:rPr>
                <w:webHidden/>
              </w:rPr>
              <w:fldChar w:fldCharType="begin"/>
            </w:r>
            <w:r>
              <w:rPr>
                <w:webHidden/>
              </w:rPr>
              <w:instrText xml:space="preserve"> PAGEREF _Toc206575329 \h </w:instrText>
            </w:r>
            <w:r>
              <w:rPr>
                <w:webHidden/>
              </w:rPr>
            </w:r>
            <w:r>
              <w:rPr>
                <w:webHidden/>
              </w:rPr>
              <w:fldChar w:fldCharType="separate"/>
            </w:r>
            <w:r>
              <w:rPr>
                <w:webHidden/>
              </w:rPr>
              <w:t>32</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30" w:history="1">
            <w:r w:rsidRPr="00CC2493">
              <w:rPr>
                <w:rStyle w:val="a7"/>
              </w:rPr>
              <w:t>19.08.2025 РБК В Ленинском округе Мурманска построят 100 тыс. кв. м жилья</w:t>
            </w:r>
            <w:r>
              <w:rPr>
                <w:webHidden/>
              </w:rPr>
              <w:tab/>
            </w:r>
            <w:r>
              <w:rPr>
                <w:webHidden/>
              </w:rPr>
              <w:fldChar w:fldCharType="begin"/>
            </w:r>
            <w:r>
              <w:rPr>
                <w:webHidden/>
              </w:rPr>
              <w:instrText xml:space="preserve"> PAGEREF _Toc206575330 \h </w:instrText>
            </w:r>
            <w:r>
              <w:rPr>
                <w:webHidden/>
              </w:rPr>
            </w:r>
            <w:r>
              <w:rPr>
                <w:webHidden/>
              </w:rPr>
              <w:fldChar w:fldCharType="separate"/>
            </w:r>
            <w:r>
              <w:rPr>
                <w:webHidden/>
              </w:rPr>
              <w:t>32</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31" w:history="1">
            <w:r w:rsidRPr="00CC2493">
              <w:rPr>
                <w:rStyle w:val="a7"/>
              </w:rPr>
              <w:t>19.08.2025 РБК В карельской Сегеже построят производство товарного бетона за 8,6 млн</w:t>
            </w:r>
            <w:r>
              <w:rPr>
                <w:webHidden/>
              </w:rPr>
              <w:tab/>
            </w:r>
            <w:r>
              <w:rPr>
                <w:webHidden/>
              </w:rPr>
              <w:fldChar w:fldCharType="begin"/>
            </w:r>
            <w:r>
              <w:rPr>
                <w:webHidden/>
              </w:rPr>
              <w:instrText xml:space="preserve"> PAGEREF _Toc206575331 \h </w:instrText>
            </w:r>
            <w:r>
              <w:rPr>
                <w:webHidden/>
              </w:rPr>
            </w:r>
            <w:r>
              <w:rPr>
                <w:webHidden/>
              </w:rPr>
              <w:fldChar w:fldCharType="separate"/>
            </w:r>
            <w:r>
              <w:rPr>
                <w:webHidden/>
              </w:rPr>
              <w:t>33</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32" w:history="1">
            <w:r w:rsidRPr="00CC2493">
              <w:rPr>
                <w:rStyle w:val="a7"/>
              </w:rPr>
              <w:t>19.08.2025 РБК Госэкспертиза РД выдала 1-е заключение на негосударственное строительство</w:t>
            </w:r>
            <w:r>
              <w:rPr>
                <w:webHidden/>
              </w:rPr>
              <w:tab/>
            </w:r>
            <w:r>
              <w:rPr>
                <w:webHidden/>
              </w:rPr>
              <w:fldChar w:fldCharType="begin"/>
            </w:r>
            <w:r>
              <w:rPr>
                <w:webHidden/>
              </w:rPr>
              <w:instrText xml:space="preserve"> PAGEREF _Toc206575332 \h </w:instrText>
            </w:r>
            <w:r>
              <w:rPr>
                <w:webHidden/>
              </w:rPr>
            </w:r>
            <w:r>
              <w:rPr>
                <w:webHidden/>
              </w:rPr>
              <w:fldChar w:fldCharType="separate"/>
            </w:r>
            <w:r>
              <w:rPr>
                <w:webHidden/>
              </w:rPr>
              <w:t>34</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33" w:history="1">
            <w:r w:rsidRPr="00CC2493">
              <w:rPr>
                <w:rStyle w:val="a7"/>
              </w:rPr>
              <w:t>19.08.2025 РБК+ (rbcplus.ru) В центре Екатеринбурга строят квартал с зелеными кровлями</w:t>
            </w:r>
            <w:r>
              <w:rPr>
                <w:webHidden/>
              </w:rPr>
              <w:tab/>
            </w:r>
            <w:r>
              <w:rPr>
                <w:webHidden/>
              </w:rPr>
              <w:fldChar w:fldCharType="begin"/>
            </w:r>
            <w:r>
              <w:rPr>
                <w:webHidden/>
              </w:rPr>
              <w:instrText xml:space="preserve"> PAGEREF _Toc206575333 \h </w:instrText>
            </w:r>
            <w:r>
              <w:rPr>
                <w:webHidden/>
              </w:rPr>
            </w:r>
            <w:r>
              <w:rPr>
                <w:webHidden/>
              </w:rPr>
              <w:fldChar w:fldCharType="separate"/>
            </w:r>
            <w:r>
              <w:rPr>
                <w:webHidden/>
              </w:rPr>
              <w:t>34</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34" w:history="1">
            <w:r w:rsidRPr="00CC2493">
              <w:rPr>
                <w:rStyle w:val="a7"/>
              </w:rPr>
              <w:t>19.08.2025 Строительство.ru - Новости (rcmm.ru) В Майкопе построят новый хирургический корпус</w:t>
            </w:r>
            <w:r>
              <w:rPr>
                <w:webHidden/>
              </w:rPr>
              <w:tab/>
            </w:r>
            <w:r>
              <w:rPr>
                <w:webHidden/>
              </w:rPr>
              <w:fldChar w:fldCharType="begin"/>
            </w:r>
            <w:r>
              <w:rPr>
                <w:webHidden/>
              </w:rPr>
              <w:instrText xml:space="preserve"> PAGEREF _Toc206575334 \h </w:instrText>
            </w:r>
            <w:r>
              <w:rPr>
                <w:webHidden/>
              </w:rPr>
            </w:r>
            <w:r>
              <w:rPr>
                <w:webHidden/>
              </w:rPr>
              <w:fldChar w:fldCharType="separate"/>
            </w:r>
            <w:r>
              <w:rPr>
                <w:webHidden/>
              </w:rPr>
              <w:t>35</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35" w:history="1">
            <w:r w:rsidRPr="00CC2493">
              <w:rPr>
                <w:rStyle w:val="a7"/>
              </w:rPr>
              <w:t>19.08.2025 Строительство.ru - Новости (rcmm.ru) На северо-западе Москвы построят 27 домов для программы реновации</w:t>
            </w:r>
            <w:r>
              <w:rPr>
                <w:webHidden/>
              </w:rPr>
              <w:tab/>
            </w:r>
            <w:r>
              <w:rPr>
                <w:webHidden/>
              </w:rPr>
              <w:fldChar w:fldCharType="begin"/>
            </w:r>
            <w:r>
              <w:rPr>
                <w:webHidden/>
              </w:rPr>
              <w:instrText xml:space="preserve"> PAGEREF _Toc206575335 \h </w:instrText>
            </w:r>
            <w:r>
              <w:rPr>
                <w:webHidden/>
              </w:rPr>
            </w:r>
            <w:r>
              <w:rPr>
                <w:webHidden/>
              </w:rPr>
              <w:fldChar w:fldCharType="separate"/>
            </w:r>
            <w:r>
              <w:rPr>
                <w:webHidden/>
              </w:rPr>
              <w:t>35</w:t>
            </w:r>
            <w:r>
              <w:rPr>
                <w:webHidden/>
              </w:rPr>
              <w:fldChar w:fldCharType="end"/>
            </w:r>
          </w:hyperlink>
        </w:p>
        <w:p w:rsidR="00E47D26" w:rsidRDefault="00E47D26">
          <w:pPr>
            <w:pStyle w:val="12"/>
            <w:rPr>
              <w:rFonts w:asciiTheme="minorHAnsi" w:eastAsiaTheme="minorEastAsia" w:hAnsiTheme="minorHAnsi"/>
              <w:b w:val="0"/>
              <w:bCs w:val="0"/>
              <w:caps w:val="0"/>
              <w:noProof/>
              <w:color w:val="auto"/>
              <w:sz w:val="22"/>
              <w:szCs w:val="22"/>
              <w:lang w:eastAsia="ru-RU"/>
            </w:rPr>
          </w:pPr>
          <w:hyperlink w:anchor="_Toc206575336" w:history="1">
            <w:r w:rsidRPr="00CC2493">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_Toc206575336 \h </w:instrText>
            </w:r>
            <w:r>
              <w:rPr>
                <w:noProof/>
                <w:webHidden/>
              </w:rPr>
            </w:r>
            <w:r>
              <w:rPr>
                <w:noProof/>
                <w:webHidden/>
              </w:rPr>
              <w:fldChar w:fldCharType="separate"/>
            </w:r>
            <w:r>
              <w:rPr>
                <w:noProof/>
                <w:webHidden/>
              </w:rPr>
              <w:t>35</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37" w:history="1">
            <w:r w:rsidRPr="00CC2493">
              <w:rPr>
                <w:rStyle w:val="a7"/>
              </w:rPr>
              <w:t>19.08.2025 РИА Новости В СФ хотят запретить покупать квартиры-студии при помощи семейной ипотеки</w:t>
            </w:r>
            <w:r>
              <w:rPr>
                <w:webHidden/>
              </w:rPr>
              <w:tab/>
            </w:r>
            <w:r>
              <w:rPr>
                <w:webHidden/>
              </w:rPr>
              <w:fldChar w:fldCharType="begin"/>
            </w:r>
            <w:r>
              <w:rPr>
                <w:webHidden/>
              </w:rPr>
              <w:instrText xml:space="preserve"> PAGEREF _Toc206575337 \h </w:instrText>
            </w:r>
            <w:r>
              <w:rPr>
                <w:webHidden/>
              </w:rPr>
            </w:r>
            <w:r>
              <w:rPr>
                <w:webHidden/>
              </w:rPr>
              <w:fldChar w:fldCharType="separate"/>
            </w:r>
            <w:r>
              <w:rPr>
                <w:webHidden/>
              </w:rPr>
              <w:t>35</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38" w:history="1">
            <w:r w:rsidRPr="00CC2493">
              <w:rPr>
                <w:rStyle w:val="a7"/>
              </w:rPr>
              <w:t>19.08.2025 РБК У банков может оказаться 15-20% коммерческой недвижимости</w:t>
            </w:r>
            <w:r>
              <w:rPr>
                <w:webHidden/>
              </w:rPr>
              <w:tab/>
            </w:r>
            <w:r>
              <w:rPr>
                <w:webHidden/>
              </w:rPr>
              <w:fldChar w:fldCharType="begin"/>
            </w:r>
            <w:r>
              <w:rPr>
                <w:webHidden/>
              </w:rPr>
              <w:instrText xml:space="preserve"> PAGEREF _Toc206575338 \h </w:instrText>
            </w:r>
            <w:r>
              <w:rPr>
                <w:webHidden/>
              </w:rPr>
            </w:r>
            <w:r>
              <w:rPr>
                <w:webHidden/>
              </w:rPr>
              <w:fldChar w:fldCharType="separate"/>
            </w:r>
            <w:r>
              <w:rPr>
                <w:webHidden/>
              </w:rPr>
              <w:t>36</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39" w:history="1">
            <w:r w:rsidRPr="00CC2493">
              <w:rPr>
                <w:rStyle w:val="a7"/>
              </w:rPr>
              <w:t>19.08.2025 РБК Петербуржцы резко сократили досрочное погашение ипотеки</w:t>
            </w:r>
            <w:r>
              <w:rPr>
                <w:webHidden/>
              </w:rPr>
              <w:tab/>
            </w:r>
            <w:r>
              <w:rPr>
                <w:webHidden/>
              </w:rPr>
              <w:fldChar w:fldCharType="begin"/>
            </w:r>
            <w:r>
              <w:rPr>
                <w:webHidden/>
              </w:rPr>
              <w:instrText xml:space="preserve"> PAGEREF _Toc206575339 \h </w:instrText>
            </w:r>
            <w:r>
              <w:rPr>
                <w:webHidden/>
              </w:rPr>
            </w:r>
            <w:r>
              <w:rPr>
                <w:webHidden/>
              </w:rPr>
              <w:fldChar w:fldCharType="separate"/>
            </w:r>
            <w:r>
              <w:rPr>
                <w:webHidden/>
              </w:rPr>
              <w:t>36</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40" w:history="1">
            <w:r w:rsidRPr="00CC2493">
              <w:rPr>
                <w:rStyle w:val="a7"/>
              </w:rPr>
              <w:t>20.08.2025 Lenta.ru Россиян предупредили о невыгодных последствиях доступной госипотеки</w:t>
            </w:r>
            <w:r>
              <w:rPr>
                <w:webHidden/>
              </w:rPr>
              <w:tab/>
            </w:r>
            <w:r>
              <w:rPr>
                <w:webHidden/>
              </w:rPr>
              <w:fldChar w:fldCharType="begin"/>
            </w:r>
            <w:r>
              <w:rPr>
                <w:webHidden/>
              </w:rPr>
              <w:instrText xml:space="preserve"> PAGEREF _Toc206575340 \h </w:instrText>
            </w:r>
            <w:r>
              <w:rPr>
                <w:webHidden/>
              </w:rPr>
            </w:r>
            <w:r>
              <w:rPr>
                <w:webHidden/>
              </w:rPr>
              <w:fldChar w:fldCharType="separate"/>
            </w:r>
            <w:r>
              <w:rPr>
                <w:webHidden/>
              </w:rPr>
              <w:t>37</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41" w:history="1">
            <w:r w:rsidRPr="00CC2493">
              <w:rPr>
                <w:rStyle w:val="a7"/>
              </w:rPr>
              <w:t>19.08.2025 РИА Новости Девелопер "Пионер" увеличил выручку за полгода по МСФО на 28%</w:t>
            </w:r>
            <w:r>
              <w:rPr>
                <w:webHidden/>
              </w:rPr>
              <w:tab/>
            </w:r>
            <w:r>
              <w:rPr>
                <w:webHidden/>
              </w:rPr>
              <w:fldChar w:fldCharType="begin"/>
            </w:r>
            <w:r>
              <w:rPr>
                <w:webHidden/>
              </w:rPr>
              <w:instrText xml:space="preserve"> PAGEREF _Toc206575341 \h </w:instrText>
            </w:r>
            <w:r>
              <w:rPr>
                <w:webHidden/>
              </w:rPr>
            </w:r>
            <w:r>
              <w:rPr>
                <w:webHidden/>
              </w:rPr>
              <w:fldChar w:fldCharType="separate"/>
            </w:r>
            <w:r>
              <w:rPr>
                <w:webHidden/>
              </w:rPr>
              <w:t>37</w:t>
            </w:r>
            <w:r>
              <w:rPr>
                <w:webHidden/>
              </w:rPr>
              <w:fldChar w:fldCharType="end"/>
            </w:r>
          </w:hyperlink>
        </w:p>
        <w:p w:rsidR="00E47D26" w:rsidRDefault="00E47D26">
          <w:pPr>
            <w:pStyle w:val="12"/>
            <w:rPr>
              <w:rFonts w:asciiTheme="minorHAnsi" w:eastAsiaTheme="minorEastAsia" w:hAnsiTheme="minorHAnsi"/>
              <w:b w:val="0"/>
              <w:bCs w:val="0"/>
              <w:caps w:val="0"/>
              <w:noProof/>
              <w:color w:val="auto"/>
              <w:sz w:val="22"/>
              <w:szCs w:val="22"/>
              <w:lang w:eastAsia="ru-RU"/>
            </w:rPr>
          </w:pPr>
          <w:hyperlink w:anchor="_Toc206575342" w:history="1">
            <w:r w:rsidRPr="00CC2493">
              <w:rPr>
                <w:rStyle w:val="a7"/>
                <w:noProof/>
              </w:rPr>
              <w:t>ЭКОНОМИЧЕСКИЕ НОВОСТИ</w:t>
            </w:r>
            <w:r>
              <w:rPr>
                <w:noProof/>
                <w:webHidden/>
              </w:rPr>
              <w:tab/>
            </w:r>
            <w:r>
              <w:rPr>
                <w:noProof/>
                <w:webHidden/>
              </w:rPr>
              <w:fldChar w:fldCharType="begin"/>
            </w:r>
            <w:r>
              <w:rPr>
                <w:noProof/>
                <w:webHidden/>
              </w:rPr>
              <w:instrText xml:space="preserve"> PAGEREF _Toc206575342 \h </w:instrText>
            </w:r>
            <w:r>
              <w:rPr>
                <w:noProof/>
                <w:webHidden/>
              </w:rPr>
            </w:r>
            <w:r>
              <w:rPr>
                <w:noProof/>
                <w:webHidden/>
              </w:rPr>
              <w:fldChar w:fldCharType="separate"/>
            </w:r>
            <w:r>
              <w:rPr>
                <w:noProof/>
                <w:webHidden/>
              </w:rPr>
              <w:t>38</w:t>
            </w:r>
            <w:r>
              <w:rPr>
                <w:noProof/>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43" w:history="1">
            <w:r w:rsidRPr="00CC2493">
              <w:rPr>
                <w:rStyle w:val="a7"/>
              </w:rPr>
              <w:t>19.08.2025 Российская газета Врио главы Коми Ростислав Гольдштейн рассказал Владимиру Путину о поддержке участников СВО и экономике региона</w:t>
            </w:r>
            <w:r>
              <w:rPr>
                <w:webHidden/>
              </w:rPr>
              <w:tab/>
            </w:r>
            <w:r>
              <w:rPr>
                <w:webHidden/>
              </w:rPr>
              <w:fldChar w:fldCharType="begin"/>
            </w:r>
            <w:r>
              <w:rPr>
                <w:webHidden/>
              </w:rPr>
              <w:instrText xml:space="preserve"> PAGEREF _Toc206575343 \h </w:instrText>
            </w:r>
            <w:r>
              <w:rPr>
                <w:webHidden/>
              </w:rPr>
            </w:r>
            <w:r>
              <w:rPr>
                <w:webHidden/>
              </w:rPr>
              <w:fldChar w:fldCharType="separate"/>
            </w:r>
            <w:r>
              <w:rPr>
                <w:webHidden/>
              </w:rPr>
              <w:t>38</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44" w:history="1">
            <w:r w:rsidRPr="00CC2493">
              <w:rPr>
                <w:rStyle w:val="a7"/>
              </w:rPr>
              <w:t>19.08.2025 Российская газета Правительство выделило 60 млрд рублей на оказание высокотехнологичной медпомощи</w:t>
            </w:r>
            <w:r>
              <w:rPr>
                <w:webHidden/>
              </w:rPr>
              <w:tab/>
            </w:r>
            <w:r>
              <w:rPr>
                <w:webHidden/>
              </w:rPr>
              <w:fldChar w:fldCharType="begin"/>
            </w:r>
            <w:r>
              <w:rPr>
                <w:webHidden/>
              </w:rPr>
              <w:instrText xml:space="preserve"> PAGEREF _Toc206575344 \h </w:instrText>
            </w:r>
            <w:r>
              <w:rPr>
                <w:webHidden/>
              </w:rPr>
            </w:r>
            <w:r>
              <w:rPr>
                <w:webHidden/>
              </w:rPr>
              <w:fldChar w:fldCharType="separate"/>
            </w:r>
            <w:r>
              <w:rPr>
                <w:webHidden/>
              </w:rPr>
              <w:t>38</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45" w:history="1">
            <w:r w:rsidRPr="00CC2493">
              <w:rPr>
                <w:rStyle w:val="a7"/>
              </w:rPr>
              <w:t>19.08.2025 Известия (iz.ru) В Госдуме рассказали о выстроенной системе противодействия нелегальной миграции в РФ</w:t>
            </w:r>
            <w:r>
              <w:rPr>
                <w:webHidden/>
              </w:rPr>
              <w:tab/>
            </w:r>
            <w:r>
              <w:rPr>
                <w:webHidden/>
              </w:rPr>
              <w:fldChar w:fldCharType="begin"/>
            </w:r>
            <w:r>
              <w:rPr>
                <w:webHidden/>
              </w:rPr>
              <w:instrText xml:space="preserve"> PAGEREF _Toc206575345 \h </w:instrText>
            </w:r>
            <w:r>
              <w:rPr>
                <w:webHidden/>
              </w:rPr>
            </w:r>
            <w:r>
              <w:rPr>
                <w:webHidden/>
              </w:rPr>
              <w:fldChar w:fldCharType="separate"/>
            </w:r>
            <w:r>
              <w:rPr>
                <w:webHidden/>
              </w:rPr>
              <w:t>39</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46" w:history="1">
            <w:r w:rsidRPr="00CC2493">
              <w:rPr>
                <w:rStyle w:val="a7"/>
              </w:rPr>
              <w:t>20.08.2025 Ведомости Минцифры подготовило концепцию регулирования искусственного интеллекта</w:t>
            </w:r>
            <w:r>
              <w:rPr>
                <w:webHidden/>
              </w:rPr>
              <w:tab/>
            </w:r>
            <w:r>
              <w:rPr>
                <w:webHidden/>
              </w:rPr>
              <w:fldChar w:fldCharType="begin"/>
            </w:r>
            <w:r>
              <w:rPr>
                <w:webHidden/>
              </w:rPr>
              <w:instrText xml:space="preserve"> PAGEREF _Toc206575346 \h </w:instrText>
            </w:r>
            <w:r>
              <w:rPr>
                <w:webHidden/>
              </w:rPr>
            </w:r>
            <w:r>
              <w:rPr>
                <w:webHidden/>
              </w:rPr>
              <w:fldChar w:fldCharType="separate"/>
            </w:r>
            <w:r>
              <w:rPr>
                <w:webHidden/>
              </w:rPr>
              <w:t>40</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47" w:history="1">
            <w:r w:rsidRPr="00CC2493">
              <w:rPr>
                <w:rStyle w:val="a7"/>
              </w:rPr>
              <w:t>20.08.2025 Ведомости Минфин планирует поднять ставку НДФЛ для иноагентов до 30%</w:t>
            </w:r>
            <w:r>
              <w:rPr>
                <w:webHidden/>
              </w:rPr>
              <w:tab/>
            </w:r>
            <w:r>
              <w:rPr>
                <w:webHidden/>
              </w:rPr>
              <w:fldChar w:fldCharType="begin"/>
            </w:r>
            <w:r>
              <w:rPr>
                <w:webHidden/>
              </w:rPr>
              <w:instrText xml:space="preserve"> PAGEREF _Toc206575347 \h </w:instrText>
            </w:r>
            <w:r>
              <w:rPr>
                <w:webHidden/>
              </w:rPr>
            </w:r>
            <w:r>
              <w:rPr>
                <w:webHidden/>
              </w:rPr>
              <w:fldChar w:fldCharType="separate"/>
            </w:r>
            <w:r>
              <w:rPr>
                <w:webHidden/>
              </w:rPr>
              <w:t>41</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48" w:history="1">
            <w:r w:rsidRPr="00CC2493">
              <w:rPr>
                <w:rStyle w:val="a7"/>
              </w:rPr>
              <w:t>20.08.2025 Коммерсантъ «Научному спецназу» выдали инструкцию</w:t>
            </w:r>
            <w:r>
              <w:rPr>
                <w:webHidden/>
              </w:rPr>
              <w:tab/>
            </w:r>
            <w:r>
              <w:rPr>
                <w:webHidden/>
              </w:rPr>
              <w:fldChar w:fldCharType="begin"/>
            </w:r>
            <w:r>
              <w:rPr>
                <w:webHidden/>
              </w:rPr>
              <w:instrText xml:space="preserve"> PAGEREF _Toc206575348 \h </w:instrText>
            </w:r>
            <w:r>
              <w:rPr>
                <w:webHidden/>
              </w:rPr>
            </w:r>
            <w:r>
              <w:rPr>
                <w:webHidden/>
              </w:rPr>
              <w:fldChar w:fldCharType="separate"/>
            </w:r>
            <w:r>
              <w:rPr>
                <w:webHidden/>
              </w:rPr>
              <w:t>43</w:t>
            </w:r>
            <w:r>
              <w:rPr>
                <w:webHidden/>
              </w:rPr>
              <w:fldChar w:fldCharType="end"/>
            </w:r>
          </w:hyperlink>
        </w:p>
        <w:p w:rsidR="00E47D26" w:rsidRDefault="00E47D26">
          <w:pPr>
            <w:pStyle w:val="41"/>
            <w:tabs>
              <w:tab w:val="right" w:leader="dot" w:pos="9912"/>
            </w:tabs>
            <w:rPr>
              <w:rFonts w:asciiTheme="minorHAnsi" w:eastAsiaTheme="minorEastAsia" w:hAnsiTheme="minorHAnsi" w:cstheme="minorBidi"/>
              <w:sz w:val="22"/>
              <w:lang w:eastAsia="ru-RU"/>
            </w:rPr>
          </w:pPr>
          <w:hyperlink w:anchor="_Toc206575349" w:history="1">
            <w:r w:rsidRPr="00CC2493">
              <w:rPr>
                <w:rStyle w:val="a7"/>
              </w:rPr>
              <w:t>20.08.2025 Ведомости Власти обсуждают отмену льготы по страховым взносам для малого и среднего бизнеса</w:t>
            </w:r>
            <w:r>
              <w:rPr>
                <w:webHidden/>
              </w:rPr>
              <w:tab/>
            </w:r>
            <w:r>
              <w:rPr>
                <w:webHidden/>
              </w:rPr>
              <w:fldChar w:fldCharType="begin"/>
            </w:r>
            <w:r>
              <w:rPr>
                <w:webHidden/>
              </w:rPr>
              <w:instrText xml:space="preserve"> PAGEREF _Toc206575349 \h </w:instrText>
            </w:r>
            <w:r>
              <w:rPr>
                <w:webHidden/>
              </w:rPr>
            </w:r>
            <w:r>
              <w:rPr>
                <w:webHidden/>
              </w:rPr>
              <w:fldChar w:fldCharType="separate"/>
            </w:r>
            <w:r>
              <w:rPr>
                <w:webHidden/>
              </w:rPr>
              <w:t>43</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06575276"/>
      <w:r w:rsidRPr="00643995">
        <w:t>ДЕЯТЕЛЬНОСТЬ НОСТРОЙ</w:t>
      </w:r>
      <w:bookmarkEnd w:id="2"/>
    </w:p>
    <w:p w:rsidR="00C62D73" w:rsidRDefault="009E09CF" w:rsidP="00C62D73">
      <w:pPr>
        <w:pStyle w:val="3"/>
      </w:pPr>
      <w:bookmarkStart w:id="3" w:name="_Toc206575277"/>
      <w:r>
        <w:t>Закон "О внесении изменений в Градостроительный кодекс Российской Федерации"</w:t>
      </w:r>
      <w:bookmarkEnd w:id="3"/>
    </w:p>
    <w:p w:rsidR="0058616D" w:rsidRDefault="0058616D" w:rsidP="0058616D">
      <w:pPr>
        <w:pStyle w:val="4"/>
      </w:pPr>
      <w:bookmarkStart w:id="4" w:name="_Toc206526065"/>
      <w:bookmarkStart w:id="5" w:name="_Toc206575278"/>
      <w:r>
        <w:rPr>
          <w:rStyle w:val="DocumentDate"/>
        </w:rPr>
        <w:t>19.08.2025</w:t>
      </w:r>
      <w:r>
        <w:br/>
      </w:r>
      <w:r>
        <w:rPr>
          <w:rStyle w:val="DocumentSource"/>
        </w:rPr>
        <w:t>Maistro.ru</w:t>
      </w:r>
      <w:r>
        <w:br/>
      </w:r>
      <w:r>
        <w:rPr>
          <w:rStyle w:val="DocumentName"/>
        </w:rPr>
        <w:t>Регионы в центре внимания: строители ставят на сильное саморегулирование</w:t>
      </w:r>
      <w:bookmarkEnd w:id="4"/>
      <w:bookmarkEnd w:id="5"/>
    </w:p>
    <w:p w:rsidR="0058616D" w:rsidRDefault="0058616D" w:rsidP="009E09CF">
      <w:pPr>
        <w:pStyle w:val="5"/>
      </w:pPr>
      <w:r>
        <w:rPr>
          <w:b/>
        </w:rPr>
        <w:t>НОСТРОЙ</w:t>
      </w:r>
      <w:r>
        <w:t xml:space="preserve"> приступает к практической реализации Федерального закона № 309-ФЗ "О внесении изменений в Градостроительный кодекс Российской Федерации", подписанного 31 июля 2025 года Президентом России. Новый закон усиливает роль саморегулируемых организаций и централизует их под эгидой </w:t>
      </w:r>
      <w:r>
        <w:rPr>
          <w:b/>
        </w:rPr>
        <w:t>Национального объединения строителей</w:t>
      </w:r>
      <w:r>
        <w:t>, что становится особенно актуальным на фоне падения жилищного строительства - в июле ввод сократился сразу на 13,8% до 7,4 миллиона квадратных метров.</w:t>
      </w:r>
    </w:p>
    <w:p w:rsidR="0058616D" w:rsidRDefault="0058616D" w:rsidP="0058616D">
      <w:pPr>
        <w:pStyle w:val="DocumentBody"/>
      </w:pPr>
      <w:r>
        <w:rPr>
          <w:b/>
        </w:rPr>
        <w:t>Президент НОСТРОЙ</w:t>
      </w:r>
      <w:r>
        <w:t xml:space="preserve"> Антон </w:t>
      </w:r>
      <w:r>
        <w:rPr>
          <w:b/>
        </w:rPr>
        <w:t>Глушков</w:t>
      </w:r>
      <w:r>
        <w:t xml:space="preserve"> объявил 2025-2026 </w:t>
      </w:r>
      <w:r>
        <w:rPr>
          <w:b/>
        </w:rPr>
        <w:t>строительный</w:t>
      </w:r>
      <w:r>
        <w:t xml:space="preserve"> год Годом регионализации, поставив региональные организации в центр стратегии развития отрасли. На недавней окружной конференции в Пскове, которую вел вице-президент </w:t>
      </w:r>
      <w:r>
        <w:rPr>
          <w:b/>
        </w:rPr>
        <w:t>НОСТРОЙ</w:t>
      </w:r>
      <w:r>
        <w:t xml:space="preserve"> Антон </w:t>
      </w:r>
      <w:r>
        <w:rPr>
          <w:b/>
        </w:rPr>
        <w:t>Мороз</w:t>
      </w:r>
      <w:r>
        <w:t>, представители всех 13 саморегулируемых организаций Северо-Западного федерального округа обсудили новые приоритеты.</w:t>
      </w:r>
    </w:p>
    <w:p w:rsidR="0058616D" w:rsidRDefault="0058616D" w:rsidP="0058616D">
      <w:pPr>
        <w:pStyle w:val="DocumentBody"/>
      </w:pPr>
      <w:r>
        <w:t xml:space="preserve">"Сегодня на Псковской земле все строители, все крупнейшие саморегулируемые организации Северо-Западного федерального округа. Перед нами стоят насущные вопросы повестки развития строительной отрасли в непростой для современной экономики период. Строительные ассоциации, именно СРО играют ключевую роль в решении вопросов с региональными органами власти. Они выступают гарантами профессионализма, способствуют конструктивным решениям и сотрудничеству между строительными специалистами и государственными органами", - подчеркнул Антон </w:t>
      </w:r>
      <w:r>
        <w:rPr>
          <w:b/>
        </w:rPr>
        <w:t>Мороз</w:t>
      </w:r>
      <w:r>
        <w:t>, выступая в Пскове.</w:t>
      </w:r>
    </w:p>
    <w:p w:rsidR="0058616D" w:rsidRDefault="0058616D" w:rsidP="0058616D">
      <w:pPr>
        <w:pStyle w:val="DocumentBody"/>
      </w:pPr>
      <w:r>
        <w:t xml:space="preserve">Кадровый вопрос стал одним из ключевых в повестке дня. Как отмечает </w:t>
      </w:r>
      <w:r>
        <w:rPr>
          <w:b/>
        </w:rPr>
        <w:t>Мороз</w:t>
      </w:r>
      <w:r>
        <w:t>, обеспечение квалифицированными специалистами строительной отрасли остаётся главной проблемой в нынешних экономических условиях. Кроме того, повышение ключевой ставки и сокращение ипотечных программ значительно усложняют ситуацию, оказывая дополнительное давление на строительные компании. В этой непростой ситуации саморегулируемые организации считают необходимым активизировать поддержку своих членов, чтобы сохранить стабильность отрасли.</w:t>
      </w:r>
    </w:p>
    <w:p w:rsidR="0058616D" w:rsidRDefault="0058616D" w:rsidP="0058616D">
      <w:pPr>
        <w:pStyle w:val="DocumentBody"/>
      </w:pPr>
      <w:r>
        <w:t xml:space="preserve">Новый федеральный закон предоставляет </w:t>
      </w:r>
      <w:r>
        <w:rPr>
          <w:b/>
        </w:rPr>
        <w:t>НОСТРОЙ</w:t>
      </w:r>
      <w:r>
        <w:t xml:space="preserve"> расширенные полномочия для решения этих задач. Система саморегулирования должна стать инструментом не только контроля качества, но и реальной поддержки </w:t>
      </w:r>
      <w:r>
        <w:rPr>
          <w:b/>
        </w:rPr>
        <w:t>строительного</w:t>
      </w:r>
      <w:r>
        <w:t xml:space="preserve"> бизнеса в регионах. Как отметил </w:t>
      </w:r>
      <w:r>
        <w:rPr>
          <w:b/>
        </w:rPr>
        <w:t>Глушков</w:t>
      </w:r>
      <w:r>
        <w:t xml:space="preserve"> ранее, саморегулируемые организации должны активнее взаимодействовать с региональными органами власти, не дожидаясь их запросов, а главное - больше общаться с подрядными организациями в сложившейся экономической ситуации.</w:t>
      </w:r>
    </w:p>
    <w:p w:rsidR="0058616D" w:rsidRDefault="0058616D" w:rsidP="0058616D">
      <w:pPr>
        <w:pStyle w:val="DocumentBody"/>
      </w:pPr>
      <w:r>
        <w:t>"Предоставляя финансовую поддержку, формируя политику и создавая эффективные партнёрства, мы расширяем доступ к жилью, стремимся к сохранению его доступности и даём возможность людям и семьям укрепляться и развиваться в выбранных ими районах.</w:t>
      </w:r>
    </w:p>
    <w:p w:rsidR="0058616D" w:rsidRDefault="0058616D" w:rsidP="0058616D">
      <w:pPr>
        <w:pStyle w:val="DocumentBody"/>
      </w:pPr>
      <w:r>
        <w:t xml:space="preserve">Верим, что безопасное, качественное и доступное жильё - это основа для полного раскрытия потенциала каждого жителя Северо-Западного округа. Вместе мы способствуем экономическому росту", - акцентировал Антон </w:t>
      </w:r>
      <w:r>
        <w:rPr>
          <w:b/>
        </w:rPr>
        <w:t>Мороз</w:t>
      </w:r>
      <w:r>
        <w:t xml:space="preserve">, обращаясь к коллегам по </w:t>
      </w:r>
      <w:r>
        <w:rPr>
          <w:b/>
        </w:rPr>
        <w:t>Национальному объединению строителей</w:t>
      </w:r>
      <w:r>
        <w:t xml:space="preserve"> и представителям власти региона, которые приняли участие в встрече.</w:t>
      </w:r>
    </w:p>
    <w:p w:rsidR="0058616D" w:rsidRDefault="0058616D" w:rsidP="0058616D">
      <w:pPr>
        <w:pStyle w:val="DocumentBody"/>
      </w:pPr>
      <w:r>
        <w:lastRenderedPageBreak/>
        <w:t>На псковской конференции также обсудили профессиональный стандарт "Специалист в области саморегулирования в градостроительной деятельности" и усиление взаимодействия между участниками системы для снижения рисков выплат из компенсационных фондов.</w:t>
      </w:r>
    </w:p>
    <w:p w:rsidR="0058616D" w:rsidRDefault="0058616D" w:rsidP="0058616D">
      <w:pPr>
        <w:pStyle w:val="DocumentBody"/>
      </w:pPr>
      <w:r>
        <w:t xml:space="preserve">"Все насущные вопросы, которые волнуют строителей Северо-Западного федерального округа, не останутся без внимания </w:t>
      </w:r>
      <w:r>
        <w:rPr>
          <w:b/>
        </w:rPr>
        <w:t>НОСТРОЙ</w:t>
      </w:r>
      <w:r>
        <w:t xml:space="preserve">", - заключил Антон </w:t>
      </w:r>
      <w:r>
        <w:rPr>
          <w:b/>
        </w:rPr>
        <w:t>Мороз</w:t>
      </w:r>
      <w:r>
        <w:t xml:space="preserve">, подчеркнув, что полученные предложения и инициативы будут рассмотрены на предстоящем Всероссийском съезде строителей, где определят стратегию развития отрасли на ближайшие годы. Успех региональной политики </w:t>
      </w:r>
      <w:r>
        <w:rPr>
          <w:b/>
        </w:rPr>
        <w:t>НОСТРОЙ</w:t>
      </w:r>
      <w:r>
        <w:t xml:space="preserve"> будет во многом зависеть от того, насколько эффективно саморегулируемые организации смогут стать связующим звеном между бизнесом и региональными властями в условиях новых вызовов.</w:t>
      </w:r>
    </w:p>
    <w:p w:rsidR="0058616D" w:rsidRDefault="0058616D" w:rsidP="0058616D">
      <w:pPr>
        <w:pStyle w:val="DocumentAuthor"/>
      </w:pPr>
      <w:r>
        <w:t>Фролов Дмитрий Сергеевич</w:t>
      </w:r>
    </w:p>
    <w:p w:rsidR="0058616D" w:rsidRDefault="00E47D26" w:rsidP="0058616D">
      <w:hyperlink r:id="rId8" w:history="1">
        <w:r w:rsidR="0058616D">
          <w:rPr>
            <w:rStyle w:val="DocumentOriginalLink"/>
          </w:rPr>
          <w:t>https://maistro.ru/articles/other/regiony-v-centre-vnimaniya-stroiteli-stavyat-na-silnoe-samoregulirovanie</w:t>
        </w:r>
      </w:hyperlink>
    </w:p>
    <w:p w:rsidR="0058616D" w:rsidRDefault="0058616D" w:rsidP="0058616D">
      <w:r>
        <w:rPr>
          <w:sz w:val="18"/>
        </w:rPr>
        <w:t>назад: </w:t>
      </w:r>
      <w:hyperlink w:anchor="ref_toc" w:history="1">
        <w:r>
          <w:rPr>
            <w:rStyle w:val="NavigationLink"/>
          </w:rPr>
          <w:t>оглавление</w:t>
        </w:r>
      </w:hyperlink>
    </w:p>
    <w:p w:rsidR="0058616D" w:rsidRDefault="0058616D" w:rsidP="0058616D">
      <w:pPr>
        <w:pStyle w:val="TitleDoubles"/>
      </w:pPr>
      <w:r>
        <w:t>Сообщения с аналогичным содержанием:</w:t>
      </w:r>
    </w:p>
    <w:p w:rsidR="0058616D" w:rsidRDefault="0058616D" w:rsidP="0058616D">
      <w:pPr>
        <w:pStyle w:val="DocumentDoubles"/>
      </w:pPr>
      <w:r>
        <w:t>19.08.2025 Re-Port.ru</w:t>
      </w:r>
      <w:r>
        <w:br/>
        <w:t>Регионы в центре внимания: строители ставят на сильное саморегулирование</w:t>
      </w:r>
      <w:r>
        <w:br/>
      </w:r>
      <w:hyperlink r:id="rId9" w:history="1">
        <w:r>
          <w:rPr>
            <w:rStyle w:val="DoubleOriginalLink"/>
          </w:rPr>
          <w:t>https://re-port.ru/pressreleases/regiony_v_centre_vnimanija_stroiteli_stavjat_na_silnoe_samoregulirovanie/</w:t>
        </w:r>
      </w:hyperlink>
    </w:p>
    <w:p w:rsidR="0058616D" w:rsidRDefault="0058616D" w:rsidP="0058616D">
      <w:pPr>
        <w:pStyle w:val="DocumentDoubles"/>
      </w:pPr>
      <w:r>
        <w:t>19.08.2025 Новости России (news-life.pro)</w:t>
      </w:r>
      <w:r>
        <w:br/>
        <w:t>Регионы в центре внимания: строители ставят на сильное саморегулирование</w:t>
      </w:r>
      <w:r>
        <w:br/>
      </w:r>
      <w:hyperlink r:id="rId10" w:history="1">
        <w:r>
          <w:rPr>
            <w:rStyle w:val="DoubleOriginalLink"/>
          </w:rPr>
          <w:t>https://news-life.pro/pskov/409699302/</w:t>
        </w:r>
      </w:hyperlink>
    </w:p>
    <w:p w:rsidR="0058616D" w:rsidRDefault="0058616D" w:rsidP="0058616D">
      <w:pPr>
        <w:pStyle w:val="DocumentDoubles"/>
      </w:pPr>
      <w:r>
        <w:t>19.08.2025 Li8.ru</w:t>
      </w:r>
      <w:r>
        <w:br/>
        <w:t>Регионы в центре внимания: строители ставят на сильное саморегулирование</w:t>
      </w:r>
      <w:r>
        <w:br/>
      </w:r>
      <w:hyperlink r:id="rId11" w:anchor="respond" w:history="1">
        <w:r>
          <w:rPr>
            <w:rStyle w:val="DoubleOriginalLink"/>
          </w:rPr>
          <w:t>https://li8.ru/2025/08/19/regiony-v-centre-vnimaniya-stroiteli-stavyat-na-silnoe-g6y5n/#respond</w:t>
        </w:r>
      </w:hyperlink>
    </w:p>
    <w:p w:rsidR="0058616D" w:rsidRDefault="0058616D" w:rsidP="0058616D">
      <w:pPr>
        <w:pStyle w:val="DocumentDoubles"/>
      </w:pPr>
      <w:r>
        <w:t>19.08.2025 Russia24.pro</w:t>
      </w:r>
      <w:r>
        <w:br/>
        <w:t>Регионы в центре внимания: строители ставят на сильное саморегулирование</w:t>
      </w:r>
      <w:r>
        <w:br/>
      </w:r>
      <w:hyperlink r:id="rId12" w:history="1">
        <w:r>
          <w:rPr>
            <w:rStyle w:val="DoubleOriginalLink"/>
          </w:rPr>
          <w:t>https://russia24.pro/409699302/</w:t>
        </w:r>
      </w:hyperlink>
    </w:p>
    <w:p w:rsidR="0058616D" w:rsidRDefault="0058616D" w:rsidP="0058616D">
      <w:pPr>
        <w:pStyle w:val="DocumentDoubles"/>
      </w:pPr>
      <w:r>
        <w:t>19.08.2025 Новости недвижимости (realty-key.ru)</w:t>
      </w:r>
      <w:r>
        <w:br/>
        <w:t>Регионы в центре внимания: строители ставят на сильное саморегулирование</w:t>
      </w:r>
      <w:r>
        <w:br/>
      </w:r>
      <w:hyperlink r:id="rId13" w:history="1">
        <w:r>
          <w:rPr>
            <w:rStyle w:val="DoubleOriginalLink"/>
          </w:rPr>
          <w:t>https://www.realty-key.ru/4877100-regiony-v-centre-vnimaniya-stroiteli-stavyat-na-a7/</w:t>
        </w:r>
      </w:hyperlink>
    </w:p>
    <w:p w:rsidR="0058616D" w:rsidRDefault="0058616D" w:rsidP="0058616D">
      <w:pPr>
        <w:pStyle w:val="DocumentDoubles"/>
      </w:pPr>
      <w:r>
        <w:t>19.08.2025 Информационно-развлекательный портал г.Верхняя Салда (salda.ws)</w:t>
      </w:r>
      <w:r>
        <w:br/>
        <w:t>Регионы в центре внимания: строители ставят на сильное саморегулирование</w:t>
      </w:r>
      <w:r>
        <w:br/>
      </w:r>
      <w:hyperlink r:id="rId14" w:history="1">
        <w:r>
          <w:rPr>
            <w:rStyle w:val="DoubleOriginalLink"/>
          </w:rPr>
          <w:t>https://salda.ws/article/?act=read&amp;article_id=29594</w:t>
        </w:r>
      </w:hyperlink>
    </w:p>
    <w:p w:rsidR="0058616D" w:rsidRDefault="0058616D" w:rsidP="0058616D">
      <w:pPr>
        <w:pStyle w:val="DocumentDoubles"/>
      </w:pPr>
      <w:r>
        <w:t>19.08.2025 Ria.City</w:t>
      </w:r>
      <w:r>
        <w:br/>
        <w:t>Регионы в центре внимания: строители ставят на сильное саморегулирование</w:t>
      </w:r>
      <w:r>
        <w:br/>
      </w:r>
      <w:hyperlink r:id="rId15" w:history="1">
        <w:r>
          <w:rPr>
            <w:rStyle w:val="DoubleOriginalLink"/>
          </w:rPr>
          <w:t>https://ria.city/moscow/409699302/</w:t>
        </w:r>
      </w:hyperlink>
    </w:p>
    <w:p w:rsidR="0058616D" w:rsidRDefault="0058616D" w:rsidP="0058616D">
      <w:pPr>
        <w:pStyle w:val="DocumentDoubles"/>
      </w:pPr>
      <w:r>
        <w:t>19.08.2025 Новости Москвы Moscow.media</w:t>
      </w:r>
      <w:r>
        <w:br/>
        <w:t>Регионы в центре внимания: строители ставят на сильное саморегулирование</w:t>
      </w:r>
      <w:r>
        <w:br/>
      </w:r>
      <w:hyperlink r:id="rId16" w:history="1">
        <w:r>
          <w:rPr>
            <w:rStyle w:val="DoubleOriginalLink"/>
          </w:rPr>
          <w:t>https://moscow.media/moscow/409699302/</w:t>
        </w:r>
      </w:hyperlink>
    </w:p>
    <w:p w:rsidR="00B27781" w:rsidRPr="00B27781" w:rsidRDefault="00B27781" w:rsidP="00B27781">
      <w:pPr>
        <w:pStyle w:val="DocumentDoubles"/>
        <w:rPr>
          <w:rStyle w:val="DoubleOriginalLink"/>
        </w:rPr>
      </w:pPr>
      <w:bookmarkStart w:id="6" w:name="_Toc206569258"/>
      <w:bookmarkStart w:id="7" w:name="_Toc206526061"/>
      <w:r w:rsidRPr="00B27781">
        <w:rPr>
          <w:rStyle w:val="DocumentDate"/>
        </w:rPr>
        <w:t xml:space="preserve">19.08.2025 </w:t>
      </w:r>
      <w:r w:rsidRPr="00B27781">
        <w:rPr>
          <w:rStyle w:val="DocumentSource"/>
        </w:rPr>
        <w:t>Мир новостей (mirnov.net)</w:t>
      </w:r>
      <w:r w:rsidRPr="00B27781">
        <w:br/>
      </w:r>
      <w:r w:rsidRPr="00B27781">
        <w:rPr>
          <w:rStyle w:val="DocumentName"/>
          <w:sz w:val="16"/>
        </w:rPr>
        <w:t>Регионы в центре внимания: строители ставят на сильное саморегулирование</w:t>
      </w:r>
      <w:bookmarkEnd w:id="6"/>
      <w:r w:rsidRPr="00B27781">
        <w:rPr>
          <w:rStyle w:val="DocumentName"/>
          <w:sz w:val="16"/>
        </w:rPr>
        <w:br/>
      </w:r>
      <w:hyperlink r:id="rId17" w:history="1">
        <w:r w:rsidRPr="00B27781">
          <w:rPr>
            <w:rStyle w:val="DoubleOriginalLink"/>
          </w:rPr>
          <w:t>https://mirnov.net/regiony-v-czentre-vnimaniya-stroiteli-stavyat-na-silnoe-samoregulirovanie/</w:t>
        </w:r>
      </w:hyperlink>
    </w:p>
    <w:p w:rsidR="00B27781" w:rsidRDefault="00B27781" w:rsidP="00B27781">
      <w:pPr>
        <w:pStyle w:val="DocumentDoubles"/>
      </w:pPr>
      <w:r>
        <w:t>19.08.2025 Life-24.com</w:t>
      </w:r>
      <w:r>
        <w:br/>
        <w:t>Регионы в центре внимания: строители ставят на сильное саморегулирование</w:t>
      </w:r>
      <w:r>
        <w:br/>
      </w:r>
      <w:hyperlink r:id="rId18" w:history="1">
        <w:r>
          <w:rPr>
            <w:rStyle w:val="DoubleOriginalLink"/>
          </w:rPr>
          <w:t>https://life-24.com/post/144523</w:t>
        </w:r>
      </w:hyperlink>
    </w:p>
    <w:p w:rsidR="00B27781" w:rsidRDefault="00B27781" w:rsidP="00B27781">
      <w:pPr>
        <w:pStyle w:val="DocumentDoubles"/>
      </w:pPr>
      <w:r>
        <w:t>19.08.2025 Бизнес-ключ (business-key.com)</w:t>
      </w:r>
      <w:r>
        <w:br/>
        <w:t>Регионы в центре внимания: строители ставят на сильное саморегулирование</w:t>
      </w:r>
      <w:r>
        <w:br/>
      </w:r>
      <w:hyperlink r:id="rId19" w:history="1">
        <w:r>
          <w:rPr>
            <w:rStyle w:val="DoubleOriginalLink"/>
          </w:rPr>
          <w:t>https://www.business-key.com/object/263226/</w:t>
        </w:r>
      </w:hyperlink>
    </w:p>
    <w:p w:rsidR="00B27781" w:rsidRDefault="00B27781" w:rsidP="00B27781">
      <w:pPr>
        <w:pStyle w:val="4"/>
      </w:pPr>
      <w:bookmarkStart w:id="8" w:name="_Toc206569260"/>
      <w:bookmarkStart w:id="9" w:name="_Toc206575279"/>
      <w:r>
        <w:rPr>
          <w:rStyle w:val="DocumentDate"/>
        </w:rPr>
        <w:t>19.08.2025</w:t>
      </w:r>
      <w:r>
        <w:br/>
      </w:r>
      <w:r>
        <w:rPr>
          <w:rStyle w:val="DocumentSource"/>
        </w:rPr>
        <w:t>SSA.RU строительный портал</w:t>
      </w:r>
      <w:r>
        <w:br/>
      </w:r>
      <w:r>
        <w:rPr>
          <w:rStyle w:val="DocumentName"/>
        </w:rPr>
        <w:t>Регионы в центре внимания: строители ставят на сильное саморегулирование</w:t>
      </w:r>
      <w:bookmarkEnd w:id="8"/>
      <w:bookmarkEnd w:id="9"/>
    </w:p>
    <w:p w:rsidR="00B27781" w:rsidRDefault="00B27781" w:rsidP="00B27781">
      <w:pPr>
        <w:pStyle w:val="DocumentBody"/>
      </w:pPr>
      <w:r>
        <w:rPr>
          <w:b/>
        </w:rPr>
        <w:t>НОСТРОЙ</w:t>
      </w:r>
      <w:r>
        <w:t xml:space="preserve"> приступает к практической реализации Федерального закона № 309-ФЗ "О внесении изменений в Градостроительный кодекс Российской Федерации", подписанного 31 июля 2025 года Президентом России.</w:t>
      </w:r>
    </w:p>
    <w:p w:rsidR="00B27781" w:rsidRDefault="00E47D26" w:rsidP="00B27781">
      <w:hyperlink r:id="rId20" w:history="1">
        <w:r w:rsidR="00B27781">
          <w:rPr>
            <w:rStyle w:val="DocumentOriginalLink"/>
          </w:rPr>
          <w:t>https://ssa.ru/news/regiony-v-centre-vnimanija-stroiteli-stavjat-na-silnoe-samoregulirovanie.html</w:t>
        </w:r>
      </w:hyperlink>
    </w:p>
    <w:p w:rsidR="00B27781" w:rsidRDefault="00B27781" w:rsidP="00B27781">
      <w:r>
        <w:rPr>
          <w:sz w:val="18"/>
        </w:rPr>
        <w:t>назад: </w:t>
      </w:r>
      <w:hyperlink w:anchor="ref_toc" w:history="1">
        <w:r>
          <w:rPr>
            <w:rStyle w:val="NavigationLink"/>
          </w:rPr>
          <w:t>оглавление</w:t>
        </w:r>
      </w:hyperlink>
    </w:p>
    <w:p w:rsidR="00B27781" w:rsidRDefault="00B27781" w:rsidP="00B27781">
      <w:pPr>
        <w:pStyle w:val="TitleDoubles"/>
      </w:pPr>
      <w:r>
        <w:t>Сообщения с аналогичным содержанием:</w:t>
      </w:r>
    </w:p>
    <w:p w:rsidR="00B27781" w:rsidRDefault="00B27781" w:rsidP="00B27781">
      <w:pPr>
        <w:pStyle w:val="DocumentDoubles"/>
      </w:pPr>
      <w:r>
        <w:t>19.08.2025 Новости регионов России (newsregions.ru)</w:t>
      </w:r>
      <w:r>
        <w:br/>
        <w:t>Регионы в центре внимания: строители ставят на сильное саморегулирование</w:t>
      </w:r>
      <w:r>
        <w:br/>
      </w:r>
      <w:hyperlink r:id="rId21" w:history="1">
        <w:r>
          <w:rPr>
            <w:rStyle w:val="DoubleOriginalLink"/>
          </w:rPr>
          <w:t>https://newsregions.ru/regiony-v-czentre-vnimaniya-stroiteli-stavyat-na-silnoe-samoregulirovanie/</w:t>
        </w:r>
      </w:hyperlink>
    </w:p>
    <w:p w:rsidR="00981282" w:rsidRDefault="00981282" w:rsidP="00981282">
      <w:pPr>
        <w:pStyle w:val="4"/>
      </w:pPr>
      <w:bookmarkStart w:id="10" w:name="_Toc206575280"/>
      <w:r>
        <w:rPr>
          <w:rStyle w:val="DocumentDate"/>
        </w:rPr>
        <w:lastRenderedPageBreak/>
        <w:t>19.08.2025</w:t>
      </w:r>
      <w:r>
        <w:br/>
      </w:r>
      <w:r>
        <w:rPr>
          <w:rStyle w:val="DocumentSource"/>
        </w:rPr>
        <w:t>Курсы сметчиков, программистов и сисадминов в Спб (ipap.ru)</w:t>
      </w:r>
      <w:r>
        <w:br/>
      </w:r>
      <w:r>
        <w:rPr>
          <w:rStyle w:val="DocumentName"/>
        </w:rPr>
        <w:t>C 1 марта 2026 года вступит в силу закон о повышении контроля за СРО в строительств</w:t>
      </w:r>
      <w:bookmarkEnd w:id="7"/>
      <w:bookmarkEnd w:id="10"/>
    </w:p>
    <w:p w:rsidR="00981282" w:rsidRDefault="00981282" w:rsidP="00981282">
      <w:pPr>
        <w:pStyle w:val="DocumentBody"/>
      </w:pPr>
      <w:r>
        <w:t>Владимир Путин подписал Федеральный закон от 31.07.2025 №309-ФЗ, направленный на усиление контроля за деятельностью саморегулируемых организаций (СРО) в строительном комплексе.</w:t>
      </w:r>
    </w:p>
    <w:p w:rsidR="00981282" w:rsidRDefault="00981282" w:rsidP="00981282">
      <w:pPr>
        <w:pStyle w:val="DocumentBody"/>
      </w:pPr>
      <w:r>
        <w:t>Указанный закон вносит существенные изменения в Градостроительный кодекс РФ, затрагивающие сферы инженерных изысканий, архитектурно-строительного проектирования, строительства, реконструкции, капитального ремонта и сноса объектов капитального строительства.</w:t>
      </w:r>
    </w:p>
    <w:p w:rsidR="00981282" w:rsidRDefault="00981282" w:rsidP="00981282">
      <w:pPr>
        <w:pStyle w:val="DocumentBody"/>
      </w:pPr>
      <w:r>
        <w:t>Ключевым аспектом закона является значительное расширение полномочий национальных объединений СРО. На них возлагается задача по повышению эффективности контроля за деятельностью организаций-членов, а также по разработке и утверждению единых правил саморегулирования. Закон также предусматривает расширение применения информационных технологий для оптимизации процессов в сфере саморегулирования.</w:t>
      </w:r>
    </w:p>
    <w:p w:rsidR="00981282" w:rsidRDefault="00981282" w:rsidP="00981282">
      <w:pPr>
        <w:pStyle w:val="DocumentBody"/>
      </w:pPr>
      <w:r>
        <w:t xml:space="preserve">По словам Антона </w:t>
      </w:r>
      <w:r>
        <w:rPr>
          <w:b/>
        </w:rPr>
        <w:t>Глушкова, НОСТРОЙ</w:t>
      </w:r>
      <w:r>
        <w:t xml:space="preserve"> в тесном взаимодействии с Минстроем России и при активном участии профессионального сообщества в оперативном порядке разработает необходимые правила саморегулирования. Эти правила станут основой для формирования стандартов и внутренних документов отраслевых СРО в соответствии с нормативными правовыми актами министерства.</w:t>
      </w:r>
    </w:p>
    <w:p w:rsidR="00981282" w:rsidRDefault="00981282" w:rsidP="00981282">
      <w:pPr>
        <w:pStyle w:val="DocumentBody"/>
      </w:pPr>
      <w:r>
        <w:t xml:space="preserve">Федеральный закон вступает в силу 1 марта 2026 года, предоставляя участникам рынка время для адаптации к новым требованиям. Подробная информация о внесенных в Градостроительный кодекс РФ изменениях доступна на официальном сайте </w:t>
      </w:r>
      <w:r>
        <w:rPr>
          <w:b/>
        </w:rPr>
        <w:t>НОСТРОЙ</w:t>
      </w:r>
      <w:r>
        <w:t>.</w:t>
      </w:r>
    </w:p>
    <w:p w:rsidR="00981282" w:rsidRDefault="00E47D26" w:rsidP="00981282">
      <w:hyperlink r:id="rId22" w:history="1">
        <w:r w:rsidR="00981282">
          <w:rPr>
            <w:rStyle w:val="DocumentOriginalLink"/>
          </w:rPr>
          <w:t>https://ipap.ru/news/1-news/c-1-marta-2026-goda-vstupit-v-silu-zakon-o-povyshenii-kontrolya-za-sro-v-stroitelstv</w:t>
        </w:r>
      </w:hyperlink>
    </w:p>
    <w:p w:rsidR="00981282" w:rsidRDefault="00981282" w:rsidP="00981282">
      <w:r>
        <w:rPr>
          <w:sz w:val="18"/>
        </w:rPr>
        <w:t>назад: </w:t>
      </w:r>
      <w:hyperlink w:anchor="ref_toc" w:history="1">
        <w:r>
          <w:rPr>
            <w:rStyle w:val="NavigationLink"/>
          </w:rPr>
          <w:t>оглавление</w:t>
        </w:r>
      </w:hyperlink>
    </w:p>
    <w:p w:rsidR="00A16233" w:rsidRDefault="009E09CF" w:rsidP="00C62D73">
      <w:pPr>
        <w:pStyle w:val="3"/>
      </w:pPr>
      <w:bookmarkStart w:id="11" w:name="_Toc206575281"/>
      <w:r>
        <w:t>Стоимость строительства квадратного метра жилья в России продолжает расти</w:t>
      </w:r>
      <w:bookmarkEnd w:id="11"/>
    </w:p>
    <w:p w:rsidR="0058616D" w:rsidRDefault="0058616D" w:rsidP="0058616D">
      <w:pPr>
        <w:pStyle w:val="4"/>
      </w:pPr>
      <w:bookmarkStart w:id="12" w:name="_Toc206526064"/>
      <w:bookmarkStart w:id="13" w:name="_Toc206575282"/>
      <w:r>
        <w:rPr>
          <w:rStyle w:val="DocumentDate"/>
        </w:rPr>
        <w:t>19.08.2025</w:t>
      </w:r>
      <w:r>
        <w:br/>
      </w:r>
      <w:r>
        <w:rPr>
          <w:rStyle w:val="DocumentSource"/>
        </w:rPr>
        <w:t>Эльпорт (elport.ru)</w:t>
      </w:r>
      <w:r>
        <w:br/>
      </w:r>
      <w:r>
        <w:rPr>
          <w:rStyle w:val="DocumentName"/>
        </w:rPr>
        <w:t>Жилье: как высокие ставки по кредитам съедают экономию на стройматериалах</w:t>
      </w:r>
      <w:bookmarkEnd w:id="12"/>
      <w:bookmarkEnd w:id="13"/>
    </w:p>
    <w:p w:rsidR="0058616D" w:rsidRDefault="0058616D" w:rsidP="0058616D">
      <w:pPr>
        <w:pStyle w:val="DocumentBody"/>
      </w:pPr>
      <w:r>
        <w:t>Медианная стоимость строительства квадратного метра жилья в России продолжает расти, достигнув в августе 2025 года максимальных значений в Москве — 143,7 тысячи рублей. Эксперты прогнозируют рост себестоимости строительства многоквартирных домов в 2025 году более чем на 6%, а в некоторых регионах этот показатель может достичь 8-9%.</w:t>
      </w:r>
    </w:p>
    <w:p w:rsidR="0058616D" w:rsidRDefault="0058616D" w:rsidP="0058616D">
      <w:pPr>
        <w:pStyle w:val="DocumentBody"/>
      </w:pPr>
      <w:r>
        <w:t xml:space="preserve">«Парадокс нынешней ситуации в том, что затраты на строительство увеличиваются даже на фоне стабилизации цен на ряд основных стройматериалов», — отмечает вице-президент </w:t>
      </w:r>
      <w:r>
        <w:rPr>
          <w:b/>
        </w:rPr>
        <w:t>Национального объединения строителей</w:t>
      </w:r>
      <w:r>
        <w:t xml:space="preserve"> Антон </w:t>
      </w:r>
      <w:r>
        <w:rPr>
          <w:b/>
        </w:rPr>
        <w:t>Мороз</w:t>
      </w:r>
      <w:r>
        <w:t xml:space="preserve">. После резкого скачка в 2022-2023 годах, когда цены на металл, бетон и другие материалы взлетели на 35-100%, рынок адаптировался к новым условиям поставок. </w:t>
      </w:r>
      <w:r>
        <w:rPr>
          <w:b/>
        </w:rPr>
        <w:t>НОСТРОЙ</w:t>
      </w:r>
      <w:r>
        <w:t xml:space="preserve"> совместно с Минстроем, Минпромторгом и ФАС России создал рабочую группу, которая смогла довести позицию строителей до правительства и стабилизировать цены в острой стадии их роста.</w:t>
      </w:r>
    </w:p>
    <w:p w:rsidR="0058616D" w:rsidRDefault="0058616D" w:rsidP="009E09CF">
      <w:pPr>
        <w:pStyle w:val="5"/>
      </w:pPr>
      <w:r>
        <w:t xml:space="preserve">Главными драйверами удорожания сегодня выступают совершенно иные факторы. По словам Антона </w:t>
      </w:r>
      <w:r>
        <w:rPr>
          <w:b/>
        </w:rPr>
        <w:t>Мороза</w:t>
      </w:r>
      <w:r>
        <w:t>, заработная плата дорожает быстрее строительства в целом. Дефицит кадров, особенно по ключевым специальностям вроде монолитчиков и каменщиков, достигает 40% на отдельных объектах. Логистические расходы также демонстрируют устойчивый рост — в некоторых проектах они подорожали более чем на 10% за год.</w:t>
      </w:r>
    </w:p>
    <w:p w:rsidR="0058616D" w:rsidRDefault="0058616D" w:rsidP="0058616D">
      <w:pPr>
        <w:pStyle w:val="DocumentBody"/>
      </w:pPr>
      <w:r>
        <w:t>Но самый болезненный удар по стоимости строительства наносят условия проектного финансирования. По информации застройщиков, при стоимости проекта в 2 миллиарда рублей на обслуживание кредита уходит от 250 миллионов рублей, а по новым проектам эта сумма увеличится, так как ставки доходят до 15-17% годовых.</w:t>
      </w:r>
    </w:p>
    <w:p w:rsidR="0058616D" w:rsidRDefault="0058616D" w:rsidP="0058616D">
      <w:pPr>
        <w:pStyle w:val="DocumentBody"/>
      </w:pPr>
      <w:r>
        <w:t xml:space="preserve">«Бремя обслуживания кредита проектного финансирования полностью обесценивает экономию от стабилизации цен на материалы, — констатирует </w:t>
      </w:r>
      <w:r>
        <w:rPr>
          <w:b/>
        </w:rPr>
        <w:t>Мороз</w:t>
      </w:r>
      <w:r>
        <w:t xml:space="preserve">.— Поэтому </w:t>
      </w:r>
      <w:r>
        <w:rPr>
          <w:b/>
        </w:rPr>
        <w:t>НОСТРОЙ</w:t>
      </w:r>
      <w:r>
        <w:t xml:space="preserve"> выступает за субсидирование ставки по кредитам для жилищного строительства для регионов, чтобы сохранить там доступ к доступному жилью».</w:t>
      </w:r>
    </w:p>
    <w:p w:rsidR="0058616D" w:rsidRDefault="0058616D" w:rsidP="0058616D">
      <w:pPr>
        <w:pStyle w:val="DocumentBody"/>
      </w:pPr>
      <w:r>
        <w:t>Застройщики оказались в сложной ситуации выбора. Можно строить быстрее, но платить больше сейчас, или растягивать стройку, синхронизируя темпы с медленным заполнением эскроу-счетов. Второй вариант позволяет сбалансировать выборку кредитных линий с поступлениями от покупателей, но увеличивает общие затраты на обслуживание долга.</w:t>
      </w:r>
    </w:p>
    <w:p w:rsidR="0058616D" w:rsidRDefault="0058616D" w:rsidP="0058616D">
      <w:pPr>
        <w:pStyle w:val="DocumentBody"/>
      </w:pPr>
      <w:r>
        <w:t xml:space="preserve">«Текущая ситуация требует от строительного сообщества поиска новых подходов к оптимизации затрат, — отмечает вице-президент </w:t>
      </w:r>
      <w:r>
        <w:rPr>
          <w:b/>
        </w:rPr>
        <w:t>НОСТРОЙ</w:t>
      </w:r>
      <w:r>
        <w:t xml:space="preserve"> Антон </w:t>
      </w:r>
      <w:r>
        <w:rPr>
          <w:b/>
        </w:rPr>
        <w:t>Мороз</w:t>
      </w:r>
      <w:r>
        <w:t>. — При росте ключевой ставки и ужесточении условий кредитования особенно важно повышать эффективность использования заемных средств и сокращать сроки строительства без потери качества».</w:t>
      </w:r>
    </w:p>
    <w:p w:rsidR="0058616D" w:rsidRDefault="0058616D" w:rsidP="0058616D">
      <w:pPr>
        <w:pStyle w:val="DocumentBody"/>
      </w:pPr>
      <w:r>
        <w:t xml:space="preserve">Региональная картина демонстрирует значительную дифференциацию. Если в Москве и Санкт-Петербурге медианная стоимость строительства превышает 95-143 тысячи рублей за квадратный метр, то в регионах Северного </w:t>
      </w:r>
      <w:r>
        <w:lastRenderedPageBreak/>
        <w:t>Кавказа она составляет 26-55 тысяч рублей. Дальневосточные регионы занимают промежуточное положение с показателями 70-95 тысяч рублей.</w:t>
      </w:r>
    </w:p>
    <w:p w:rsidR="0058616D" w:rsidRDefault="0058616D" w:rsidP="0058616D">
      <w:pPr>
        <w:pStyle w:val="DocumentBody"/>
      </w:pPr>
      <w:r>
        <w:t>Московская область с показателем 78,8 тысячи рублей за квадратный метр остается привлекательной альтернативой столичному рынку, хотя и здесь наблюдается устойчивый рост. Ленинградская область демонстрирует сопоставимые цифры — 84,7 тысячи рублей, что делает пригородное строительство основным направлением развития рынка доступного жилья.</w:t>
      </w:r>
    </w:p>
    <w:p w:rsidR="0058616D" w:rsidRDefault="0058616D" w:rsidP="0058616D">
      <w:pPr>
        <w:pStyle w:val="DocumentBody"/>
      </w:pPr>
      <w:r>
        <w:t>Эксперты не видят предпосылок для снижения себестоимости в ближайшей перспективе. Даже временное удешевление отдельных материалов компенсируется ростом других статей расходов. Спрос на новые проекты заметно ослаб, что заставляет девелоперов быть особенно осторожными при планировании.</w:t>
      </w:r>
    </w:p>
    <w:p w:rsidR="0058616D" w:rsidRDefault="0058616D" w:rsidP="0058616D">
      <w:pPr>
        <w:pStyle w:val="DocumentBody"/>
      </w:pPr>
      <w:r>
        <w:t xml:space="preserve">В этих условиях </w:t>
      </w:r>
      <w:r>
        <w:rPr>
          <w:b/>
        </w:rPr>
        <w:t>НОСТРОЙ</w:t>
      </w:r>
      <w:r>
        <w:t xml:space="preserve"> рекомендует застройщикам сосредоточиться на повышении операционной эффективности и внедрении современных технологий строительства. «Приоритетными направлениями остаются стандартизация проектных решений в ИЖС и развитие промышленного домостроения, способного снизить зависимость от дефицитных трудовых ресурсов», — считает Антон </w:t>
      </w:r>
      <w:r>
        <w:rPr>
          <w:b/>
        </w:rPr>
        <w:t>Мороз</w:t>
      </w:r>
      <w:r>
        <w:t>.</w:t>
      </w:r>
    </w:p>
    <w:p w:rsidR="0058616D" w:rsidRDefault="00E47D26" w:rsidP="0058616D">
      <w:hyperlink r:id="rId23" w:history="1">
        <w:r w:rsidR="0058616D">
          <w:rPr>
            <w:rStyle w:val="DocumentOriginalLink"/>
          </w:rPr>
          <w:t>http://elport.ru/news/jile_kak_vyisokie_stavki_po_kreditam_syedayut_ekono_30599</w:t>
        </w:r>
      </w:hyperlink>
    </w:p>
    <w:p w:rsidR="0058616D" w:rsidRDefault="0058616D" w:rsidP="0058616D">
      <w:r>
        <w:rPr>
          <w:sz w:val="18"/>
        </w:rPr>
        <w:t>назад: </w:t>
      </w:r>
      <w:hyperlink w:anchor="ref_toc" w:history="1">
        <w:r>
          <w:rPr>
            <w:rStyle w:val="NavigationLink"/>
          </w:rPr>
          <w:t>оглавление</w:t>
        </w:r>
      </w:hyperlink>
    </w:p>
    <w:p w:rsidR="0058616D" w:rsidRDefault="0058616D" w:rsidP="0058616D">
      <w:pPr>
        <w:pStyle w:val="TitleDoubles"/>
      </w:pPr>
      <w:r>
        <w:t>Сообщения с аналогичным содержанием:</w:t>
      </w:r>
    </w:p>
    <w:p w:rsidR="0058616D" w:rsidRDefault="0058616D" w:rsidP="0058616D">
      <w:pPr>
        <w:pStyle w:val="DocumentDoubles"/>
      </w:pPr>
      <w:r>
        <w:t>19.08.2025 Re-Port.ru</w:t>
      </w:r>
      <w:r>
        <w:br/>
        <w:t>Жилье: как высокие ставки по кредитам съедают экономию на стройматериалах</w:t>
      </w:r>
      <w:r>
        <w:br/>
      </w:r>
      <w:hyperlink r:id="rId24" w:history="1">
        <w:r>
          <w:rPr>
            <w:rStyle w:val="DoubleOriginalLink"/>
          </w:rPr>
          <w:t>https://re-port.ru/pressreleases/zhile_kak_vysokie_stavki_po_kreditam_sedayut_ykonomiyu_na_stroimaterialah/</w:t>
        </w:r>
      </w:hyperlink>
    </w:p>
    <w:p w:rsidR="0058616D" w:rsidRDefault="0058616D" w:rsidP="0058616D">
      <w:pPr>
        <w:pStyle w:val="DocumentDoubles"/>
      </w:pPr>
      <w:r>
        <w:t>19.08.2025 Maistro.ru</w:t>
      </w:r>
      <w:r>
        <w:br/>
        <w:t>Жилье: как высокие ставки по кредитам съедают экономию на стройматериалах</w:t>
      </w:r>
      <w:r>
        <w:br/>
      </w:r>
      <w:hyperlink r:id="rId25" w:history="1">
        <w:r>
          <w:rPr>
            <w:rStyle w:val="DoubleOriginalLink"/>
          </w:rPr>
          <w:t>https://maistro.ru/articles/other/zhile-kak-vysokie-stavki-po-kreditam-sedayut-ekonomiyu-na-strojmaterialah</w:t>
        </w:r>
      </w:hyperlink>
    </w:p>
    <w:p w:rsidR="0058616D" w:rsidRDefault="0058616D" w:rsidP="0058616D">
      <w:pPr>
        <w:pStyle w:val="DocumentDoubles"/>
      </w:pPr>
      <w:r>
        <w:t>19.08.2025 Новости России (news-life.pro)</w:t>
      </w:r>
      <w:r>
        <w:br/>
        <w:t>Жилье: как высокие ставки по кредитам съедают экономию на стройматериалах</w:t>
      </w:r>
      <w:r>
        <w:br/>
      </w:r>
      <w:hyperlink r:id="rId26" w:history="1">
        <w:r>
          <w:rPr>
            <w:rStyle w:val="DoubleOriginalLink"/>
          </w:rPr>
          <w:t>https://news-life.pro/moscow/409691525/</w:t>
        </w:r>
      </w:hyperlink>
    </w:p>
    <w:p w:rsidR="0058616D" w:rsidRDefault="0058616D" w:rsidP="0058616D">
      <w:pPr>
        <w:pStyle w:val="DocumentDoubles"/>
      </w:pPr>
      <w:r>
        <w:t>19.08.2025 Око планеты (oko-planet.su)</w:t>
      </w:r>
      <w:r>
        <w:br/>
        <w:t>Жилье: как высокие ставки по кредитам съедают экономию на стройматериалах</w:t>
      </w:r>
      <w:r>
        <w:br/>
      </w:r>
      <w:hyperlink r:id="rId27" w:history="1">
        <w:r>
          <w:rPr>
            <w:rStyle w:val="DoubleOriginalLink"/>
          </w:rPr>
          <w:t>https://oko-planet.su/politik/politikrus/739444-zhile-kak-vysokie-stavki-po-kreditam-sedayut-ekonomiyu-na-stroymaterialah.html</w:t>
        </w:r>
      </w:hyperlink>
    </w:p>
    <w:p w:rsidR="0058616D" w:rsidRDefault="0058616D" w:rsidP="0058616D">
      <w:pPr>
        <w:pStyle w:val="DocumentDoubles"/>
      </w:pPr>
      <w:r>
        <w:t>19.08.2025 Russia24.pro</w:t>
      </w:r>
      <w:r>
        <w:br/>
        <w:t>Жилье: как высокие ставки по кредитам съедают экономию на стройматериалах</w:t>
      </w:r>
      <w:r>
        <w:br/>
      </w:r>
      <w:hyperlink r:id="rId28" w:history="1">
        <w:r>
          <w:rPr>
            <w:rStyle w:val="DoubleOriginalLink"/>
          </w:rPr>
          <w:t>https://russia24.pro/409691525/</w:t>
        </w:r>
      </w:hyperlink>
    </w:p>
    <w:p w:rsidR="0058616D" w:rsidRDefault="0058616D" w:rsidP="0058616D">
      <w:pPr>
        <w:pStyle w:val="DocumentDoubles"/>
      </w:pPr>
      <w:r>
        <w:t>19.08.2025 SPARK.ru</w:t>
      </w:r>
      <w:r>
        <w:br/>
        <w:t>Жилье: как высокие ставки по кредитам съедают экономию на стройматериалах</w:t>
      </w:r>
      <w:r>
        <w:br/>
      </w:r>
      <w:hyperlink r:id="rId29" w:history="1">
        <w:r>
          <w:rPr>
            <w:rStyle w:val="DoubleOriginalLink"/>
          </w:rPr>
          <w:t>https://spark.ru/user/142562/blog/269094/zhilie-kak-visokie-stavki-po-kreditam-sjedayut-ekonomiyu-na-strojmaterialah</w:t>
        </w:r>
      </w:hyperlink>
    </w:p>
    <w:p w:rsidR="0058616D" w:rsidRDefault="0058616D" w:rsidP="0058616D">
      <w:pPr>
        <w:pStyle w:val="DocumentDoubles"/>
      </w:pPr>
      <w:r>
        <w:t>19.08.2025 Новости недвижимости (realty-key.ru)</w:t>
      </w:r>
      <w:r>
        <w:br/>
        <w:t>Жилье: как высокие ставки по кредитам съедают экономию на стройматериалах</w:t>
      </w:r>
      <w:r>
        <w:br/>
      </w:r>
      <w:hyperlink r:id="rId30" w:history="1">
        <w:r>
          <w:rPr>
            <w:rStyle w:val="DoubleOriginalLink"/>
          </w:rPr>
          <w:t>https://www.realty-key.ru/zhile-kak-vysokie-stavki-po-kreditam-sedayut-ehkonomiyu-na-45/</w:t>
        </w:r>
      </w:hyperlink>
    </w:p>
    <w:p w:rsidR="0058616D" w:rsidRDefault="0058616D" w:rsidP="0058616D">
      <w:pPr>
        <w:pStyle w:val="DocumentDoubles"/>
      </w:pPr>
      <w:r>
        <w:t>19.08.2025 Ria.City</w:t>
      </w:r>
      <w:r>
        <w:br/>
        <w:t>Жилье: как высокие ставки по кредитам съедают экономию на стройматериалах</w:t>
      </w:r>
      <w:r>
        <w:br/>
      </w:r>
      <w:hyperlink r:id="rId31" w:history="1">
        <w:r>
          <w:rPr>
            <w:rStyle w:val="DoubleOriginalLink"/>
          </w:rPr>
          <w:t>https://ria.city/moscow/409691525/</w:t>
        </w:r>
      </w:hyperlink>
    </w:p>
    <w:p w:rsidR="00B27781" w:rsidRPr="00B27781" w:rsidRDefault="00B27781" w:rsidP="00B27781">
      <w:pPr>
        <w:pStyle w:val="DocumentDoubles"/>
        <w:rPr>
          <w:rStyle w:val="DoubleOriginalLink"/>
        </w:rPr>
      </w:pPr>
      <w:bookmarkStart w:id="14" w:name="_Toc206569262"/>
      <w:r w:rsidRPr="00B27781">
        <w:rPr>
          <w:rStyle w:val="DocumentDate"/>
        </w:rPr>
        <w:t xml:space="preserve">19.08.2025 </w:t>
      </w:r>
      <w:r w:rsidRPr="00B27781">
        <w:rPr>
          <w:rStyle w:val="DocumentSource"/>
        </w:rPr>
        <w:t>Национальные интересы (niros.ru)</w:t>
      </w:r>
      <w:r w:rsidRPr="00B27781">
        <w:br/>
      </w:r>
      <w:r w:rsidRPr="00B27781">
        <w:rPr>
          <w:rStyle w:val="DocumentName"/>
          <w:sz w:val="16"/>
        </w:rPr>
        <w:t>Жилье: как высокие ставки по кредитам съедают экономию на стройматериалах</w:t>
      </w:r>
      <w:bookmarkEnd w:id="14"/>
      <w:r w:rsidRPr="00B27781">
        <w:rPr>
          <w:rStyle w:val="DocumentName"/>
          <w:sz w:val="16"/>
        </w:rPr>
        <w:br/>
      </w:r>
      <w:hyperlink r:id="rId32" w:history="1">
        <w:r w:rsidRPr="00B27781">
          <w:rPr>
            <w:rStyle w:val="DoubleOriginalLink"/>
          </w:rPr>
          <w:t>https://niros.ru/obschestvo/zhile-kak-vysokie-stavki-po-kreditam-sedayut-ekonomiyu-na-strojmaterialah.html</w:t>
        </w:r>
      </w:hyperlink>
    </w:p>
    <w:p w:rsidR="00B27781" w:rsidRDefault="00B27781" w:rsidP="00B27781">
      <w:pPr>
        <w:pStyle w:val="DocumentDoubles"/>
      </w:pPr>
      <w:r>
        <w:t>19.08.2025 36 регион Воронеж (portalvoronezh.ru)</w:t>
      </w:r>
      <w:r>
        <w:br/>
        <w:t>Жилье: как высокие ставки по кредитам съедают экономию на стройматериалах</w:t>
      </w:r>
      <w:r>
        <w:br/>
      </w:r>
      <w:hyperlink r:id="rId33" w:history="1">
        <w:r>
          <w:rPr>
            <w:rStyle w:val="DoubleOriginalLink"/>
          </w:rPr>
          <w:t>https://portalvoronezh.ru/news/ekonomika/zhile-kak-vysokie-stavki-po-kreditam-sedayut-ekonomiyu-na-stroimaterialah.html</w:t>
        </w:r>
      </w:hyperlink>
    </w:p>
    <w:p w:rsidR="00B27781" w:rsidRDefault="00B27781" w:rsidP="00B27781">
      <w:pPr>
        <w:pStyle w:val="DocumentDoubles"/>
      </w:pPr>
      <w:r>
        <w:t>19.08.2025 Dni24.ru</w:t>
      </w:r>
      <w:r>
        <w:br/>
        <w:t>Жилье: как высокие ставки по кредитам съедают экономию на стройматериалах</w:t>
      </w:r>
      <w:r>
        <w:br/>
      </w:r>
      <w:hyperlink r:id="rId34" w:history="1">
        <w:r>
          <w:rPr>
            <w:rStyle w:val="DoubleOriginalLink"/>
          </w:rPr>
          <w:t>https://dni24.ru/zhile-kak-vysokie-stavki-po-kreditam-sedayut-ekonomiyu-na-strojmaterialah/</w:t>
        </w:r>
      </w:hyperlink>
    </w:p>
    <w:p w:rsidR="00A16233" w:rsidRDefault="00981282" w:rsidP="003D301B">
      <w:pPr>
        <w:pStyle w:val="3"/>
      </w:pPr>
      <w:bookmarkStart w:id="15" w:name="_Toc206575283"/>
      <w:r w:rsidRPr="00981282">
        <w:rPr>
          <w:rStyle w:val="DocumentName"/>
        </w:rPr>
        <w:t>Сокращение доли мигрантов</w:t>
      </w:r>
      <w:bookmarkEnd w:id="15"/>
    </w:p>
    <w:p w:rsidR="0058616D" w:rsidRDefault="0058616D" w:rsidP="0058616D">
      <w:pPr>
        <w:pStyle w:val="4"/>
      </w:pPr>
      <w:bookmarkStart w:id="16" w:name="_Toc206526053"/>
      <w:bookmarkStart w:id="17" w:name="_Toc206526052"/>
      <w:bookmarkStart w:id="18" w:name="_Toc179828439"/>
      <w:bookmarkStart w:id="19" w:name="_Toc522704655"/>
      <w:bookmarkStart w:id="20" w:name="_Toc206575284"/>
      <w:r>
        <w:rPr>
          <w:rStyle w:val="DocumentDate"/>
        </w:rPr>
        <w:t>19.08.2025</w:t>
      </w:r>
      <w:r>
        <w:br/>
      </w:r>
      <w:r w:rsidR="009E09CF">
        <w:rPr>
          <w:rStyle w:val="DocumentSource"/>
        </w:rPr>
        <w:t>РИА Новости</w:t>
      </w:r>
      <w:r>
        <w:br/>
      </w:r>
      <w:r>
        <w:rPr>
          <w:rStyle w:val="DocumentName"/>
        </w:rPr>
        <w:t>НОСТРОЙ: лимит по мигрантам приведет к нехватке рабочих на стройках России</w:t>
      </w:r>
      <w:bookmarkEnd w:id="16"/>
      <w:bookmarkEnd w:id="20"/>
    </w:p>
    <w:p w:rsidR="0058616D" w:rsidRDefault="0058616D" w:rsidP="009E09CF">
      <w:pPr>
        <w:pStyle w:val="5"/>
      </w:pPr>
      <w:r>
        <w:t xml:space="preserve">Сокращение доли </w:t>
      </w:r>
      <w:r>
        <w:rPr>
          <w:b/>
        </w:rPr>
        <w:t>мигрантов</w:t>
      </w:r>
      <w:r>
        <w:t xml:space="preserve"> в </w:t>
      </w:r>
      <w:r>
        <w:rPr>
          <w:b/>
        </w:rPr>
        <w:t>строительной</w:t>
      </w:r>
      <w:r>
        <w:t xml:space="preserve"> отрасли до 50%, как предложил Минтруд, может привести к нехватке рабочих на рядовых неквалифицированных позициях, считает </w:t>
      </w:r>
      <w:r>
        <w:rPr>
          <w:b/>
        </w:rPr>
        <w:t>президент Национального объединения строителей (НОСТРОЙ</w:t>
      </w:r>
      <w:r>
        <w:t xml:space="preserve">) Антон </w:t>
      </w:r>
      <w:r>
        <w:rPr>
          <w:b/>
        </w:rPr>
        <w:t>Глушков</w:t>
      </w:r>
      <w:r>
        <w:t>.</w:t>
      </w:r>
    </w:p>
    <w:p w:rsidR="0058616D" w:rsidRDefault="0058616D" w:rsidP="0058616D">
      <w:pPr>
        <w:pStyle w:val="DocumentBody"/>
      </w:pPr>
      <w:r>
        <w:t>Ранее Минтруд представил проект постановления, в котором предложил снизить долю иностранных работников в девяти видах экономической деятельности в 2026 году. В частности, в строительстве предлагают сократить показатель с 80% до 50%.</w:t>
      </w:r>
    </w:p>
    <w:p w:rsidR="0058616D" w:rsidRDefault="0058616D" w:rsidP="0058616D">
      <w:pPr>
        <w:pStyle w:val="DocumentBody"/>
      </w:pPr>
      <w:r>
        <w:t xml:space="preserve">"В настоящий момент трудно однозначно оценить, в какой мере инициатива Минтруда по уменьшению квоты иностранцев в </w:t>
      </w:r>
      <w:r>
        <w:rPr>
          <w:b/>
        </w:rPr>
        <w:t>строительстве</w:t>
      </w:r>
      <w:r>
        <w:t xml:space="preserve"> в целом по стране повлияет на ситуацию с кадрами в </w:t>
      </w:r>
      <w:r>
        <w:rPr>
          <w:b/>
        </w:rPr>
        <w:t>строительстве</w:t>
      </w:r>
      <w:r>
        <w:t xml:space="preserve">, так как при формировании квот Минтруд учитывает позицию регионов, в частности количество заявок работодателей. Однако уменьшение квоты иностранцев в </w:t>
      </w:r>
      <w:r>
        <w:rPr>
          <w:b/>
        </w:rPr>
        <w:t>строительной</w:t>
      </w:r>
      <w:r>
        <w:t xml:space="preserve"> отрасли с 80% до 50% может привести к росту кадрового голода на рядовых неквалифицированных позициях", - рассказал РИА Недвижимость </w:t>
      </w:r>
      <w:r>
        <w:rPr>
          <w:b/>
        </w:rPr>
        <w:t>Глушков</w:t>
      </w:r>
      <w:r>
        <w:t>.</w:t>
      </w:r>
    </w:p>
    <w:p w:rsidR="0058616D" w:rsidRDefault="0058616D" w:rsidP="0058616D">
      <w:pPr>
        <w:pStyle w:val="DocumentBody"/>
      </w:pPr>
      <w:r>
        <w:t xml:space="preserve">По его словам, сейчас на российских стройплощадках работает не более 15% </w:t>
      </w:r>
      <w:r>
        <w:rPr>
          <w:b/>
        </w:rPr>
        <w:t>мигрантов</w:t>
      </w:r>
      <w:r>
        <w:t>. Однако на определённых технологических этапах, например, при начале монтажа, доля иностранцев на конкретных объектах может достигать 80% в отдельные периоды.</w:t>
      </w:r>
    </w:p>
    <w:p w:rsidR="0058616D" w:rsidRDefault="0058616D" w:rsidP="0058616D">
      <w:pPr>
        <w:pStyle w:val="DocumentBody"/>
      </w:pPr>
      <w:r>
        <w:rPr>
          <w:b/>
        </w:rPr>
        <w:t>Глава НОСТРОЯ</w:t>
      </w:r>
      <w:r>
        <w:t xml:space="preserve"> подчеркнул, что так как для стройки характерна многоуровневая система, где работают генподрядчики и большое число субподрядчиков, то установить фиксированные квоты на долю резидентов и иностранцев часто затруднительно и невозможно на практике.</w:t>
      </w:r>
    </w:p>
    <w:p w:rsidR="0058616D" w:rsidRDefault="0058616D" w:rsidP="0058616D">
      <w:pPr>
        <w:pStyle w:val="DocumentBody"/>
      </w:pPr>
      <w:r>
        <w:t>"Предлагаемая норма представляется весьма спорной и дискуссионной в силу практической неочевидности механизмов её реализации и эффективного контроля", - добавил он.</w:t>
      </w:r>
    </w:p>
    <w:p w:rsidR="009E09CF" w:rsidRPr="009E09CF" w:rsidRDefault="00E47D26" w:rsidP="009E09CF">
      <w:pPr>
        <w:rPr>
          <w:rStyle w:val="DocumentOriginalLink"/>
        </w:rPr>
      </w:pPr>
      <w:hyperlink r:id="rId35" w:history="1">
        <w:r w:rsidR="009E09CF" w:rsidRPr="009E09CF">
          <w:rPr>
            <w:rStyle w:val="DocumentOriginalLink"/>
          </w:rPr>
          <w:t>https://realty.ria.ru/20250819/nostroj-2036352000.html</w:t>
        </w:r>
      </w:hyperlink>
      <w:r w:rsidR="009E09CF" w:rsidRPr="009E09CF">
        <w:rPr>
          <w:rStyle w:val="DocumentOriginalLink"/>
        </w:rPr>
        <w:t xml:space="preserve"> </w:t>
      </w:r>
    </w:p>
    <w:p w:rsidR="0058616D" w:rsidRDefault="0058616D" w:rsidP="0058616D">
      <w:r>
        <w:rPr>
          <w:sz w:val="18"/>
        </w:rPr>
        <w:t>назад: </w:t>
      </w:r>
      <w:hyperlink w:anchor="ref_toc" w:history="1">
        <w:r>
          <w:rPr>
            <w:rStyle w:val="NavigationLink"/>
          </w:rPr>
          <w:t>оглавление</w:t>
        </w:r>
      </w:hyperlink>
    </w:p>
    <w:p w:rsidR="0058616D" w:rsidRDefault="0058616D" w:rsidP="0058616D">
      <w:pPr>
        <w:pStyle w:val="TitleDoubles"/>
      </w:pPr>
      <w:r>
        <w:t>Сообщения с аналогичным содержанием:</w:t>
      </w:r>
    </w:p>
    <w:p w:rsidR="0058616D" w:rsidRDefault="0058616D" w:rsidP="0058616D">
      <w:pPr>
        <w:pStyle w:val="DocumentDoubles"/>
      </w:pPr>
      <w:r>
        <w:t>19.08.2025 ПРАЙМ (1prime.ru)</w:t>
      </w:r>
      <w:r>
        <w:br/>
        <w:t>В НОСТРОЙ оценили идею сократить долю мигрантов в строительстве</w:t>
      </w:r>
      <w:r>
        <w:br/>
      </w:r>
      <w:hyperlink r:id="rId36" w:history="1">
        <w:r>
          <w:rPr>
            <w:rStyle w:val="DoubleOriginalLink"/>
          </w:rPr>
          <w:t>https://1prime.ru/20250819/rossiya-860933014.html</w:t>
        </w:r>
      </w:hyperlink>
    </w:p>
    <w:p w:rsidR="0058616D" w:rsidRDefault="0058616D" w:rsidP="0058616D">
      <w:pPr>
        <w:pStyle w:val="DocumentDoubles"/>
      </w:pPr>
      <w:r>
        <w:t>19.08.2025 Москва-ТУТ (moskva-tyt.ru)</w:t>
      </w:r>
      <w:r>
        <w:br/>
        <w:t>НОСТРОЙ: лимит по мигрантам приведет к нехватке рабочих на стройках России</w:t>
      </w:r>
      <w:r>
        <w:br/>
      </w:r>
      <w:hyperlink r:id="rId37" w:history="1">
        <w:r>
          <w:rPr>
            <w:rStyle w:val="DoubleOriginalLink"/>
          </w:rPr>
          <w:t>https://www.moskva-tyt.ru/news/20250819-nostroy-limit-po-migrantam-privedet-k-66.html</w:t>
        </w:r>
      </w:hyperlink>
    </w:p>
    <w:p w:rsidR="0058616D" w:rsidRDefault="0058616D" w:rsidP="0058616D">
      <w:pPr>
        <w:pStyle w:val="DocumentDoubles"/>
      </w:pPr>
      <w:r>
        <w:t>19.08.2025 Россия сегодня. Главные новости, Обзор мировых СМИ (rftoday.ru)</w:t>
      </w:r>
      <w:r>
        <w:br/>
        <w:t>НОСТРОЙ: лимит по мигрантам приведет к нехватке рабочих на стройках России - Недвижимость РИА Новости, 19.08.2025</w:t>
      </w:r>
      <w:r>
        <w:br/>
      </w:r>
      <w:hyperlink r:id="rId38" w:history="1">
        <w:r>
          <w:rPr>
            <w:rStyle w:val="DoubleOriginalLink"/>
          </w:rPr>
          <w:t>https://realty.ria.ru/20250819/nostroj-2036352000.html</w:t>
        </w:r>
      </w:hyperlink>
    </w:p>
    <w:p w:rsidR="0058616D" w:rsidRDefault="0058616D" w:rsidP="0058616D">
      <w:pPr>
        <w:pStyle w:val="DocumentDoubles"/>
      </w:pPr>
      <w:r>
        <w:t>19.08.2025 Россия сегодня. Главные новости, Обзор мировых СМИ (rftoday.ru)</w:t>
      </w:r>
      <w:r>
        <w:br/>
        <w:t>В НОСТРОЙ оценили идею сократить долю мигрантов в строительстве - 19.08.2025, ПРАЙМ</w:t>
      </w:r>
      <w:r>
        <w:br/>
      </w:r>
      <w:hyperlink r:id="rId39" w:history="1">
        <w:r>
          <w:rPr>
            <w:rStyle w:val="DoubleOriginalLink"/>
          </w:rPr>
          <w:t>https://1prime.ru/20250819/rossiya-860933014.html</w:t>
        </w:r>
      </w:hyperlink>
    </w:p>
    <w:p w:rsidR="00B27781" w:rsidRDefault="00B27781" w:rsidP="00B27781">
      <w:pPr>
        <w:pStyle w:val="4"/>
      </w:pPr>
      <w:bookmarkStart w:id="21" w:name="_Toc206569261"/>
      <w:bookmarkStart w:id="22" w:name="_Toc206569259"/>
      <w:bookmarkStart w:id="23" w:name="_Toc206569255"/>
      <w:bookmarkStart w:id="24" w:name="_Toc206575285"/>
      <w:r>
        <w:rPr>
          <w:rStyle w:val="DocumentDate"/>
        </w:rPr>
        <w:t>19.08.2025</w:t>
      </w:r>
      <w:r>
        <w:br/>
      </w:r>
      <w:r>
        <w:rPr>
          <w:rStyle w:val="DocumentSource"/>
        </w:rPr>
        <w:t>Ведомости (vedomosti.ru)</w:t>
      </w:r>
      <w:r>
        <w:br/>
      </w:r>
      <w:r>
        <w:rPr>
          <w:rStyle w:val="DocumentName"/>
        </w:rPr>
        <w:t>НОСТРОЙ: лимит по мигрантам приведет к нехватке рабочих на стройках России</w:t>
      </w:r>
      <w:bookmarkEnd w:id="21"/>
      <w:bookmarkEnd w:id="24"/>
    </w:p>
    <w:p w:rsidR="00B27781" w:rsidRDefault="00B27781" w:rsidP="00B27781">
      <w:pPr>
        <w:pStyle w:val="DocumentBody"/>
      </w:pPr>
      <w:r>
        <w:t xml:space="preserve">Сокращение доли </w:t>
      </w:r>
      <w:r>
        <w:rPr>
          <w:b/>
        </w:rPr>
        <w:t>мигрантов</w:t>
      </w:r>
      <w:r>
        <w:t xml:space="preserve"> в </w:t>
      </w:r>
      <w:r>
        <w:rPr>
          <w:b/>
        </w:rPr>
        <w:t>строительной</w:t>
      </w:r>
      <w:r>
        <w:t xml:space="preserve"> отрасли до 50%, как предложил Минтруд, может привести к нехватке рабочих на рядовых неквалифицированных позициях, считает </w:t>
      </w:r>
      <w:r>
        <w:rPr>
          <w:b/>
        </w:rPr>
        <w:t>президент Национального объединения строителей (НОСТРОЙ</w:t>
      </w:r>
      <w:r>
        <w:t xml:space="preserve">) Антон </w:t>
      </w:r>
      <w:r>
        <w:rPr>
          <w:b/>
        </w:rPr>
        <w:t>Глушков</w:t>
      </w:r>
      <w:r>
        <w:t>.</w:t>
      </w:r>
    </w:p>
    <w:p w:rsidR="00B27781" w:rsidRDefault="00B27781" w:rsidP="00B27781">
      <w:pPr>
        <w:pStyle w:val="DocumentBody"/>
      </w:pPr>
      <w:r>
        <w:t>Ранее Минтруд представил проект постановления, в котором предложил снизить долю иностранных работников в девяти видах экономической деятельности в 2026 году. В частности, в строительстве предлагают сократить показатель с 80% до 50%.</w:t>
      </w:r>
    </w:p>
    <w:p w:rsidR="00B27781" w:rsidRDefault="00B27781" w:rsidP="00B27781">
      <w:pPr>
        <w:pStyle w:val="DocumentBody"/>
      </w:pPr>
      <w:r>
        <w:t xml:space="preserve">«В настоящий момент трудно однозначно оценить, в какой мере инициатива Минтруда по уменьшению квоты иностранцев в </w:t>
      </w:r>
      <w:r>
        <w:rPr>
          <w:b/>
        </w:rPr>
        <w:t>строительстве</w:t>
      </w:r>
      <w:r>
        <w:t xml:space="preserve"> в целом по стране повлияет на ситуацию с кадрами в </w:t>
      </w:r>
      <w:r>
        <w:rPr>
          <w:b/>
        </w:rPr>
        <w:t>строительстве</w:t>
      </w:r>
      <w:r>
        <w:t xml:space="preserve">, так как при формировании квот Минтруд учитывает позицию регионов, в частности количество заявок работодателей. Однако уменьшение квоты иностранцев в </w:t>
      </w:r>
      <w:r>
        <w:rPr>
          <w:b/>
        </w:rPr>
        <w:t>строительной</w:t>
      </w:r>
      <w:r>
        <w:t xml:space="preserve"> отрасли с 80% до 50% может привести к росту кадрового голода на рядовых неквалифицированных позициях», - рассказал Антон </w:t>
      </w:r>
      <w:r>
        <w:rPr>
          <w:b/>
        </w:rPr>
        <w:t>Глушков</w:t>
      </w:r>
      <w:r>
        <w:t>.</w:t>
      </w:r>
    </w:p>
    <w:p w:rsidR="00B27781" w:rsidRDefault="00B27781" w:rsidP="00B27781">
      <w:pPr>
        <w:pStyle w:val="DocumentBody"/>
      </w:pPr>
      <w:r>
        <w:t xml:space="preserve">По его словам, сейчас на российских стройплощадках работает не более 15% </w:t>
      </w:r>
      <w:r>
        <w:rPr>
          <w:b/>
        </w:rPr>
        <w:t>мигрантов</w:t>
      </w:r>
      <w:r>
        <w:t>. Однако на определенных технологических этапах, например, при начале монтажа, доля иностранцев на конкретных объектах может достигать 80% в отдельные периоды.</w:t>
      </w:r>
    </w:p>
    <w:p w:rsidR="00B27781" w:rsidRDefault="00B27781" w:rsidP="00B27781">
      <w:pPr>
        <w:pStyle w:val="DocumentBody"/>
      </w:pPr>
      <w:r>
        <w:rPr>
          <w:b/>
        </w:rPr>
        <w:t>Глава НОСТРОЯ</w:t>
      </w:r>
      <w:r>
        <w:t xml:space="preserve"> подчеркнул, что так как для стройки характерна многоуровневая система, где работают генподрядчики и большое число субподрядчиков, то установить фиксированные квоты на долю резидентов и иностранцев часто затруднительно и невозможно на практике.</w:t>
      </w:r>
    </w:p>
    <w:p w:rsidR="00B27781" w:rsidRDefault="00B27781" w:rsidP="00B27781">
      <w:pPr>
        <w:pStyle w:val="DocumentBody"/>
      </w:pPr>
      <w:r>
        <w:t>«Предлагаемая норма представляется весьма спорной и дискуссионной в силу практической неочевидности механизмов её реализации и эффективного контроля», - добавил он.</w:t>
      </w:r>
    </w:p>
    <w:p w:rsidR="00B27781" w:rsidRDefault="00E47D26" w:rsidP="00B27781">
      <w:hyperlink r:id="rId40" w:history="1">
        <w:r w:rsidR="00B27781">
          <w:rPr>
            <w:rStyle w:val="DocumentOriginalLink"/>
          </w:rPr>
          <w:t>https://www.vedomosti.ru/press_releases/2025/08/19/nostroi-limit-po-migrantam-privedet-k-nehvatke-rabochih-na-stroikah-rossii</w:t>
        </w:r>
      </w:hyperlink>
    </w:p>
    <w:p w:rsidR="00B27781" w:rsidRDefault="00B27781" w:rsidP="00B27781">
      <w:r>
        <w:rPr>
          <w:sz w:val="18"/>
        </w:rPr>
        <w:t>назад: </w:t>
      </w:r>
      <w:hyperlink w:anchor="ref_toc" w:history="1">
        <w:r>
          <w:rPr>
            <w:rStyle w:val="NavigationLink"/>
          </w:rPr>
          <w:t>оглавление</w:t>
        </w:r>
      </w:hyperlink>
    </w:p>
    <w:p w:rsidR="00B27781" w:rsidRDefault="00B27781" w:rsidP="00B27781">
      <w:pPr>
        <w:pStyle w:val="TitleDoubles"/>
      </w:pPr>
      <w:r>
        <w:t>Сообщения с аналогичным содержанием:</w:t>
      </w:r>
    </w:p>
    <w:p w:rsidR="00B27781" w:rsidRDefault="00B27781" w:rsidP="00B27781">
      <w:pPr>
        <w:pStyle w:val="DocumentDoubles"/>
      </w:pPr>
      <w:r>
        <w:t>20.08.2025 Ostrov-city.com</w:t>
      </w:r>
      <w:r>
        <w:br/>
        <w:t>НОСТРОЙ: лимит по мигрантам приведет к нехватке рабочих на стройках России</w:t>
      </w:r>
      <w:r>
        <w:br/>
      </w:r>
      <w:hyperlink r:id="rId41" w:history="1">
        <w:r>
          <w:rPr>
            <w:rStyle w:val="DoubleOriginalLink"/>
          </w:rPr>
          <w:t>https://ostrov-city.com/nostroi-limit-po-migrantam-privedet-k-nehvatke-rabochih-na-stroikah-rossii.html</w:t>
        </w:r>
      </w:hyperlink>
    </w:p>
    <w:p w:rsidR="00B27781" w:rsidRDefault="00B27781" w:rsidP="00B27781">
      <w:pPr>
        <w:pStyle w:val="DocumentDoubles"/>
      </w:pPr>
      <w:r>
        <w:t>20.08.2025 За-Строй.РФ (zsrf.ru)</w:t>
      </w:r>
      <w:r>
        <w:br/>
        <w:t>Лимит по мигрантам приведёт к нехватке рабочих на стройках РФ, считают в НОСТРОЙ</w:t>
      </w:r>
      <w:r>
        <w:br/>
      </w:r>
      <w:hyperlink r:id="rId42" w:history="1">
        <w:r>
          <w:rPr>
            <w:rStyle w:val="DoubleOriginalLink"/>
          </w:rPr>
          <w:t>https://zsrf.ru/news/spornaa-iniciativa</w:t>
        </w:r>
      </w:hyperlink>
    </w:p>
    <w:p w:rsidR="00B27781" w:rsidRDefault="00B27781" w:rsidP="00B27781">
      <w:pPr>
        <w:pStyle w:val="4"/>
      </w:pPr>
      <w:bookmarkStart w:id="25" w:name="_Toc206575286"/>
      <w:r>
        <w:rPr>
          <w:rStyle w:val="DocumentDate"/>
        </w:rPr>
        <w:t>19.08.2025</w:t>
      </w:r>
      <w:r>
        <w:br/>
      </w:r>
      <w:r>
        <w:rPr>
          <w:rStyle w:val="DocumentSource"/>
        </w:rPr>
        <w:t>Все о СРО в России (all-sro.ru)</w:t>
      </w:r>
      <w:r>
        <w:br/>
      </w:r>
      <w:r>
        <w:rPr>
          <w:rStyle w:val="DocumentName"/>
        </w:rPr>
        <w:t>НОСТРОЙ оценил риски сокращения доли трудовых мигрантов в строительстве</w:t>
      </w:r>
      <w:bookmarkEnd w:id="22"/>
      <w:bookmarkEnd w:id="25"/>
    </w:p>
    <w:p w:rsidR="00B27781" w:rsidRDefault="00B27781" w:rsidP="00B27781">
      <w:pPr>
        <w:pStyle w:val="DocumentBody"/>
      </w:pPr>
      <w:r>
        <w:t xml:space="preserve">Сокращение допустимой доли иностранных работников в </w:t>
      </w:r>
      <w:r>
        <w:rPr>
          <w:b/>
        </w:rPr>
        <w:t>строительной</w:t>
      </w:r>
      <w:r>
        <w:t xml:space="preserve"> отрасли с 80% до 50%, предложенное Министерством труда и социальной защиты РФ, может спровоцировать дефицит кадров на неквалифицированных позициях. Такую оценку инициативе в беседе с РИА Недвижимость дал президент </w:t>
      </w:r>
      <w:r>
        <w:rPr>
          <w:b/>
        </w:rPr>
        <w:t>Национального объединения строителей (НОСТРОЙ</w:t>
      </w:r>
      <w:r>
        <w:t xml:space="preserve">) Антон </w:t>
      </w:r>
      <w:r>
        <w:rPr>
          <w:b/>
        </w:rPr>
        <w:t>Глушков</w:t>
      </w:r>
      <w:r>
        <w:t>, отметив практические сложности реализации подобной нормы.</w:t>
      </w:r>
    </w:p>
    <w:p w:rsidR="00B27781" w:rsidRDefault="00B27781" w:rsidP="00B27781">
      <w:pPr>
        <w:pStyle w:val="DocumentBody"/>
      </w:pPr>
      <w:r>
        <w:rPr>
          <w:b/>
        </w:rPr>
        <w:t>НОСТРОЙ</w:t>
      </w:r>
      <w:r>
        <w:t xml:space="preserve"> указал на риски кадрового дефицита</w:t>
      </w:r>
    </w:p>
    <w:p w:rsidR="00B27781" w:rsidRDefault="00B27781" w:rsidP="00B27781">
      <w:pPr>
        <w:pStyle w:val="DocumentBody"/>
      </w:pPr>
      <w:r>
        <w:rPr>
          <w:b/>
        </w:rPr>
        <w:t>Национальное объединение строителей</w:t>
      </w:r>
      <w:r>
        <w:t xml:space="preserve"> выразило обеспокоенность планами Минтруда по сокращению квот для иностранной рабочей силы. Проект постановления ведомства, который предусматривает изменение допустимой доли иностранных работников для девяти видов экономической деятельности, затрагивает и строительную отрасль. Согласно документу, уже в 2026 году показатель для строительства должен быть снижен с текущих 80% до 50%, что, по мнению </w:t>
      </w:r>
      <w:r>
        <w:rPr>
          <w:b/>
        </w:rPr>
        <w:t>НОСТРОЯ</w:t>
      </w:r>
      <w:r>
        <w:t>, может негативно отразиться на реализации ключевых инфраструктурных и жилищных проектов по всей стране.</w:t>
      </w:r>
    </w:p>
    <w:p w:rsidR="00B27781" w:rsidRDefault="00B27781" w:rsidP="00B27781">
      <w:pPr>
        <w:pStyle w:val="DocumentBody"/>
      </w:pPr>
      <w:r>
        <w:t>Проблема контроля и отраслевая специфика</w:t>
      </w:r>
    </w:p>
    <w:p w:rsidR="00B27781" w:rsidRDefault="00B27781" w:rsidP="00B27781">
      <w:pPr>
        <w:pStyle w:val="DocumentBody"/>
      </w:pPr>
      <w:r>
        <w:rPr>
          <w:b/>
        </w:rPr>
        <w:t>Глава НОСТРОЯ</w:t>
      </w:r>
      <w:r>
        <w:t xml:space="preserve"> Антон </w:t>
      </w:r>
      <w:r>
        <w:rPr>
          <w:b/>
        </w:rPr>
        <w:t>Глушков</w:t>
      </w:r>
      <w:r>
        <w:t xml:space="preserve"> отметил, что сложность оценки потенциального impactа инициативы заключается в особенностях формирования квот, при котором Минтруд учитывает заявки от регионов и работодателей. Однако ключевая проблема видится в практической реализации и контроле соблюдения новой нормы. Строительная отрасль характеризуется сложной, многоуровневой структурой с привлечением генеральных подрядчиков и многочисленных субподрядных организаций, что делает фиксацию четких квот на отдельных объектах затруднительной.</w:t>
      </w:r>
    </w:p>
    <w:p w:rsidR="00B27781" w:rsidRDefault="00B27781" w:rsidP="00B27781">
      <w:pPr>
        <w:pStyle w:val="DocumentBody"/>
      </w:pPr>
      <w:r>
        <w:t xml:space="preserve">Текущая ситуация с </w:t>
      </w:r>
      <w:r>
        <w:rPr>
          <w:b/>
        </w:rPr>
        <w:t>мигрантами</w:t>
      </w:r>
      <w:r>
        <w:t xml:space="preserve"> и отраслевые пики</w:t>
      </w:r>
    </w:p>
    <w:p w:rsidR="00B27781" w:rsidRDefault="00B27781" w:rsidP="00B27781">
      <w:pPr>
        <w:pStyle w:val="DocumentBody"/>
      </w:pPr>
      <w:r>
        <w:t xml:space="preserve">В настоящее время, по оценкам </w:t>
      </w:r>
      <w:r>
        <w:rPr>
          <w:b/>
        </w:rPr>
        <w:t>НОСТРОЯ</w:t>
      </w:r>
      <w:r>
        <w:t xml:space="preserve">, доля трудовых </w:t>
      </w:r>
      <w:r>
        <w:rPr>
          <w:b/>
        </w:rPr>
        <w:t>мигрантов</w:t>
      </w:r>
      <w:r>
        <w:t xml:space="preserve"> на российских стройплощадках в среднем не превышает 15%. Однако данная цифра не отражает отраслевую специфику на разных этапах возведения объектов. На определенных технологических стадиях, таки х как начальный цикл монтажных работ, потребность в неквалифицированном труде резко возрастает. В такие периоды доля иностранных рабочих на конкретных объектах может достигать 80%, что является временной, но объективной необходимостью для соблюдения сроков строительства.</w:t>
      </w:r>
    </w:p>
    <w:p w:rsidR="00B27781" w:rsidRDefault="00B27781" w:rsidP="00B27781">
      <w:pPr>
        <w:pStyle w:val="DocumentBody"/>
      </w:pPr>
      <w:r>
        <w:t>Инициатива требует детального обсуждения</w:t>
      </w:r>
    </w:p>
    <w:p w:rsidR="00B27781" w:rsidRDefault="00B27781" w:rsidP="00B27781">
      <w:pPr>
        <w:pStyle w:val="DocumentBody"/>
      </w:pPr>
      <w:r>
        <w:t xml:space="preserve">В связи с этим предлагаемая Минтрудом норма признана экспертами отрасли спорной и дискуссионной. </w:t>
      </w:r>
      <w:r>
        <w:rPr>
          <w:b/>
        </w:rPr>
        <w:t>НОСТРОЙ</w:t>
      </w:r>
      <w:r>
        <w:t xml:space="preserve"> указывает на неочевидность механизмов ее реализации и эффективного контроля со стороны надзорных органов. Для взвешенного решения вопроса требуется дополнительное широкое обсуждение инициативы с участием всех профессиональных участников рынка, а также детальная проработка правил применения квот с учетом реальной отраслевой цикличности и сложной структуры субподряда.</w:t>
      </w:r>
    </w:p>
    <w:p w:rsidR="00B27781" w:rsidRDefault="00B27781" w:rsidP="00B27781">
      <w:pPr>
        <w:pStyle w:val="DocumentAuthor"/>
      </w:pPr>
      <w:r>
        <w:t>Элеонора Ширинов</w:t>
      </w:r>
    </w:p>
    <w:p w:rsidR="00B27781" w:rsidRDefault="00E47D26" w:rsidP="00B27781">
      <w:hyperlink r:id="rId43" w:history="1">
        <w:r w:rsidR="00B27781">
          <w:rPr>
            <w:rStyle w:val="DocumentOriginalLink"/>
          </w:rPr>
          <w:t>https://www.all-sro.ru/news/nostroy-otsenil-riski-sokrashcheniya-doli-trudovykh-migrantov-v-stroitelstve/</w:t>
        </w:r>
      </w:hyperlink>
    </w:p>
    <w:p w:rsidR="00B27781" w:rsidRDefault="00B27781" w:rsidP="00B27781">
      <w:r>
        <w:rPr>
          <w:sz w:val="18"/>
        </w:rPr>
        <w:t>назад: </w:t>
      </w:r>
      <w:hyperlink w:anchor="ref_toc" w:history="1">
        <w:r>
          <w:rPr>
            <w:rStyle w:val="NavigationLink"/>
          </w:rPr>
          <w:t>оглавление</w:t>
        </w:r>
      </w:hyperlink>
    </w:p>
    <w:p w:rsidR="006801F6" w:rsidRDefault="006801F6" w:rsidP="006801F6">
      <w:pPr>
        <w:pStyle w:val="4"/>
      </w:pPr>
      <w:bookmarkStart w:id="26" w:name="_Toc206575287"/>
      <w:r>
        <w:rPr>
          <w:rStyle w:val="DocumentDate"/>
        </w:rPr>
        <w:t>20.08.2025</w:t>
      </w:r>
      <w:r>
        <w:br/>
      </w:r>
      <w:r>
        <w:rPr>
          <w:rStyle w:val="DocumentSource"/>
        </w:rPr>
        <w:t>ГеоИнфо (geoinfo.ru)</w:t>
      </w:r>
      <w:r>
        <w:br/>
      </w:r>
      <w:r>
        <w:rPr>
          <w:rStyle w:val="DocumentName"/>
        </w:rPr>
        <w:t>НОСТРОЙ: сокращение доли мигрантов в строительстве приведет к кадровому дефициту</w:t>
      </w:r>
      <w:bookmarkEnd w:id="23"/>
      <w:bookmarkEnd w:id="26"/>
    </w:p>
    <w:p w:rsidR="006801F6" w:rsidRDefault="006801F6" w:rsidP="006801F6">
      <w:pPr>
        <w:pStyle w:val="DocumentBody"/>
      </w:pPr>
      <w:r>
        <w:t xml:space="preserve">Снижение доли </w:t>
      </w:r>
      <w:r>
        <w:rPr>
          <w:b/>
        </w:rPr>
        <w:t>мигрантов</w:t>
      </w:r>
      <w:r>
        <w:t xml:space="preserve"> в </w:t>
      </w:r>
      <w:r>
        <w:rPr>
          <w:b/>
        </w:rPr>
        <w:t>строительной</w:t>
      </w:r>
      <w:r>
        <w:t xml:space="preserve"> отрасли до 50%, как это предусмотрено проектом постановления Минтруда, может привести к нехватке рабочих на неквалифицированных позициях. Об этом заявил </w:t>
      </w:r>
      <w:r>
        <w:rPr>
          <w:b/>
        </w:rPr>
        <w:t>президент Национального объединения строителей (НОСТРОЙ</w:t>
      </w:r>
      <w:r>
        <w:t xml:space="preserve">) Антон </w:t>
      </w:r>
      <w:r>
        <w:rPr>
          <w:b/>
        </w:rPr>
        <w:t>Глушков</w:t>
      </w:r>
      <w:r>
        <w:t>, передают РИА Новости Недвижимость .</w:t>
      </w:r>
    </w:p>
    <w:p w:rsidR="006801F6" w:rsidRDefault="006801F6" w:rsidP="006801F6">
      <w:pPr>
        <w:pStyle w:val="DocumentBody"/>
      </w:pPr>
      <w:r>
        <w:t>Ранее Минтруд предложил сократить долю иностранных работников в девяти видах экономической деятельности в 2026 году. В строительстве предлагается снизить показатель с 80% до 50%.</w:t>
      </w:r>
    </w:p>
    <w:p w:rsidR="006801F6" w:rsidRDefault="006801F6" w:rsidP="006801F6">
      <w:pPr>
        <w:pStyle w:val="DocumentBody"/>
      </w:pPr>
      <w:r>
        <w:t xml:space="preserve">«В настоящий момент трудно однозначно оценить, в какой мере инициатива Минтруда по уменьшению квоты иностранцев в </w:t>
      </w:r>
      <w:r>
        <w:rPr>
          <w:b/>
        </w:rPr>
        <w:t>строительстве</w:t>
      </w:r>
      <w:r>
        <w:t xml:space="preserve"> повлияет на ситуацию с кадрами, так как при формировании квот учитывается позиция регионов и количество заявок работодателей. Однако уменьшение квоты с 80% до 50% может привести к росту кадрового голода на рядовых неквалифицированных позициях», — отметил </w:t>
      </w:r>
      <w:r>
        <w:rPr>
          <w:b/>
        </w:rPr>
        <w:t>Глушков</w:t>
      </w:r>
      <w:r>
        <w:t>.</w:t>
      </w:r>
    </w:p>
    <w:p w:rsidR="006801F6" w:rsidRDefault="006801F6" w:rsidP="006801F6">
      <w:pPr>
        <w:pStyle w:val="DocumentBody"/>
      </w:pPr>
      <w:r>
        <w:t xml:space="preserve">По его словам, сейчас на российских стройплощадках работает не более 15% </w:t>
      </w:r>
      <w:r>
        <w:rPr>
          <w:b/>
        </w:rPr>
        <w:t>мигрантов</w:t>
      </w:r>
      <w:r>
        <w:t>. Однако на отдельных технологических этапах, например при начале монтажных работ, доля иностранных сотрудников может достигать 80% в конкретные периоды.</w:t>
      </w:r>
    </w:p>
    <w:p w:rsidR="006801F6" w:rsidRDefault="006801F6" w:rsidP="006801F6">
      <w:pPr>
        <w:pStyle w:val="DocumentBody"/>
      </w:pPr>
      <w:r>
        <w:rPr>
          <w:b/>
        </w:rPr>
        <w:t>Президент НОСТРОЙ</w:t>
      </w:r>
      <w:r>
        <w:t xml:space="preserve"> подчеркнул, что в строительной отрасли действует многоуровневая система, где задействованы генеральные подрядчики и большое число субподрядных организаций. В таких условиях установить фиксированные квоты на долю резидентов и иностранцев зачастую затруднительно и фактически невозможно.</w:t>
      </w:r>
    </w:p>
    <w:p w:rsidR="006801F6" w:rsidRDefault="006801F6" w:rsidP="006801F6">
      <w:pPr>
        <w:pStyle w:val="DocumentBody"/>
      </w:pPr>
      <w:r>
        <w:t xml:space="preserve">«Предлагаемая норма представляется спорной и дискуссионной в силу практической неочевидности механизмов её реализации и эффективного контроля», — добавил </w:t>
      </w:r>
      <w:r>
        <w:rPr>
          <w:b/>
        </w:rPr>
        <w:t>Глушков</w:t>
      </w:r>
      <w:r>
        <w:t>.</w:t>
      </w:r>
    </w:p>
    <w:p w:rsidR="006801F6" w:rsidRDefault="00E47D26" w:rsidP="006801F6">
      <w:hyperlink r:id="rId44" w:history="1">
        <w:r w:rsidR="006801F6">
          <w:rPr>
            <w:rStyle w:val="DocumentOriginalLink"/>
          </w:rPr>
          <w:t>https://geoinfo.ru/product/sluzhba-novostej-geoinfo/nostroj-sokrashchenie-doli-migrantov-v-stroitelstve-privedet-k-kadrovomu-deficitu-57690.shtml</w:t>
        </w:r>
      </w:hyperlink>
    </w:p>
    <w:p w:rsidR="006801F6" w:rsidRDefault="006801F6" w:rsidP="006801F6">
      <w:r>
        <w:rPr>
          <w:sz w:val="18"/>
        </w:rPr>
        <w:t>назад: </w:t>
      </w:r>
      <w:hyperlink w:anchor="ref_toc" w:history="1">
        <w:r>
          <w:rPr>
            <w:rStyle w:val="NavigationLink"/>
          </w:rPr>
          <w:t>оглавление</w:t>
        </w:r>
      </w:hyperlink>
    </w:p>
    <w:p w:rsidR="0058616D" w:rsidRDefault="0058616D" w:rsidP="0058616D">
      <w:pPr>
        <w:pStyle w:val="4"/>
      </w:pPr>
      <w:bookmarkStart w:id="27" w:name="_Toc206575288"/>
      <w:r>
        <w:rPr>
          <w:rStyle w:val="DocumentDate"/>
        </w:rPr>
        <w:t>19.08.2025</w:t>
      </w:r>
      <w:r>
        <w:br/>
      </w:r>
      <w:r>
        <w:rPr>
          <w:rStyle w:val="DocumentSource"/>
        </w:rPr>
        <w:t>News2World (news2world.net)</w:t>
      </w:r>
      <w:r>
        <w:br/>
      </w:r>
      <w:r>
        <w:rPr>
          <w:rStyle w:val="DocumentName"/>
        </w:rPr>
        <w:t>Нострой предупреждает: ограничение по мигрантам вызовет дефицит рабочих на российских строительных объектах</w:t>
      </w:r>
      <w:bookmarkEnd w:id="17"/>
      <w:bookmarkEnd w:id="27"/>
    </w:p>
    <w:p w:rsidR="009E09CF" w:rsidRDefault="0058616D" w:rsidP="0058616D">
      <w:pPr>
        <w:pStyle w:val="DocumentBody"/>
      </w:pPr>
      <w:r>
        <w:t xml:space="preserve">На сегодняшний день в строительной отрасли России работает значительное количество </w:t>
      </w:r>
      <w:r>
        <w:rPr>
          <w:b/>
        </w:rPr>
        <w:t>мигрантов</w:t>
      </w:r>
      <w:r>
        <w:t xml:space="preserve">, однако их доля относительно невелика - около 15%. В то же время, на отдельных этапах возведения объектов доля иностранцев может достигать очень высоких показателей, например, до 80%, что обусловлено особенностями технологического процесса и требованиями к выполнению определённых задач. В связи с этим, заявители и эксперты отмечают, что процесс регулирования привлечения иностранных работников в строительную сферу является очень сложным и многогранным. </w:t>
      </w:r>
    </w:p>
    <w:p w:rsidR="009E09CF" w:rsidRDefault="0058616D" w:rsidP="0058616D">
      <w:pPr>
        <w:pStyle w:val="DocumentBody"/>
      </w:pPr>
      <w:r>
        <w:t xml:space="preserve">Недавно Министерство труда предложило снизить допустимый уровень иностранной рабочей силы в сфере </w:t>
      </w:r>
      <w:r>
        <w:rPr>
          <w:b/>
        </w:rPr>
        <w:t>строительства</w:t>
      </w:r>
      <w:r>
        <w:t xml:space="preserve"> и ещё нескольких экономических отраслей с текущих 80% до 50% к 2026 году. Эти инициативы вызвали определённую озабоченность и критику со стороны профессиональных объединений, в частности, </w:t>
      </w:r>
      <w:r>
        <w:rPr>
          <w:b/>
        </w:rPr>
        <w:t>президента Национального объединения строителей</w:t>
      </w:r>
      <w:r>
        <w:t xml:space="preserve"> Антона </w:t>
      </w:r>
      <w:r>
        <w:rPr>
          <w:b/>
        </w:rPr>
        <w:t>Глушкова</w:t>
      </w:r>
      <w:r>
        <w:t xml:space="preserve">. Он подчеркнул, что поскольку в </w:t>
      </w:r>
      <w:r>
        <w:rPr>
          <w:b/>
        </w:rPr>
        <w:t>строительной</w:t>
      </w:r>
      <w:r>
        <w:t xml:space="preserve"> отрасли функционирует сложная многоуровневая система, включающая генподрядчиков и многочисленных субподрядчиков, установить однозначные квоты на долю </w:t>
      </w:r>
      <w:r>
        <w:rPr>
          <w:b/>
        </w:rPr>
        <w:t>мигрантов</w:t>
      </w:r>
      <w:r>
        <w:t xml:space="preserve"> в разных объектах практически невозможно, поскольку каждая стройка - это уникальный комплекс с разными потребностями и особенностями. </w:t>
      </w:r>
    </w:p>
    <w:p w:rsidR="0058616D" w:rsidRDefault="0058616D" w:rsidP="0058616D">
      <w:pPr>
        <w:pStyle w:val="DocumentBody"/>
      </w:pPr>
      <w:r>
        <w:t xml:space="preserve">Также </w:t>
      </w:r>
      <w:r>
        <w:rPr>
          <w:b/>
        </w:rPr>
        <w:t>Глушков</w:t>
      </w:r>
      <w:r>
        <w:t xml:space="preserve"> отметил, что предложенные нормы вызывают вопросы относительно их практической реализации и контроля, поскольку механизм их выполнения и мониторинга остаётся неясным и вызван комплексом технических и организационных трудностей. Такой подход может привести к тому, что возникнет нехватка рабочих на наиболее простых и массовых позициях, где зачастую задействованы именно </w:t>
      </w:r>
      <w:r>
        <w:rPr>
          <w:b/>
        </w:rPr>
        <w:t>мигранты</w:t>
      </w:r>
      <w:r>
        <w:t>. Этот риск подчеркивает необходимость более тщательно продуманной политики, учитывающей специфику строительной отрасли и реальные условия работы на площадках, чтобы избежать негативных последствий для стабильности и эффекти</w:t>
      </w:r>
      <w:r w:rsidR="009E09CF">
        <w:t xml:space="preserve">вности строительства в стране. </w:t>
      </w:r>
    </w:p>
    <w:p w:rsidR="0058616D" w:rsidRDefault="0058616D" w:rsidP="0058616D">
      <w:pPr>
        <w:pStyle w:val="DocumentAuthor"/>
      </w:pPr>
      <w:r>
        <w:t>Леонид Кузьмин</w:t>
      </w:r>
    </w:p>
    <w:p w:rsidR="0058616D" w:rsidRDefault="00E47D26" w:rsidP="0058616D">
      <w:hyperlink r:id="rId45" w:history="1">
        <w:r w:rsidR="0058616D">
          <w:rPr>
            <w:rStyle w:val="DocumentOriginalLink"/>
          </w:rPr>
          <w:t>https://news2world.net/novosti-moskvy/nostroy-limit-po-migrantam-privedet-k-nehvatke-rabochih-na-stroykah-rossii.html</w:t>
        </w:r>
      </w:hyperlink>
    </w:p>
    <w:p w:rsidR="0058616D" w:rsidRDefault="0058616D" w:rsidP="0058616D">
      <w:r>
        <w:rPr>
          <w:sz w:val="18"/>
        </w:rPr>
        <w:t>назад: </w:t>
      </w:r>
      <w:hyperlink w:anchor="ref_toc" w:history="1">
        <w:r>
          <w:rPr>
            <w:rStyle w:val="NavigationLink"/>
          </w:rPr>
          <w:t>оглавление</w:t>
        </w:r>
      </w:hyperlink>
    </w:p>
    <w:p w:rsidR="0058616D" w:rsidRDefault="0058616D" w:rsidP="0058616D">
      <w:pPr>
        <w:pStyle w:val="4"/>
      </w:pPr>
      <w:bookmarkStart w:id="28" w:name="_Toc206526066"/>
      <w:bookmarkStart w:id="29" w:name="_Toc206575289"/>
      <w:r>
        <w:rPr>
          <w:rStyle w:val="DocumentDate"/>
        </w:rPr>
        <w:t>19.08.2025</w:t>
      </w:r>
      <w:r>
        <w:br/>
      </w:r>
      <w:r>
        <w:rPr>
          <w:rStyle w:val="DocumentSource"/>
        </w:rPr>
        <w:t>Новости Москвы Moscow.media</w:t>
      </w:r>
      <w:r>
        <w:br/>
      </w:r>
      <w:r>
        <w:rPr>
          <w:rStyle w:val="DocumentName"/>
        </w:rPr>
        <w:t>Нострой предупреждает: ограничение по мигрантам вызовет дефицит рабочих на российских строительных объектах</w:t>
      </w:r>
      <w:bookmarkEnd w:id="28"/>
      <w:bookmarkEnd w:id="29"/>
    </w:p>
    <w:p w:rsidR="0058616D" w:rsidRDefault="0058616D" w:rsidP="0058616D">
      <w:pPr>
        <w:pStyle w:val="DocumentBody"/>
      </w:pPr>
      <w:r>
        <w:t>На сегодняшний день в строительной отрасли России работает значительное количество мигрантов, однако их доля относительно невелика - около 15%. В то же время, на отдельных этапах возведения объектов доля иностранцев может достигать очень высоких показателей, например, до 80%, что обусловлено ...</w:t>
      </w:r>
    </w:p>
    <w:p w:rsidR="0058616D" w:rsidRDefault="00E47D26" w:rsidP="0058616D">
      <w:hyperlink r:id="rId46" w:history="1">
        <w:r w:rsidR="0058616D">
          <w:rPr>
            <w:rStyle w:val="DocumentOriginalLink"/>
          </w:rPr>
          <w:t>https://moscow.media/moscow/409711965/</w:t>
        </w:r>
      </w:hyperlink>
    </w:p>
    <w:p w:rsidR="0058616D" w:rsidRDefault="0058616D" w:rsidP="0058616D">
      <w:r>
        <w:rPr>
          <w:sz w:val="18"/>
        </w:rPr>
        <w:t>назад: </w:t>
      </w:r>
      <w:hyperlink w:anchor="ref_toc" w:history="1">
        <w:r>
          <w:rPr>
            <w:rStyle w:val="NavigationLink"/>
          </w:rPr>
          <w:t>оглавление</w:t>
        </w:r>
      </w:hyperlink>
    </w:p>
    <w:p w:rsidR="0058616D" w:rsidRDefault="0058616D" w:rsidP="0058616D">
      <w:pPr>
        <w:pStyle w:val="TitleDoubles"/>
      </w:pPr>
      <w:r>
        <w:t>Сообщения с аналогичным содержанием:</w:t>
      </w:r>
    </w:p>
    <w:p w:rsidR="0058616D" w:rsidRDefault="0058616D" w:rsidP="0058616D">
      <w:pPr>
        <w:pStyle w:val="DocumentDoubles"/>
      </w:pPr>
      <w:r>
        <w:t>19.08.2025 Russia24.pro</w:t>
      </w:r>
      <w:r>
        <w:br/>
        <w:t>Нострой предупреждает: ограничение по мигрантам вызовет дефицит рабочих на российских строительных объектах</w:t>
      </w:r>
      <w:r>
        <w:br/>
      </w:r>
      <w:hyperlink r:id="rId47" w:history="1">
        <w:r>
          <w:rPr>
            <w:rStyle w:val="DoubleOriginalLink"/>
          </w:rPr>
          <w:t>https://russia24.pro/409711965/</w:t>
        </w:r>
      </w:hyperlink>
    </w:p>
    <w:p w:rsidR="0058616D" w:rsidRDefault="0058616D" w:rsidP="0058616D">
      <w:pPr>
        <w:pStyle w:val="DocumentDoubles"/>
      </w:pPr>
      <w:r>
        <w:t>19.08.2025 Новости России (news-life.pro)</w:t>
      </w:r>
      <w:r>
        <w:br/>
        <w:t>Нострой предупреждает: ограничение по мигрантам вызовет дефицит рабочих на российских строительных объектах</w:t>
      </w:r>
      <w:r>
        <w:br/>
      </w:r>
      <w:hyperlink r:id="rId48" w:history="1">
        <w:r>
          <w:rPr>
            <w:rStyle w:val="DoubleOriginalLink"/>
          </w:rPr>
          <w:t>https://news-life.pro/moscow/409711965/</w:t>
        </w:r>
      </w:hyperlink>
    </w:p>
    <w:p w:rsidR="0058616D" w:rsidRDefault="0058616D" w:rsidP="0058616D">
      <w:pPr>
        <w:pStyle w:val="DocumentDoubles"/>
      </w:pPr>
      <w:r>
        <w:t>19.08.2025 Ria.City</w:t>
      </w:r>
      <w:r>
        <w:br/>
        <w:t>Нострой предупреждает: ограничение по мигрантам вызовет дефицит рабочих на российских строительных объектах</w:t>
      </w:r>
      <w:r>
        <w:br/>
      </w:r>
      <w:hyperlink r:id="rId49" w:history="1">
        <w:r>
          <w:rPr>
            <w:rStyle w:val="DoubleOriginalLink"/>
          </w:rPr>
          <w:t>https://ria.city/moscow/409711965/</w:t>
        </w:r>
      </w:hyperlink>
    </w:p>
    <w:p w:rsidR="00B27781" w:rsidRDefault="00B27781" w:rsidP="00B27781">
      <w:pPr>
        <w:pStyle w:val="4"/>
      </w:pPr>
      <w:bookmarkStart w:id="30" w:name="_Toc206569263"/>
      <w:bookmarkStart w:id="31" w:name="_Toc206575290"/>
      <w:r>
        <w:rPr>
          <w:rStyle w:val="DocumentDate"/>
        </w:rPr>
        <w:t>19.08.2025</w:t>
      </w:r>
      <w:r>
        <w:br/>
      </w:r>
      <w:r>
        <w:rPr>
          <w:rStyle w:val="DocumentSource"/>
        </w:rPr>
        <w:t>Агентство новостей Строительный бизнес (ancb.ru)</w:t>
      </w:r>
      <w:r>
        <w:br/>
      </w:r>
      <w:r>
        <w:rPr>
          <w:rStyle w:val="DocumentName"/>
        </w:rPr>
        <w:t>Минтруд решил лишить российские стройки половины рабочих рук</w:t>
      </w:r>
      <w:bookmarkEnd w:id="30"/>
      <w:bookmarkEnd w:id="31"/>
    </w:p>
    <w:p w:rsidR="00B27781" w:rsidRDefault="00B27781" w:rsidP="00B27781">
      <w:pPr>
        <w:pStyle w:val="DocumentBody"/>
      </w:pPr>
      <w:r>
        <w:t>Минтруд России предлагает в 2026 году сократить возможность для работодателей нанимать иностранных работников в ряде отраслей российской экономики. Соответствующий проект постановления опубликован на портале regulation.gov.ru..</w:t>
      </w:r>
    </w:p>
    <w:p w:rsidR="00B27781" w:rsidRDefault="00B27781" w:rsidP="00B27781">
      <w:pPr>
        <w:pStyle w:val="DocumentBody"/>
      </w:pPr>
      <w:r>
        <w:t xml:space="preserve">Всего под сокращение иностранной рабочей силы попали девять отраслей - от розничной торговли до общественного питания и строительства. Так, иностранцам в случае принятия документа можно будет занимать не более 50% рабочих мест в строительной компании (сейчас эта квота составляет 80%). Полностью запретить работу иностранцев предлагается в розничной торговле алкоголем и табаком. В таких сферах, как выращивание овощей, оптовая торговля древесиной и лесоматериалами, оптовая торговля пиломатериалами, лесоводство и лесозаготовка, а также обработка древесины и производства изделий из нее, предельная доля трудовых </w:t>
      </w:r>
      <w:r>
        <w:rPr>
          <w:b/>
        </w:rPr>
        <w:t>мигрантов</w:t>
      </w:r>
      <w:r>
        <w:t xml:space="preserve"> также снижается - до 40% с 50%.</w:t>
      </w:r>
    </w:p>
    <w:p w:rsidR="00B27781" w:rsidRDefault="00B27781" w:rsidP="00B27781">
      <w:pPr>
        <w:pStyle w:val="DocumentBody"/>
      </w:pPr>
      <w:r>
        <w:rPr>
          <w:b/>
        </w:rPr>
        <w:t>Президент НОСТРОЙ</w:t>
      </w:r>
      <w:r>
        <w:t xml:space="preserve"> Антон </w:t>
      </w:r>
      <w:r>
        <w:rPr>
          <w:b/>
        </w:rPr>
        <w:t>Глушков</w:t>
      </w:r>
      <w:r>
        <w:t xml:space="preserve"> высказался негативно по поводу данной инициативы - в разговоре с IF News он отметил, что "доля иностранцев в стройотрасли в целом не превышает 15%, но на некоторых этапах стройки (например, на начальном этапе монтажа) эта доля может доходить до 80%. Поэтому главный вопрос - как будут считать? Учитывая объективные сложности, связанные с отраслевой спецификой, динамикой спроса на труд и структурой подрядных отношений, реализация и администрирование этой нормы видится нецелесообразным", - считает А. </w:t>
      </w:r>
      <w:r>
        <w:rPr>
          <w:b/>
        </w:rPr>
        <w:t>Глушков</w:t>
      </w:r>
      <w:r>
        <w:t>.</w:t>
      </w:r>
    </w:p>
    <w:p w:rsidR="00B27781" w:rsidRDefault="00B27781" w:rsidP="00B27781">
      <w:pPr>
        <w:pStyle w:val="DocumentBody"/>
      </w:pPr>
      <w:r>
        <w:t>Эту же позицию он подтвердил в комментарии РИА Новости, заявив, что "так как для стройки характерна многоуровневая система, где работают генподрядчики и большое число субподрядчиков, то установить фиксированные квоты на долю резидентов и иностранцев часто затруднительно и невозможно на практике".</w:t>
      </w:r>
    </w:p>
    <w:p w:rsidR="00B27781" w:rsidRDefault="00B27781" w:rsidP="00B27781">
      <w:pPr>
        <w:pStyle w:val="DocumentBody"/>
      </w:pPr>
      <w:r>
        <w:t>Напомним, что в последние годы строительная отрасль ощущает острую нехватку рабочих рук - по различным оценкам, ей не хватает от 300 до 600 тысяч человек. При этом россияне не только крайне неохотно идут на места и зарплату неквалифицированных рабочих, но и не торопятся занимать вакансии бетонщиков, арматурщиков и штукатуров. Введение подобных квот вполне способно поставить под угрозу срыва большое количество госконтрактов, а также сдвинуть сроки сдачи многоквартиных домов и прочих коммерческих объектов. А это - банкротства, недополученные государством налоги, снижение темпов развития инфраструктуры.</w:t>
      </w:r>
    </w:p>
    <w:p w:rsidR="00B27781" w:rsidRDefault="00E47D26" w:rsidP="00B27781">
      <w:hyperlink r:id="rId50" w:history="1">
        <w:r w:rsidR="00B27781">
          <w:rPr>
            <w:rStyle w:val="DocumentOriginalLink"/>
          </w:rPr>
          <w:t>https://ancb.ru/publication/read/19962</w:t>
        </w:r>
      </w:hyperlink>
    </w:p>
    <w:p w:rsidR="00B27781" w:rsidRDefault="00B27781" w:rsidP="00B27781">
      <w:r>
        <w:rPr>
          <w:sz w:val="18"/>
        </w:rPr>
        <w:t>назад: </w:t>
      </w:r>
      <w:hyperlink w:anchor="ref_toc" w:history="1">
        <w:r>
          <w:rPr>
            <w:rStyle w:val="NavigationLink"/>
          </w:rPr>
          <w:t>оглавление</w:t>
        </w:r>
      </w:hyperlink>
    </w:p>
    <w:p w:rsidR="00B27781" w:rsidRDefault="00B27781" w:rsidP="00B27781">
      <w:pPr>
        <w:pStyle w:val="TitleDoubles"/>
      </w:pPr>
      <w:r>
        <w:t>Сообщения с аналогичным содержанием:</w:t>
      </w:r>
    </w:p>
    <w:p w:rsidR="00B27781" w:rsidRDefault="00B27781" w:rsidP="00B27781">
      <w:pPr>
        <w:pStyle w:val="DocumentDoubles"/>
      </w:pPr>
      <w:r>
        <w:t>19.08.2025 Seldon News (news.myseldon.com)</w:t>
      </w:r>
      <w:r>
        <w:br/>
        <w:t>Минтруд решил лишить российские стройки половины рабочих рук</w:t>
      </w:r>
      <w:r>
        <w:br/>
      </w:r>
      <w:hyperlink r:id="rId51" w:history="1">
        <w:r>
          <w:rPr>
            <w:rStyle w:val="DoubleOriginalLink"/>
          </w:rPr>
          <w:t>https://news.myseldon.com/ru/news/index/333843809</w:t>
        </w:r>
      </w:hyperlink>
    </w:p>
    <w:p w:rsidR="0015714F" w:rsidRDefault="0015714F" w:rsidP="0015714F">
      <w:pPr>
        <w:pStyle w:val="4"/>
      </w:pPr>
      <w:bookmarkStart w:id="32" w:name="_Toc206575291"/>
      <w:r>
        <w:rPr>
          <w:rStyle w:val="DocumentDate"/>
        </w:rPr>
        <w:t>19.08.2025</w:t>
      </w:r>
      <w:r>
        <w:br/>
      </w:r>
      <w:r w:rsidRPr="0015714F">
        <w:rPr>
          <w:rStyle w:val="DocumentSource"/>
        </w:rPr>
        <w:t>Estatemedia.ru</w:t>
      </w:r>
      <w:r>
        <w:br/>
      </w:r>
      <w:r w:rsidRPr="0015714F">
        <w:rPr>
          <w:rStyle w:val="DocumentName"/>
        </w:rPr>
        <w:t>Сокращение доли мигрантов в строительстве до 50% может вызвать кадровый голод</w:t>
      </w:r>
      <w:bookmarkEnd w:id="32"/>
    </w:p>
    <w:p w:rsidR="0015714F" w:rsidRDefault="0015714F" w:rsidP="0015714F">
      <w:pPr>
        <w:pStyle w:val="DocumentBody"/>
      </w:pPr>
      <w:r>
        <w:t xml:space="preserve">Серьезная нехватка рабочих на рядовых неквалифицированных позициях может возникнуть в строительной отрасли России, если долю иностранных сотрудников сократят до половины. Минтруд предлагает снизить квоту мигрантов с 80 до 50%, заявил </w:t>
      </w:r>
      <w:r w:rsidRPr="0015714F">
        <w:rPr>
          <w:b/>
        </w:rPr>
        <w:t>президент</w:t>
      </w:r>
      <w:r>
        <w:t xml:space="preserve"> </w:t>
      </w:r>
      <w:r w:rsidRPr="0015714F">
        <w:rPr>
          <w:b/>
        </w:rPr>
        <w:t>Национального объединения строителей (НОСТРОЙ) Антон Глушков</w:t>
      </w:r>
      <w:r>
        <w:t>.</w:t>
      </w:r>
    </w:p>
    <w:p w:rsidR="0015714F" w:rsidRDefault="0015714F" w:rsidP="0015714F">
      <w:pPr>
        <w:pStyle w:val="DocumentBody"/>
      </w:pPr>
      <w:r>
        <w:t>Сейчас на стройках работают преимущественно местные специалисты, а доля мигрантов составляет примерно 15%. При этом на отдельных объектах их число может достигать 80%.</w:t>
      </w:r>
    </w:p>
    <w:p w:rsidR="0015714F" w:rsidRDefault="0015714F" w:rsidP="0015714F">
      <w:pPr>
        <w:pStyle w:val="DocumentBody"/>
      </w:pPr>
      <w:r>
        <w:t xml:space="preserve">По словам </w:t>
      </w:r>
      <w:r w:rsidRPr="0015714F">
        <w:rPr>
          <w:b/>
        </w:rPr>
        <w:t>Глушкова</w:t>
      </w:r>
      <w:r>
        <w:t>, стройки представляют собой сложные структуры с участием множества подрядчиков, поэтому фиксировать точные квоты для резидентов и иностранцев сложно.</w:t>
      </w:r>
    </w:p>
    <w:p w:rsidR="0015714F" w:rsidRDefault="0015714F" w:rsidP="0015714F">
      <w:pPr>
        <w:pStyle w:val="DocumentBody"/>
      </w:pPr>
      <w:r>
        <w:t>«Трудно однозначно оценить, в какой мере инициатива Минтруда по уменьшению квоты иностранцев повлияет на ситуацию с кадрами в строительстве, так как при формировании квот Минтруд учитывает позицию регионов, в частности количество заявок работодателей», — пояснил РИА Недвижимость эксперт.</w:t>
      </w:r>
    </w:p>
    <w:p w:rsidR="0015714F" w:rsidRPr="0015714F" w:rsidRDefault="00E47D26" w:rsidP="0015714F">
      <w:pPr>
        <w:rPr>
          <w:rStyle w:val="DocumentOriginalLink"/>
        </w:rPr>
      </w:pPr>
      <w:hyperlink r:id="rId52" w:history="1">
        <w:r w:rsidR="0015714F" w:rsidRPr="0015714F">
          <w:rPr>
            <w:rStyle w:val="DocumentOriginalLink"/>
          </w:rPr>
          <w:t>https://www.estatemedia.ru/mneniya/sokrashhenie-doli-migrantov-v-stroitelstve-do-50-mozhet-vyzvat-kadrovyj-golod/?utm_source=yxnews&amp;utm_medium=desktop&amp;utm_referrer=https%3A%2F%2Fdzen.ru%2Fnews%2Fsearch</w:t>
        </w:r>
      </w:hyperlink>
      <w:r w:rsidR="0015714F">
        <w:rPr>
          <w:rStyle w:val="DocumentOriginalLink"/>
        </w:rPr>
        <w:t xml:space="preserve"> </w:t>
      </w:r>
    </w:p>
    <w:p w:rsidR="0015714F" w:rsidRDefault="0015714F" w:rsidP="0015714F">
      <w:r>
        <w:rPr>
          <w:sz w:val="18"/>
        </w:rPr>
        <w:t>назад: </w:t>
      </w:r>
      <w:hyperlink w:anchor="ref_toc" w:history="1">
        <w:r>
          <w:rPr>
            <w:rStyle w:val="NavigationLink"/>
          </w:rPr>
          <w:t>оглавление</w:t>
        </w:r>
      </w:hyperlink>
    </w:p>
    <w:p w:rsidR="0015714F" w:rsidRDefault="0015714F" w:rsidP="0015714F">
      <w:pPr>
        <w:pStyle w:val="4"/>
      </w:pPr>
      <w:bookmarkStart w:id="33" w:name="_Toc206575292"/>
      <w:r>
        <w:rPr>
          <w:rStyle w:val="DocumentDate"/>
        </w:rPr>
        <w:t>19.08.2025</w:t>
      </w:r>
      <w:r>
        <w:br/>
      </w:r>
      <w:r w:rsidRPr="0015714F">
        <w:rPr>
          <w:rStyle w:val="DocumentSource"/>
        </w:rPr>
        <w:t>RP9.ru</w:t>
      </w:r>
      <w:r>
        <w:br/>
      </w:r>
      <w:r w:rsidRPr="0015714F">
        <w:rPr>
          <w:rStyle w:val="DocumentName"/>
        </w:rPr>
        <w:t>Минтруд предложил сократить долю трудовых мигрантов в девяти отраслях экономики с 2026 года</w:t>
      </w:r>
      <w:bookmarkEnd w:id="33"/>
    </w:p>
    <w:p w:rsidR="0015714F" w:rsidRDefault="0015714F" w:rsidP="0015714F">
      <w:pPr>
        <w:pStyle w:val="DocumentBody"/>
      </w:pPr>
      <w:r>
        <w:t>Заметное сокращение ждет сферу строительства, в которой долю иностранных работников предложено снизить с 80% до 50%.</w:t>
      </w:r>
    </w:p>
    <w:p w:rsidR="0015714F" w:rsidRDefault="0015714F" w:rsidP="0015714F">
      <w:pPr>
        <w:pStyle w:val="DocumentBody"/>
      </w:pPr>
      <w:r>
        <w:t xml:space="preserve"> • Дополнительно предлагается установить региональные ограничения в 29 субъектах РФ. Например, в Амурской области иностранцам закроют доступ к пищевой промышленности, ремонту оборудования и ветеринарии.</w:t>
      </w:r>
    </w:p>
    <w:p w:rsidR="0015714F" w:rsidRDefault="0015714F" w:rsidP="0015714F">
      <w:pPr>
        <w:pStyle w:val="DocumentBody"/>
      </w:pPr>
      <w:r w:rsidRPr="0015714F">
        <w:rPr>
          <w:rFonts w:cs="Arial"/>
          <w:b/>
        </w:rPr>
        <w:t>Антон</w:t>
      </w:r>
      <w:r w:rsidRPr="0015714F">
        <w:rPr>
          <w:b/>
        </w:rPr>
        <w:t xml:space="preserve"> </w:t>
      </w:r>
      <w:r w:rsidRPr="0015714F">
        <w:rPr>
          <w:rFonts w:cs="Arial"/>
          <w:b/>
        </w:rPr>
        <w:t>Глушков</w:t>
      </w:r>
      <w:r w:rsidRPr="0015714F">
        <w:rPr>
          <w:b/>
        </w:rPr>
        <w:t xml:space="preserve">, </w:t>
      </w:r>
      <w:r w:rsidRPr="0015714F">
        <w:rPr>
          <w:rFonts w:cs="Arial"/>
          <w:b/>
        </w:rPr>
        <w:t>президент</w:t>
      </w:r>
      <w:r w:rsidRPr="0015714F">
        <w:rPr>
          <w:b/>
        </w:rPr>
        <w:t xml:space="preserve"> </w:t>
      </w:r>
      <w:r w:rsidRPr="0015714F">
        <w:rPr>
          <w:rFonts w:cs="Arial"/>
          <w:b/>
        </w:rPr>
        <w:t>НОСТРОЙ</w:t>
      </w:r>
      <w:r>
        <w:t>:</w:t>
      </w:r>
    </w:p>
    <w:p w:rsidR="0015714F" w:rsidRDefault="0015714F" w:rsidP="0015714F">
      <w:pPr>
        <w:pStyle w:val="DocumentBody"/>
      </w:pPr>
      <w:r>
        <w:t>"Учитывая объективные сложности, связанные с отраслевой спецификой, динамикой спроса на труд и структурой подрядных отношений, реализация и администрирование этой нормы видится нецелесообразным".</w:t>
      </w:r>
    </w:p>
    <w:p w:rsidR="0015714F" w:rsidRPr="0015714F" w:rsidRDefault="00E47D26" w:rsidP="0015714F">
      <w:pPr>
        <w:rPr>
          <w:rStyle w:val="DocumentOriginalLink"/>
        </w:rPr>
      </w:pPr>
      <w:hyperlink r:id="rId53" w:history="1">
        <w:r w:rsidR="0015714F" w:rsidRPr="004A0EBF">
          <w:rPr>
            <w:rStyle w:val="a7"/>
            <w:sz w:val="18"/>
          </w:rPr>
          <w:t>https://rp9.ru/novosti/mintrud-predlozhil-sokratit-doliu-trudovykh-migrantov-v-deviati-otrasliakh-ekonomiki-s-2026-goda?utm_source=yxnews&amp;utm_medium=desktop&amp;utm_referrer=https%3A%2F%2Fdzen.ru%2Fnews%2Fsearch</w:t>
        </w:r>
      </w:hyperlink>
      <w:r w:rsidR="0015714F">
        <w:rPr>
          <w:rStyle w:val="DocumentOriginalLink"/>
        </w:rPr>
        <w:t xml:space="preserve">  </w:t>
      </w:r>
    </w:p>
    <w:p w:rsidR="0015714F" w:rsidRDefault="0015714F" w:rsidP="0015714F">
      <w:r>
        <w:rPr>
          <w:sz w:val="18"/>
        </w:rPr>
        <w:t>назад: </w:t>
      </w:r>
      <w:hyperlink w:anchor="ref_toc" w:history="1">
        <w:r>
          <w:rPr>
            <w:rStyle w:val="NavigationLink"/>
          </w:rPr>
          <w:t>оглавление</w:t>
        </w:r>
      </w:hyperlink>
    </w:p>
    <w:p w:rsidR="00A16233" w:rsidRDefault="00981282" w:rsidP="00B90250">
      <w:pPr>
        <w:pStyle w:val="3"/>
      </w:pPr>
      <w:bookmarkStart w:id="34" w:name="_Toc206575293"/>
      <w:r>
        <w:t>Уменьшение размера машино-мест</w:t>
      </w:r>
      <w:bookmarkEnd w:id="18"/>
      <w:bookmarkEnd w:id="34"/>
    </w:p>
    <w:p w:rsidR="0058616D" w:rsidRDefault="0058616D" w:rsidP="0058616D">
      <w:pPr>
        <w:pStyle w:val="4"/>
      </w:pPr>
      <w:bookmarkStart w:id="35" w:name="_Toc206526054"/>
      <w:bookmarkStart w:id="36" w:name="_Toc199400972"/>
      <w:bookmarkStart w:id="37" w:name="_Toc199486811"/>
      <w:bookmarkStart w:id="38" w:name="_Toc199746682"/>
      <w:bookmarkStart w:id="39" w:name="_Toc199832093"/>
      <w:bookmarkStart w:id="40" w:name="_Toc199932353"/>
      <w:bookmarkStart w:id="41" w:name="_Toc179828440"/>
      <w:bookmarkStart w:id="42" w:name="_Toc206575294"/>
      <w:r>
        <w:rPr>
          <w:rStyle w:val="DocumentDate"/>
        </w:rPr>
        <w:t>19.08.2025</w:t>
      </w:r>
      <w:r>
        <w:br/>
      </w:r>
      <w:r>
        <w:rPr>
          <w:rStyle w:val="DocumentSource"/>
        </w:rPr>
        <w:t>Business FM в Санкт-Петербурге (bfmspb.ru)</w:t>
      </w:r>
      <w:r>
        <w:br/>
      </w:r>
      <w:r>
        <w:rPr>
          <w:rStyle w:val="DocumentName"/>
        </w:rPr>
        <w:t>Машино-места в петербургских ЖК могут стать значительно меньше</w:t>
      </w:r>
      <w:bookmarkEnd w:id="35"/>
      <w:bookmarkEnd w:id="42"/>
    </w:p>
    <w:p w:rsidR="0058616D" w:rsidRDefault="0058616D" w:rsidP="00981282">
      <w:pPr>
        <w:pStyle w:val="5"/>
      </w:pPr>
      <w:r>
        <w:t xml:space="preserve">Идею уменьшить размер машино-мест озвучили на заседании экспертного совета </w:t>
      </w:r>
      <w:r>
        <w:rPr>
          <w:b/>
        </w:rPr>
        <w:t>Национального объединения строителей</w:t>
      </w:r>
      <w:r>
        <w:t>. Сейчас стандарт составляет 5,3 на 2,5 метра, а альтернативный вариант предполагает 4,5 на 2 метра.</w:t>
      </w:r>
    </w:p>
    <w:p w:rsidR="00981282" w:rsidRDefault="0058616D" w:rsidP="0058616D">
      <w:pPr>
        <w:pStyle w:val="DocumentBody"/>
      </w:pPr>
      <w:r>
        <w:t xml:space="preserve">Девелоперы Петербурга обсуждают идею уменьшить размер машино-мест в новых жилых комплексах. Она была озвучена на заседании экспертного совета </w:t>
      </w:r>
      <w:r>
        <w:rPr>
          <w:b/>
        </w:rPr>
        <w:t>Национального объединения строителей</w:t>
      </w:r>
      <w:r>
        <w:t xml:space="preserve">. Если инициативу поддержат в Минстрое и Росреестре, то стандартом станет площадь в пределах девяти «квадратов» вместо почти 13,5. </w:t>
      </w:r>
    </w:p>
    <w:p w:rsidR="00981282" w:rsidRDefault="0058616D" w:rsidP="0058616D">
      <w:pPr>
        <w:pStyle w:val="DocumentBody"/>
      </w:pPr>
      <w:r>
        <w:t xml:space="preserve">Заметим, что сейчас действуют сразу два профильных норматива. Первый определяет минимальное число машино-мест и способ их размещения. В этой части изменения вряд ли возможны, учитывая привязку к площади квартир и встроенных помещений жилого объекта. А вот второй норматив теоретически скорректировать можно. Он как раз определяет размеры площадок для хранения транспорта. Сейчас минимально допустимые параметры составляют 5,3 на 2,5 метра. Альтернативный же вариант - 4,5 на 2 метра. Мнение совладельца Fizika Development Александра Кравцова: </w:t>
      </w:r>
    </w:p>
    <w:p w:rsidR="00981282" w:rsidRDefault="0058616D" w:rsidP="0058616D">
      <w:pPr>
        <w:pStyle w:val="DocumentBody"/>
      </w:pPr>
      <w:r>
        <w:t xml:space="preserve">Совладелец Fizika Development Александр Кравцов </w:t>
      </w:r>
    </w:p>
    <w:p w:rsidR="00981282" w:rsidRDefault="0058616D" w:rsidP="0058616D">
      <w:pPr>
        <w:pStyle w:val="DocumentBody"/>
      </w:pPr>
      <w:r>
        <w:t xml:space="preserve">Мне объективно нравится это предложение. Если его поддержат и примут законодательно, конечно, будет большой плюс. Это поможет решить проблему стихийных парковок во дворах отчасти. Мы же говорим о минимальных размерах, то есть застройщик сам, в зависимости от класса, от статуса жилья, от его целей маркетинговых, определяет размер, габариты этих мест. Но если брать размер 4,5 на 2 метра, то это на самом деле маловато, тяжело будет дверь открывать. Вот 2,2 - это самое оптимальное. Стоит добавить, что за счет уменьшения минимальных размеров парковочных мест можно увеличить их количество в подземном паркинге примерно на 20-30%. </w:t>
      </w:r>
    </w:p>
    <w:p w:rsidR="00981282" w:rsidRDefault="0058616D" w:rsidP="0058616D">
      <w:pPr>
        <w:pStyle w:val="DocumentBody"/>
      </w:pPr>
      <w:r>
        <w:t xml:space="preserve">Предложение кажется интересным также коммерческому директору ГК ПСК Сергею Софронову. Впрочем, по его мнению, на этапе реализации, если до этого дойдет, придется внести массу корректировок, чтобы удовлетворить запрос как девелоперов, так и собственников недвижимости: </w:t>
      </w:r>
    </w:p>
    <w:p w:rsidR="00981282" w:rsidRDefault="0058616D" w:rsidP="0058616D">
      <w:pPr>
        <w:pStyle w:val="DocumentBody"/>
      </w:pPr>
      <w:r>
        <w:t xml:space="preserve">Коммерческий директор ГК ПСК Сергей Софронов </w:t>
      </w:r>
    </w:p>
    <w:p w:rsidR="00981282" w:rsidRDefault="0058616D" w:rsidP="0058616D">
      <w:pPr>
        <w:pStyle w:val="DocumentBody"/>
      </w:pPr>
      <w:r>
        <w:t xml:space="preserve">Вообще, согласно имеющейся системе классификации автомобилей, длина легковых авто класса С около 4,5 метров. Все следующие классы от D и далее уже длиннее. Значит, что в этих параметрах поместится только относительно компактное авто. И это явное ограничение, сказывающееся на комфорте жителей. Решение в проектах премиального сегмента и бизнес-класса просто невозможное. Да и в комфорте есть большие вопросы к такому сокращению метража. С другой стороны, снижение минимального размера машино-места позволяет найти в паркинге дополнительные пространства для парковки мотоциклов и сезонной техники типа гидроциклов и квадроциклов. На размещение такой техники есть запросы покупателей. Для подобной техники размер места можно еще уменьшить относительно предлагаемой инициативы. </w:t>
      </w:r>
    </w:p>
    <w:p w:rsidR="00981282" w:rsidRDefault="0058616D" w:rsidP="0058616D">
      <w:pPr>
        <w:pStyle w:val="DocumentBody"/>
      </w:pPr>
      <w:r>
        <w:t xml:space="preserve">Речь, безусловно, идет не обо всех жилых комплексах, заявил Business FM Петербург один из авторов инициативы, глава экспертного совета </w:t>
      </w:r>
      <w:r>
        <w:rPr>
          <w:b/>
        </w:rPr>
        <w:t>НОСТРОЙ</w:t>
      </w:r>
      <w:r>
        <w:t xml:space="preserve"> по вопросам совершенствования законодательства Алексей Белоусов. По его словам, идея своеобразного секвестра скорее актуальна для недорогих объектов массовой застройки. Именно там у девелоперов зачастую возникают проблемы с продажей машино-мест в паркингах. Комментирует сопредседатель Союза потребителей России, руководитель «Школы ЖКХ» в Петербурге Анатолий Голов: </w:t>
      </w:r>
    </w:p>
    <w:p w:rsidR="00981282" w:rsidRDefault="0058616D" w:rsidP="0058616D">
      <w:pPr>
        <w:pStyle w:val="DocumentBody"/>
      </w:pPr>
      <w:r>
        <w:t xml:space="preserve">Сопредседатель Союза потребителей России Анатолий Голов </w:t>
      </w:r>
    </w:p>
    <w:p w:rsidR="00981282" w:rsidRDefault="0058616D" w:rsidP="0058616D">
      <w:pPr>
        <w:pStyle w:val="DocumentBody"/>
      </w:pPr>
      <w:r>
        <w:t xml:space="preserve">Сейчас в недвижимости рынок потребителя. И потребитель, соответственно, выбирает, учитывая все параметры. Если у этого потребителя Tank, то он не купит в этом комплексе квартиру и машино-место. Вот и всё. Они не привлекут потребителя, а только отпугнут. То есть они сразу будут ориентироваться на потребителя с другими доходами и другими машинами, соответственно. Причем самое смешное, что большие машины любят обычно женщины. В машине большого размера они себя чувствуют увереннее, комфортнее. А они говорят: «Нет, пересаживайтесь на маленькие машины». Еще скажите, чтобы они парковали их валетом. </w:t>
      </w:r>
    </w:p>
    <w:p w:rsidR="0058616D" w:rsidRDefault="0058616D" w:rsidP="0058616D">
      <w:pPr>
        <w:pStyle w:val="DocumentBody"/>
      </w:pPr>
      <w:r>
        <w:t>Вместе с тем, стоит напомнить, что на федеральном уровне похожая инициатива ранее уже обсуждалась. В середине 2024 года на заседании в Минстрое Клуб инвесторов Москвы, объединяющий девелоперов столицы, предложил снизить минимальную площадь машино-мест в ЖК до трех квадратных метров. Это, по замыслу, позволило бы создать компактные площадки для малогабаритных авто, мотоциклов и даже велосипедов с электросамокатами. Впрочем, развития проект не получил.</w:t>
      </w:r>
    </w:p>
    <w:p w:rsidR="0058616D" w:rsidRDefault="00E47D26" w:rsidP="0058616D">
      <w:hyperlink r:id="rId54" w:history="1">
        <w:r w:rsidR="0058616D">
          <w:rPr>
            <w:rStyle w:val="DocumentOriginalLink"/>
          </w:rPr>
          <w:t>https://bfmspb.ru/novosti/mashino-mesta-v-peterburgskikh-zhk-mogut-stat-znachitelno-menshe/</w:t>
        </w:r>
      </w:hyperlink>
    </w:p>
    <w:p w:rsidR="0058616D" w:rsidRDefault="0058616D" w:rsidP="0058616D">
      <w:r>
        <w:rPr>
          <w:sz w:val="18"/>
        </w:rPr>
        <w:t>назад: </w:t>
      </w:r>
      <w:hyperlink w:anchor="ref_toc" w:history="1">
        <w:r>
          <w:rPr>
            <w:rStyle w:val="NavigationLink"/>
          </w:rPr>
          <w:t>оглавление</w:t>
        </w:r>
      </w:hyperlink>
    </w:p>
    <w:p w:rsidR="0058616D" w:rsidRDefault="0058616D" w:rsidP="0058616D">
      <w:pPr>
        <w:pStyle w:val="4"/>
      </w:pPr>
      <w:bookmarkStart w:id="43" w:name="_Toc206526063"/>
      <w:bookmarkStart w:id="44" w:name="_Toc206526058"/>
      <w:bookmarkStart w:id="45" w:name="_Toc206575295"/>
      <w:r>
        <w:rPr>
          <w:rStyle w:val="DocumentDate"/>
        </w:rPr>
        <w:t>19.08.2025</w:t>
      </w:r>
      <w:r>
        <w:br/>
      </w:r>
      <w:r>
        <w:rPr>
          <w:rStyle w:val="DocumentSource"/>
        </w:rPr>
        <w:t>Известия (iz.ru)</w:t>
      </w:r>
      <w:r>
        <w:br/>
      </w:r>
      <w:r>
        <w:rPr>
          <w:rStyle w:val="DocumentName"/>
        </w:rPr>
        <w:t>Площадь парковочного места предлагают уменьшить в ЖК Петербурга</w:t>
      </w:r>
      <w:bookmarkEnd w:id="43"/>
      <w:bookmarkEnd w:id="45"/>
    </w:p>
    <w:p w:rsidR="0058616D" w:rsidRDefault="0058616D" w:rsidP="0058616D">
      <w:pPr>
        <w:pStyle w:val="DocumentBody"/>
      </w:pPr>
      <w:r>
        <w:t>Застройщики в Санкт-Петербурге предложили внести правки в приказ Росреестра и уменьшить минимальные размеры машино-места на парковке в новостройках с 5,3 х 2,5 м до 4,5 х 2,0 м. Таким образом, площадь одного парковочного места уменьшится с 13,2 кв. м до 9 кв. м.</w:t>
      </w:r>
    </w:p>
    <w:p w:rsidR="0058616D" w:rsidRDefault="0058616D" w:rsidP="0058616D">
      <w:pPr>
        <w:pStyle w:val="DocumentBody"/>
      </w:pPr>
      <w:r>
        <w:t xml:space="preserve">Инициатива рассматривалась на заседании экспертного совета </w:t>
      </w:r>
      <w:r>
        <w:rPr>
          <w:b/>
        </w:rPr>
        <w:t>Национального объединения строителей</w:t>
      </w:r>
      <w:r>
        <w:t xml:space="preserve"> по вопросам совершенствования законодательства. Как пишет издание «Деловой Петербург», один из руководителей строительной компании, участвовавший в заседании, назвал существующие нормы избыточными. Кроме того, минимальные параметры каждый застройщик может увеличивать в зависимости от потребностей будущих жителей ЖК.</w:t>
      </w:r>
    </w:p>
    <w:p w:rsidR="0058616D" w:rsidRDefault="0058616D" w:rsidP="0058616D">
      <w:pPr>
        <w:pStyle w:val="DocumentBody"/>
      </w:pPr>
      <w:r>
        <w:t>По мнению участников рынка, если параметры будут скорректированы, площади наземных и подземных паркингов, которые сейчас считаются избыточными и места в которых сейчас продаются с трудом, заметно снизятся, пишет 78.ru.</w:t>
      </w:r>
    </w:p>
    <w:p w:rsidR="0058616D" w:rsidRDefault="0058616D" w:rsidP="0058616D">
      <w:pPr>
        <w:pStyle w:val="DocumentBody"/>
      </w:pPr>
      <w:r>
        <w:t>Аналитики отмечают, что в центре Петербурга только у 40-50% семей есть машины, а в новых районах - порядка у 60-70% семей. Но нормативы требуют парковки для 100% квартир. Кроме того, использование земли можно назвать неэффективным, так как вместо дворовых территорий или зеленых зон застройщики отдают площади под парковки, несмотря на низкий спрос на них. Впрочем, уменьшение площади парковочных мест в новостройках обострит ситуацию для габаритных авто, не исключают эксперты.</w:t>
      </w:r>
    </w:p>
    <w:p w:rsidR="0058616D" w:rsidRDefault="0058616D" w:rsidP="0058616D">
      <w:pPr>
        <w:pStyle w:val="DocumentBody"/>
      </w:pPr>
      <w:r>
        <w:t>Ранее сообщалось, что в апреле-июне 2025 года в Санкт-Петербурге значительно сократилось количество предложений по аренде жилья. Об этом 19 августа сообщили в отчете компании «Дом.РФ». Так, количество предложений по аренде в Петербурге сократилось на 31%, составив 4,8 тыс. объявлений, в то время как в Москве число объявлений снизилось всего на 4%, до 22,2 тыс. Снижение числа доступных для аренды квартир в Петербурге наблюдается впервые за три квартала, несмотря на рост активности арендаторов.</w:t>
      </w:r>
    </w:p>
    <w:p w:rsidR="0058616D" w:rsidRDefault="00E47D26" w:rsidP="0058616D">
      <w:hyperlink r:id="rId55" w:history="1">
        <w:r w:rsidR="0058616D">
          <w:rPr>
            <w:rStyle w:val="DocumentOriginalLink"/>
          </w:rPr>
          <w:t>https://iz.ru/1939349/2025-08-19/ploshchad-parkovochnogo-mesta-predlagaiut-umenshit-v-zhk-peterburga</w:t>
        </w:r>
      </w:hyperlink>
    </w:p>
    <w:p w:rsidR="0058616D" w:rsidRDefault="0058616D" w:rsidP="0058616D">
      <w:r>
        <w:rPr>
          <w:sz w:val="18"/>
        </w:rPr>
        <w:t>назад: </w:t>
      </w:r>
      <w:hyperlink w:anchor="ref_toc" w:history="1">
        <w:r>
          <w:rPr>
            <w:rStyle w:val="NavigationLink"/>
          </w:rPr>
          <w:t>оглавление</w:t>
        </w:r>
      </w:hyperlink>
    </w:p>
    <w:p w:rsidR="0058616D" w:rsidRDefault="0058616D" w:rsidP="0058616D">
      <w:pPr>
        <w:pStyle w:val="4"/>
      </w:pPr>
      <w:bookmarkStart w:id="46" w:name="_Toc206575296"/>
      <w:r>
        <w:rPr>
          <w:rStyle w:val="DocumentDate"/>
        </w:rPr>
        <w:t>19.08.2025</w:t>
      </w:r>
      <w:r>
        <w:br/>
      </w:r>
      <w:r>
        <w:rPr>
          <w:rStyle w:val="DocumentSource"/>
        </w:rPr>
        <w:t>78.ru</w:t>
      </w:r>
      <w:r>
        <w:br/>
      </w:r>
      <w:r>
        <w:rPr>
          <w:rStyle w:val="DocumentName"/>
        </w:rPr>
        <w:t>В Петербурге предложили уменьшить площадь мест под парковки в ЖК</w:t>
      </w:r>
      <w:bookmarkEnd w:id="44"/>
      <w:bookmarkEnd w:id="46"/>
    </w:p>
    <w:p w:rsidR="0058616D" w:rsidRDefault="0058616D" w:rsidP="0058616D">
      <w:pPr>
        <w:pStyle w:val="DocumentBody"/>
      </w:pPr>
      <w:r>
        <w:t>Площадь одного парковочного места уменьшится с 13,25 до 9 кв. м.</w:t>
      </w:r>
    </w:p>
    <w:p w:rsidR="0058616D" w:rsidRDefault="0058616D" w:rsidP="0058616D">
      <w:pPr>
        <w:pStyle w:val="DocumentBody"/>
      </w:pPr>
      <w:r>
        <w:t>Петербургские застройщики предлагают внести правки в приказ Росреестра и сократить минимальные размеры машино-мест в новостройках с 5,3Ч2,5 м до 4,5Ч2,0 м. Согласно расчётам, при таком изменении площадь одного парковочного места в городе уменьшится с 13,25 до 9 кв. метров.</w:t>
      </w:r>
    </w:p>
    <w:p w:rsidR="00981282" w:rsidRDefault="0058616D" w:rsidP="0058616D">
      <w:pPr>
        <w:pStyle w:val="DocumentBody"/>
      </w:pPr>
      <w:r>
        <w:t xml:space="preserve">Как пишет «Деловой Петербург», эта инициатива рассматривалась на последнем заседании экспертного совета </w:t>
      </w:r>
      <w:r>
        <w:rPr>
          <w:b/>
        </w:rPr>
        <w:t>Национального объединения строителей</w:t>
      </w:r>
      <w:r>
        <w:t xml:space="preserve"> по вопросам совершенствования законодательства.</w:t>
      </w:r>
    </w:p>
    <w:p w:rsidR="0058616D" w:rsidRDefault="0058616D" w:rsidP="0058616D">
      <w:pPr>
        <w:pStyle w:val="DocumentBody"/>
      </w:pPr>
      <w:r>
        <w:t>- Существующие нормы - избыточные. Сейчас большинство машин вполне уместятся в предложенный вариант 4,5Ч2,0 м. Кроме того, это минимальные параметры, который каждый застройщик может увеличивать в зависимости от потребностей будущих жителей комплекса, - отметил один из руководителей строительной компании.</w:t>
      </w:r>
    </w:p>
    <w:p w:rsidR="0058616D" w:rsidRDefault="0058616D" w:rsidP="0058616D">
      <w:pPr>
        <w:pStyle w:val="DocumentBody"/>
      </w:pPr>
      <w:r>
        <w:t>Участники рынка заявляют, что такая корректировка параметров позволит снизить площади наземных и подземных паркингов, которые сейчас избыточны, места в которых продаются с трудом.</w:t>
      </w:r>
    </w:p>
    <w:p w:rsidR="0058616D" w:rsidRDefault="0058616D" w:rsidP="0058616D">
      <w:pPr>
        <w:pStyle w:val="DocumentBody"/>
      </w:pPr>
      <w:r>
        <w:t>По данным аналитиков, в центре города лишь 40-50% семей владеют машинами, а в новых районах - около 60-70%. Однако нормативы требуют парковки для 100% квартир. Другая проблема связана с неэффективным использованием земли - вместо дворовых территорий или зелёных зон застройщики вынуждены отдавать площади под парковки, хотя спрос на них может быть ниже. С другой стороны, уменьшение площади парковочных мест в новостройках неизбежно обострит ситуацию для владельцев габаритных автомобилей.</w:t>
      </w:r>
    </w:p>
    <w:p w:rsidR="0058616D" w:rsidRDefault="00E47D26" w:rsidP="0058616D">
      <w:hyperlink r:id="rId56" w:history="1">
        <w:r w:rsidR="0058616D">
          <w:rPr>
            <w:rStyle w:val="DocumentOriginalLink"/>
          </w:rPr>
          <w:t>https://78.ru/news/2025-08-19/v-peterburge-predlozhili-umenshit-ploshad-mest-pod-parkovki-v-zhk</w:t>
        </w:r>
      </w:hyperlink>
    </w:p>
    <w:p w:rsidR="0058616D" w:rsidRDefault="0058616D" w:rsidP="0058616D">
      <w:r>
        <w:rPr>
          <w:sz w:val="18"/>
        </w:rPr>
        <w:t>назад: </w:t>
      </w:r>
      <w:hyperlink w:anchor="ref_toc" w:history="1">
        <w:r>
          <w:rPr>
            <w:rStyle w:val="NavigationLink"/>
          </w:rPr>
          <w:t>оглавление</w:t>
        </w:r>
      </w:hyperlink>
    </w:p>
    <w:p w:rsidR="0058616D" w:rsidRDefault="0058616D" w:rsidP="0058616D">
      <w:pPr>
        <w:pStyle w:val="4"/>
      </w:pPr>
      <w:bookmarkStart w:id="47" w:name="_Toc206526059"/>
      <w:bookmarkStart w:id="48" w:name="_Toc206575297"/>
      <w:r>
        <w:rPr>
          <w:rStyle w:val="DocumentDate"/>
        </w:rPr>
        <w:t>19.08.2025</w:t>
      </w:r>
      <w:r>
        <w:br/>
      </w:r>
      <w:r>
        <w:rPr>
          <w:rStyle w:val="DocumentSource"/>
        </w:rPr>
        <w:t>Деловой Петербург (dp.ru)</w:t>
      </w:r>
      <w:r>
        <w:br/>
      </w:r>
      <w:r>
        <w:rPr>
          <w:rStyle w:val="DocumentName"/>
        </w:rPr>
        <w:t>Вылезать через багажник? Площадь парковок в новых ЖК Петербурга хотят сократить</w:t>
      </w:r>
      <w:bookmarkEnd w:id="47"/>
      <w:bookmarkEnd w:id="48"/>
    </w:p>
    <w:p w:rsidR="0058616D" w:rsidRDefault="0058616D" w:rsidP="0058616D">
      <w:pPr>
        <w:pStyle w:val="DocumentBody"/>
      </w:pPr>
      <w:r>
        <w:t>В Петербурге предложили уменьшить площадь мест под парковки в новостройках</w:t>
      </w:r>
    </w:p>
    <w:p w:rsidR="0058616D" w:rsidRDefault="0058616D" w:rsidP="0058616D">
      <w:pPr>
        <w:pStyle w:val="DocumentBody"/>
      </w:pPr>
      <w:r>
        <w:t>Как стало известно "ДП", петербургские застройщики предлагают внести правки в приказ Росреестра и сократить минимальные размеры машино-мест в новостройках с 5,3 Ч 2,5 м до 4,5 Ч 2,0 м. Согласно расчётам, при таком изменении площадь одного парковочного места в городе уменьшится с 13,25 мІ до 9 мІ.</w:t>
      </w:r>
    </w:p>
    <w:p w:rsidR="0058616D" w:rsidRDefault="0058616D" w:rsidP="0058616D">
      <w:pPr>
        <w:pStyle w:val="DocumentBody"/>
      </w:pPr>
      <w:r>
        <w:t xml:space="preserve">Эта инициатива, в частности, рассматривалась на последнем заседании экспертного совета </w:t>
      </w:r>
      <w:r>
        <w:rPr>
          <w:b/>
        </w:rPr>
        <w:t>Национального объединения строителей (НОСТРОЙ</w:t>
      </w:r>
      <w:r>
        <w:t>) по вопросам совершенствования законодательства.</w:t>
      </w:r>
    </w:p>
    <w:p w:rsidR="0058616D" w:rsidRDefault="0058616D" w:rsidP="0058616D">
      <w:pPr>
        <w:pStyle w:val="DocumentBody"/>
      </w:pPr>
      <w:r>
        <w:t>По словам девелоперов, сегодня есть два основных норматива, регулирующих количество парковочных мест в жилых проектах. Первый, который определяет требуемое количество машино-мест и способ размещения, - правила землепользования и застройки. Второй - приказ Федеральной службы государственной регистрации, кадастра и картографии "Об установлении минимально допустимых размеров машино-места".</w:t>
      </w:r>
    </w:p>
    <w:p w:rsidR="0058616D" w:rsidRDefault="0058616D" w:rsidP="0058616D">
      <w:pPr>
        <w:pStyle w:val="DocumentBody"/>
      </w:pPr>
      <w:r>
        <w:t>С первым нормативом что-то сделать сложно - он определяет необходимое количество машино-мест исходя из площади квартир и встроенных помещений. В зависимости от расположения объекта эти нормы могут меняться. От 80 до 120 мІ жилья должно приходиться на одно машино-место. Для электромобилей норматив одинаковый - одно место на 1600 мІ жилья. При этом не менее 12,5% всех машино-мест должно быть размещено на открытых стоянках. Для этого требуется вносить изменения в законодательство как на федеральном, так и городском уровне.</w:t>
      </w:r>
    </w:p>
    <w:p w:rsidR="0058616D" w:rsidRDefault="0058616D" w:rsidP="0058616D">
      <w:pPr>
        <w:pStyle w:val="DocumentBody"/>
      </w:pPr>
      <w:r>
        <w:t>А вот с приказом Росреестра всё проще. Сейчас, согласно этому приказу, минимально допустимые размеры машино-места составляют 5,3 Ч 2,5 м.</w:t>
      </w:r>
    </w:p>
    <w:p w:rsidR="0058616D" w:rsidRDefault="0058616D" w:rsidP="0058616D">
      <w:pPr>
        <w:pStyle w:val="DocumentBody"/>
      </w:pPr>
      <w:r>
        <w:t>"На самом деле это избыточные нормы. Сейчас большинство машин вполне уместятся в предложенный вариант 4,5 Ч 2,0 м. Кроме того, это минимальные параметры, который каждый застройщик может увеличивать в зависимости от потребностей будущих жителей комплекса", - говорит один из руководителей строительной компании, с котором пообщался "ДП".</w:t>
      </w:r>
    </w:p>
    <w:p w:rsidR="0058616D" w:rsidRDefault="0058616D" w:rsidP="0058616D">
      <w:pPr>
        <w:pStyle w:val="DocumentBody"/>
      </w:pPr>
      <w:r>
        <w:t>Но, как заявляют участники рынка, такая корректировка параметров позволит снизить площади наземных и подземных паркингов, которые сейчас избыточны, места в которых продаются с трудом.</w:t>
      </w:r>
    </w:p>
    <w:p w:rsidR="0058616D" w:rsidRDefault="0058616D" w:rsidP="0058616D">
      <w:pPr>
        <w:pStyle w:val="DocumentBody"/>
      </w:pPr>
      <w:r>
        <w:t>По данным аналитиков, в центре города лишь 40-50% семей владеют машинами, а в новых районах - около 60-70%. Однако нормативы требуют парковки для 100% квартир. Другая проблема связана с неэффективным использованием земли - вместо дворовых территорий или зелёных зон застройщики вынуждены отдавать площади под парковки, хотя спрос на них может быть ниже.</w:t>
      </w:r>
    </w:p>
    <w:p w:rsidR="0058616D" w:rsidRDefault="0058616D" w:rsidP="0058616D">
      <w:pPr>
        <w:pStyle w:val="DocumentBody"/>
      </w:pPr>
      <w:r>
        <w:t>С другой стороны, уменьшение площади парковочных мест в новостройках неизбежно обострит ситуацию для владельцев габаритных автомобилей, в том числе многочисленных китайских кроссоверов, заполонивших российский рынок. Они как по длине, так и по площади могут не вписаться в заявленные размеры. Близки к предельным значениям и модели европейских брендов. Например, BMW X5, который в длину может достигать 5 м, а в ширину - 2 м. В этом случае, отмечают эксперты, водителям и пассажирам придётся вылазить из машины через багажник или искать места на действующих парковках в других местах, построенных ещё по прежним параметрам.</w:t>
      </w:r>
    </w:p>
    <w:p w:rsidR="0058616D" w:rsidRDefault="00E47D26" w:rsidP="0058616D">
      <w:hyperlink r:id="rId57" w:history="1">
        <w:r w:rsidR="0058616D">
          <w:rPr>
            <w:rStyle w:val="DocumentOriginalLink"/>
          </w:rPr>
          <w:t>https://www.dp.ru/a/2025/08/19/vilezat-cherez-bagazhnik-ploshhad</w:t>
        </w:r>
      </w:hyperlink>
    </w:p>
    <w:p w:rsidR="0058616D" w:rsidRDefault="0058616D" w:rsidP="0058616D">
      <w:r>
        <w:rPr>
          <w:sz w:val="18"/>
        </w:rPr>
        <w:t>назад: </w:t>
      </w:r>
      <w:hyperlink w:anchor="ref_toc" w:history="1">
        <w:r>
          <w:rPr>
            <w:rStyle w:val="NavigationLink"/>
          </w:rPr>
          <w:t>оглавление</w:t>
        </w:r>
      </w:hyperlink>
    </w:p>
    <w:p w:rsidR="006801F6" w:rsidRDefault="006801F6" w:rsidP="006801F6">
      <w:pPr>
        <w:pStyle w:val="4"/>
      </w:pPr>
      <w:bookmarkStart w:id="49" w:name="_Toc206569254"/>
      <w:bookmarkStart w:id="50" w:name="_Toc206575298"/>
      <w:r>
        <w:rPr>
          <w:rStyle w:val="DocumentDate"/>
        </w:rPr>
        <w:t>20.08.2025</w:t>
      </w:r>
      <w:r>
        <w:br/>
      </w:r>
      <w:r>
        <w:rPr>
          <w:rStyle w:val="DocumentSource"/>
        </w:rPr>
        <w:t>Деловой Петербург (dp.ru)</w:t>
      </w:r>
      <w:r>
        <w:br/>
      </w:r>
      <w:bookmarkEnd w:id="49"/>
      <w:r w:rsidRPr="006801F6">
        <w:rPr>
          <w:rStyle w:val="DocumentName"/>
        </w:rPr>
        <w:t>"Не лучшая идея": у сокращения площади парковок в Петербурге нашлись противники</w:t>
      </w:r>
      <w:bookmarkEnd w:id="50"/>
    </w:p>
    <w:p w:rsidR="006801F6" w:rsidRDefault="006801F6" w:rsidP="006801F6">
      <w:pPr>
        <w:pStyle w:val="DocumentBody"/>
      </w:pPr>
      <w:r>
        <w:t>Петербургские застройщики предприняли очередную попытку сократить</w:t>
      </w:r>
      <w:r w:rsidR="00A16233">
        <w:t xml:space="preserve"> </w:t>
      </w:r>
      <w:r>
        <w:t>площади парковок, которые они обязаны строить возле домов.</w:t>
      </w:r>
    </w:p>
    <w:p w:rsidR="006801F6" w:rsidRDefault="006801F6" w:rsidP="006801F6">
      <w:pPr>
        <w:pStyle w:val="DocumentBody"/>
      </w:pPr>
      <w:r>
        <w:t>Инициатива сократить минимальные размеры машино-мест в новостройках до 4,5?2 м</w:t>
      </w:r>
      <w:r w:rsidR="00A16233">
        <w:t xml:space="preserve"> </w:t>
      </w:r>
      <w:r>
        <w:t xml:space="preserve">рассматривалась недавно на заседании экспертного совета </w:t>
      </w:r>
      <w:r>
        <w:rPr>
          <w:b/>
        </w:rPr>
        <w:t>Национального</w:t>
      </w:r>
      <w:r w:rsidR="00A16233">
        <w:rPr>
          <w:b/>
        </w:rPr>
        <w:t xml:space="preserve"> </w:t>
      </w:r>
      <w:r>
        <w:rPr>
          <w:b/>
        </w:rPr>
        <w:t>объединения строителей (НОСТРОЙ</w:t>
      </w:r>
      <w:r>
        <w:t>) по вопросам совершенствования законодательства.</w:t>
      </w:r>
      <w:r w:rsidR="00A16233">
        <w:t xml:space="preserve"> </w:t>
      </w:r>
      <w:r>
        <w:t>Eё внесли строительные компании Петербурга. При таком изменении площадь одного</w:t>
      </w:r>
      <w:r w:rsidR="00A16233">
        <w:t xml:space="preserve"> </w:t>
      </w:r>
      <w:r>
        <w:t>парковочного места уменьшится с 13,25 до 9 м.</w:t>
      </w:r>
    </w:p>
    <w:p w:rsidR="006801F6" w:rsidRDefault="006801F6" w:rsidP="006801F6">
      <w:pPr>
        <w:pStyle w:val="DocumentBody"/>
      </w:pPr>
      <w:r>
        <w:t>Правки предлагается внести в приказ Росреестра "Об установлении минимально</w:t>
      </w:r>
      <w:r w:rsidR="00A16233">
        <w:t xml:space="preserve"> </w:t>
      </w:r>
      <w:r>
        <w:t>допустимых размеров машино-места". Сегодня это один из основных нормативных</w:t>
      </w:r>
      <w:r w:rsidR="00A16233">
        <w:t xml:space="preserve"> </w:t>
      </w:r>
      <w:r>
        <w:t>документов, регулирующих количество и качество парковочных мест в жилых</w:t>
      </w:r>
      <w:r w:rsidR="00A16233">
        <w:t xml:space="preserve"> </w:t>
      </w:r>
      <w:r>
        <w:t>проектах. Согласно документу, минимально допустимые размеры машино-места</w:t>
      </w:r>
      <w:r w:rsidR="00A16233">
        <w:t xml:space="preserve"> </w:t>
      </w:r>
      <w:r>
        <w:t>составляют 5,3?2,5 м. "На самом деле это избыточные нормы. Сейчас большинство</w:t>
      </w:r>
      <w:r w:rsidR="00A16233">
        <w:t xml:space="preserve"> </w:t>
      </w:r>
      <w:r>
        <w:t>машин вполне уместятся в предложенный вариант 4,5?2 м. Кроме того, это</w:t>
      </w:r>
      <w:r w:rsidR="00A16233">
        <w:t xml:space="preserve"> </w:t>
      </w:r>
      <w:r>
        <w:t>минимальные параметры, которые каждый застройщик может увеличивать в зависимости</w:t>
      </w:r>
      <w:r w:rsidR="00A16233">
        <w:t xml:space="preserve"> </w:t>
      </w:r>
      <w:r>
        <w:t>от потребностей будущих жителей комплекса", - говорит руководитель одной из</w:t>
      </w:r>
      <w:r w:rsidR="00A16233">
        <w:t xml:space="preserve"> </w:t>
      </w:r>
      <w:r>
        <w:t>строительных компаний.</w:t>
      </w:r>
    </w:p>
    <w:p w:rsidR="006801F6" w:rsidRDefault="006801F6" w:rsidP="006801F6">
      <w:pPr>
        <w:pStyle w:val="DocumentBody"/>
      </w:pPr>
      <w:r>
        <w:t>Требуемое количество машино-мест в жилых кварталах и способ их размещения</w:t>
      </w:r>
      <w:r w:rsidR="00A16233">
        <w:t xml:space="preserve"> </w:t>
      </w:r>
      <w:r>
        <w:t>определяются Правилами землепользования и застройки. Они устанавливают, что одно</w:t>
      </w:r>
      <w:r w:rsidR="00A16233">
        <w:t xml:space="preserve"> </w:t>
      </w:r>
      <w:r>
        <w:t>машино-место должно приходиться на жилплощадь от 80 до 120 м, в зависимости от</w:t>
      </w:r>
      <w:r w:rsidR="00A16233">
        <w:t xml:space="preserve"> </w:t>
      </w:r>
      <w:r>
        <w:t>её расположения. При этом не менее 12,5% всех машино-мест должно быть размещено</w:t>
      </w:r>
      <w:r w:rsidR="00A16233">
        <w:t xml:space="preserve"> </w:t>
      </w:r>
      <w:r>
        <w:t>на открытых стоянках.</w:t>
      </w:r>
    </w:p>
    <w:p w:rsidR="006801F6" w:rsidRDefault="006801F6" w:rsidP="006801F6">
      <w:pPr>
        <w:pStyle w:val="DocumentBody"/>
      </w:pPr>
      <w:r>
        <w:t>По мнению участников рынка, уменьшение площади машино-места позволит снизить</w:t>
      </w:r>
      <w:r w:rsidR="00A16233">
        <w:t xml:space="preserve"> </w:t>
      </w:r>
      <w:r>
        <w:t>общую площадь наземных и подземных паркингов, места в которых продаются с</w:t>
      </w:r>
      <w:r w:rsidR="00A16233">
        <w:t xml:space="preserve"> </w:t>
      </w:r>
      <w:r>
        <w:t>трудом, и, соответственно, финансовую нагрузку для девелоперов.</w:t>
      </w:r>
    </w:p>
    <w:p w:rsidR="006801F6" w:rsidRDefault="006801F6" w:rsidP="006801F6">
      <w:pPr>
        <w:pStyle w:val="DocumentBody"/>
      </w:pPr>
      <w:r>
        <w:t>Однако, согласно имеющейся системе классификации автомобилей, длина легковых</w:t>
      </w:r>
      <w:r w:rsidR="00A16233">
        <w:t xml:space="preserve"> </w:t>
      </w:r>
      <w:r>
        <w:t>авто С-класса составляет 4-4,5 м. Все следующие классы, от D и далее, уже</w:t>
      </w:r>
      <w:r w:rsidR="00A16233">
        <w:t xml:space="preserve"> </w:t>
      </w:r>
      <w:r>
        <w:t>длиннее. Значит, в этих параметрах поместятся только относительно компактные</w:t>
      </w:r>
      <w:r w:rsidR="00A16233">
        <w:t xml:space="preserve"> </w:t>
      </w:r>
      <w:r>
        <w:t>авто. В этой связи далеко не все застройщики поддерживают инициативу.</w:t>
      </w:r>
      <w:r w:rsidR="00A16233">
        <w:t xml:space="preserve"> </w:t>
      </w:r>
      <w:r>
        <w:t>"Это явное ограничение, прямо сказывающееся на комфорте жителей. Решение в</w:t>
      </w:r>
      <w:r w:rsidR="00A16233">
        <w:t xml:space="preserve"> </w:t>
      </w:r>
      <w:r>
        <w:t>проектах премиального сегмента и бизнес-класса просто невозможное. Да и в</w:t>
      </w:r>
      <w:r w:rsidR="00A16233">
        <w:t xml:space="preserve"> </w:t>
      </w:r>
      <w:r>
        <w:t>“комфорте” есть большие вопросы к такому сокращению метража.</w:t>
      </w:r>
    </w:p>
    <w:p w:rsidR="006801F6" w:rsidRDefault="006801F6" w:rsidP="006801F6">
      <w:pPr>
        <w:pStyle w:val="DocumentBody"/>
      </w:pPr>
      <w:r>
        <w:t>Уплотнительная застройка паркинга в целом не лучшая идея", - говорит</w:t>
      </w:r>
      <w:r w:rsidR="00A16233">
        <w:t xml:space="preserve"> </w:t>
      </w:r>
      <w:r>
        <w:t>коммерческий директор ГК "ПСК" Сергей Софронов.</w:t>
      </w:r>
    </w:p>
    <w:p w:rsidR="006801F6" w:rsidRDefault="006801F6" w:rsidP="006801F6">
      <w:pPr>
        <w:pStyle w:val="DocumentBody"/>
      </w:pPr>
      <w:r>
        <w:t>По его словам, возможны другие решения по оптимизации парковочного пространства.</w:t>
      </w:r>
      <w:r w:rsidR="00A16233">
        <w:t xml:space="preserve"> </w:t>
      </w:r>
      <w:r>
        <w:t>"Например, системы по типу Klaus Multiparking, с подъёмниками, позволяющие</w:t>
      </w:r>
      <w:r w:rsidR="00A16233">
        <w:t xml:space="preserve"> </w:t>
      </w:r>
      <w:r>
        <w:t>разместить два автомобиля на одном месте. Eсть понятие семейного машино-места,</w:t>
      </w:r>
      <w:r w:rsidR="00A16233">
        <w:t xml:space="preserve"> </w:t>
      </w:r>
      <w:r>
        <w:t>на котором поместятся два автомобиля или с запасом один большой - минивэн,</w:t>
      </w:r>
      <w:r w:rsidR="00A16233">
        <w:t xml:space="preserve"> </w:t>
      </w:r>
      <w:r>
        <w:t>например", - перечисляет Сергей Софронов.</w:t>
      </w:r>
    </w:p>
    <w:p w:rsidR="006801F6" w:rsidRDefault="006801F6" w:rsidP="006801F6">
      <w:pPr>
        <w:pStyle w:val="DocumentBody"/>
      </w:pPr>
      <w:r>
        <w:t>С ним согласен директор департамента развития проектов Setl Group Павел</w:t>
      </w:r>
      <w:r w:rsidR="00A16233">
        <w:t xml:space="preserve"> </w:t>
      </w:r>
      <w:r>
        <w:t>Мельников. "Мы не планируем сокращать размеры машино-мест до 4,5?2 м в своих</w:t>
      </w:r>
      <w:r w:rsidR="00A16233">
        <w:t xml:space="preserve"> </w:t>
      </w:r>
      <w:r>
        <w:t>проектах, - говорит он. - Такой формат снижает потребительские характеристики и,</w:t>
      </w:r>
      <w:r w:rsidR="00A16233">
        <w:t xml:space="preserve"> </w:t>
      </w:r>
      <w:r>
        <w:t>соответственно, стоимость самого объекта, а значит - вряд ли будет востребован</w:t>
      </w:r>
      <w:r w:rsidR="00A16233">
        <w:t xml:space="preserve"> </w:t>
      </w:r>
      <w:r>
        <w:t>покупателями. В то же время корректировка нормативов может открыть девелоперам</w:t>
      </w:r>
      <w:r w:rsidR="00A16233">
        <w:t xml:space="preserve"> </w:t>
      </w:r>
      <w:r>
        <w:t>возможность легально оформлять и продавать специализированные места для</w:t>
      </w:r>
      <w:r w:rsidR="00A16233">
        <w:t xml:space="preserve"> </w:t>
      </w:r>
      <w:r>
        <w:t>мотоциклов или велосипедов. Это может расширить вариативность предложения. Кроме</w:t>
      </w:r>
      <w:r w:rsidR="00A16233">
        <w:t xml:space="preserve"> </w:t>
      </w:r>
      <w:r>
        <w:t>того, теоретически это даст возможность размещать больше машино-мест на той же</w:t>
      </w:r>
      <w:r w:rsidR="00A16233">
        <w:t xml:space="preserve"> </w:t>
      </w:r>
      <w:r>
        <w:t>площади или снижать этажность паркингов".</w:t>
      </w:r>
    </w:p>
    <w:p w:rsidR="006801F6" w:rsidRDefault="006801F6" w:rsidP="006801F6">
      <w:pPr>
        <w:pStyle w:val="DocumentBody"/>
      </w:pPr>
      <w:r>
        <w:t>О том, что существующие нормы парковочных мест излишне завышены, застройщики</w:t>
      </w:r>
      <w:r w:rsidR="00A16233">
        <w:t xml:space="preserve"> </w:t>
      </w:r>
      <w:r>
        <w:t>говорят давно. Они приводят данные, согласно которым в центре города лишь 40-50</w:t>
      </w:r>
      <w:r w:rsidR="00A16233">
        <w:t xml:space="preserve"> </w:t>
      </w:r>
      <w:r>
        <w:t>% семей владеют машинами, а в новых районах - около 60-70 %. Однако нормативы</w:t>
      </w:r>
      <w:r w:rsidR="00A16233">
        <w:t xml:space="preserve"> </w:t>
      </w:r>
      <w:r>
        <w:t>требуют парковки для 100 % квартир. "Это неэффективное использование земли -</w:t>
      </w:r>
      <w:r w:rsidR="00A16233">
        <w:t xml:space="preserve"> </w:t>
      </w:r>
      <w:r>
        <w:t>вместо дворовых территорий или зелёных зон застройщики вынуждены отдавать</w:t>
      </w:r>
      <w:r w:rsidR="00A16233">
        <w:t xml:space="preserve"> </w:t>
      </w:r>
      <w:r>
        <w:t>площади под парковки, хотя спрос на них может быть ниже", - считает коммерческий</w:t>
      </w:r>
      <w:r w:rsidR="00A16233">
        <w:t xml:space="preserve"> </w:t>
      </w:r>
      <w:r>
        <w:t>директор ЖК "Охтинские высоты" (девелопер "Новое измерение") Виталий Голубев.</w:t>
      </w:r>
      <w:r w:rsidR="00A16233">
        <w:t xml:space="preserve"> </w:t>
      </w:r>
      <w:r>
        <w:t>Сейчас, по оценкам экспертов, средняя стоимость машино-места в жилых комплексах</w:t>
      </w:r>
      <w:r w:rsidR="00A16233">
        <w:t xml:space="preserve"> </w:t>
      </w:r>
      <w:r>
        <w:t>Петербурга составляет 1,7-1,8 млн рублей. За 2 года она выросла на 18 %. В</w:t>
      </w:r>
      <w:r w:rsidR="00A16233">
        <w:t xml:space="preserve"> </w:t>
      </w:r>
      <w:r>
        <w:t>новостройках бизнес-класса машино-место стоит 2,1 млн рублей, массового сегмента</w:t>
      </w:r>
      <w:r w:rsidR="00A16233">
        <w:t xml:space="preserve"> </w:t>
      </w:r>
      <w:r>
        <w:t>- 1,65 млн. При этом лишь около 20 % покупателей-автовладельцев приобретают</w:t>
      </w:r>
      <w:r w:rsidR="00A16233">
        <w:t xml:space="preserve"> </w:t>
      </w:r>
      <w:r>
        <w:t>машино-места одновременно с квартирой.</w:t>
      </w:r>
    </w:p>
    <w:p w:rsidR="006801F6" w:rsidRDefault="006801F6" w:rsidP="006801F6">
      <w:pPr>
        <w:pStyle w:val="DocumentBody"/>
      </w:pPr>
      <w:r>
        <w:t>"Себестоимость одного машино-места в подземном паркинге сегодня составляет около</w:t>
      </w:r>
      <w:r w:rsidR="00A16233">
        <w:t xml:space="preserve"> </w:t>
      </w:r>
      <w:r>
        <w:t>1,5 млн рублей. Эта цифра складывается из стоимости земельного участка, цены на</w:t>
      </w:r>
      <w:r w:rsidR="00A16233">
        <w:t xml:space="preserve"> </w:t>
      </w:r>
      <w:r>
        <w:t>строительство, инженерных коммуникаций, систем вентиляции, пожарной безопасности</w:t>
      </w:r>
      <w:r w:rsidR="00A16233">
        <w:t xml:space="preserve"> </w:t>
      </w:r>
      <w:r>
        <w:t>и других технических требований. Однако, как отмечают эксперты, продать</w:t>
      </w:r>
      <w:r w:rsidR="00A16233">
        <w:t xml:space="preserve"> </w:t>
      </w:r>
      <w:r>
        <w:t>машино-место по себестоимости удаётся далеко не всегда", - говорит коммерческий</w:t>
      </w:r>
      <w:r w:rsidR="00A16233">
        <w:t xml:space="preserve"> </w:t>
      </w:r>
      <w:r>
        <w:t>директор ГК "Полис" Яна Вирченко.</w:t>
      </w:r>
    </w:p>
    <w:p w:rsidR="006801F6" w:rsidRDefault="006801F6" w:rsidP="006801F6">
      <w:pPr>
        <w:pStyle w:val="DocumentBody"/>
      </w:pPr>
      <w:r>
        <w:t>"Новые нормы дадут застройщику больше инструментов для гибкого подхода: в одном</w:t>
      </w:r>
      <w:r w:rsidR="00A16233">
        <w:t xml:space="preserve"> </w:t>
      </w:r>
      <w:r>
        <w:t>проекте можно сочетать разные форматы парковки - стандартные, увеличенные и</w:t>
      </w:r>
      <w:r w:rsidR="00A16233">
        <w:t xml:space="preserve"> </w:t>
      </w:r>
      <w:r>
        <w:t>компактные. Компактные места подойдут для владельцев малогабаритных автомобилей,</w:t>
      </w:r>
      <w:r w:rsidR="00A16233">
        <w:t xml:space="preserve"> </w:t>
      </w:r>
      <w:r>
        <w:t>которые сейчас тоже востребованы - особенно в сегменте бизнес-класса в</w:t>
      </w:r>
      <w:r w:rsidR="00A16233">
        <w:t xml:space="preserve"> </w:t>
      </w:r>
      <w:r>
        <w:t>центральных районах, где покупатели нередко выбирают вторую машину для города.</w:t>
      </w:r>
      <w:r w:rsidR="00A16233">
        <w:t xml:space="preserve"> </w:t>
      </w:r>
      <w:r>
        <w:t>Это позволит учитывать разнообразные потребности жителей и при этом</w:t>
      </w:r>
      <w:r w:rsidR="00A16233">
        <w:t xml:space="preserve"> </w:t>
      </w:r>
      <w:r>
        <w:t>оптимизировать себестоимость строительства", - считает руководитель направления</w:t>
      </w:r>
      <w:r w:rsidR="00A16233">
        <w:t xml:space="preserve"> </w:t>
      </w:r>
      <w:r>
        <w:t>градостроительной подготовки "Главстрой Санкт-Петербург" Роман Селезнёв.</w:t>
      </w:r>
    </w:p>
    <w:p w:rsidR="006801F6" w:rsidRDefault="006801F6" w:rsidP="006801F6">
      <w:pPr>
        <w:pStyle w:val="DocumentAuthor"/>
      </w:pPr>
      <w:r>
        <w:t>Павел Никифоров</w:t>
      </w:r>
    </w:p>
    <w:p w:rsidR="006801F6" w:rsidRPr="006801F6" w:rsidRDefault="00E47D26" w:rsidP="006801F6">
      <w:hyperlink r:id="rId58" w:history="1">
        <w:r w:rsidR="006801F6" w:rsidRPr="006801F6">
          <w:rPr>
            <w:rStyle w:val="DocumentOriginalLink"/>
          </w:rPr>
          <w:t>https://www.dp.ru/a/2025/08/20/ne-luchshaja-ideja-u-sokrashhenija</w:t>
        </w:r>
      </w:hyperlink>
      <w:r w:rsidR="006801F6">
        <w:rPr>
          <w:rStyle w:val="DoubleOriginalLink"/>
        </w:rPr>
        <w:t xml:space="preserve"> </w:t>
      </w:r>
    </w:p>
    <w:p w:rsidR="006801F6" w:rsidRDefault="006801F6" w:rsidP="006801F6">
      <w:r>
        <w:rPr>
          <w:sz w:val="18"/>
        </w:rPr>
        <w:t>назад: </w:t>
      </w:r>
      <w:hyperlink w:anchor="ref_toc" w:history="1">
        <w:r>
          <w:rPr>
            <w:rStyle w:val="NavigationLink"/>
          </w:rPr>
          <w:t>оглавление</w:t>
        </w:r>
      </w:hyperlink>
    </w:p>
    <w:p w:rsidR="006801F6" w:rsidRDefault="006801F6" w:rsidP="006801F6">
      <w:pPr>
        <w:pStyle w:val="TitleDoubles"/>
      </w:pPr>
      <w:r>
        <w:t>Сообщения с аналогичным содержанием:</w:t>
      </w:r>
    </w:p>
    <w:p w:rsidR="006801F6" w:rsidRDefault="006801F6" w:rsidP="006801F6">
      <w:pPr>
        <w:pStyle w:val="DocumentDoubles"/>
      </w:pPr>
      <w:r>
        <w:t>19.08.2025 Seldon News (news.myseldon.com)</w:t>
      </w:r>
      <w:r>
        <w:br/>
        <w:t>"Не лучшая идея": у сокращения площади парковок в Петербурге нашлись противники</w:t>
      </w:r>
      <w:r>
        <w:br/>
      </w:r>
      <w:hyperlink r:id="rId59" w:history="1">
        <w:r>
          <w:rPr>
            <w:rStyle w:val="DoubleOriginalLink"/>
          </w:rPr>
          <w:t>https://news.myseldon.com/ru/news/index/333844031</w:t>
        </w:r>
      </w:hyperlink>
    </w:p>
    <w:p w:rsidR="00A16233" w:rsidRDefault="006801F6" w:rsidP="006801F6">
      <w:pPr>
        <w:pStyle w:val="3"/>
      </w:pPr>
      <w:bookmarkStart w:id="51" w:name="_Toc206575299"/>
      <w:r>
        <w:t>П</w:t>
      </w:r>
      <w:r w:rsidRPr="006801F6">
        <w:t>ортфел</w:t>
      </w:r>
      <w:r>
        <w:t>ь</w:t>
      </w:r>
      <w:r w:rsidRPr="006801F6">
        <w:t xml:space="preserve"> проектного финансирования</w:t>
      </w:r>
      <w:bookmarkEnd w:id="51"/>
    </w:p>
    <w:p w:rsidR="006801F6" w:rsidRDefault="006801F6" w:rsidP="006801F6">
      <w:pPr>
        <w:pStyle w:val="4"/>
      </w:pPr>
      <w:bookmarkStart w:id="52" w:name="_Toc206569257"/>
      <w:bookmarkStart w:id="53" w:name="_Toc206575300"/>
      <w:r>
        <w:rPr>
          <w:rStyle w:val="DocumentDate"/>
        </w:rPr>
        <w:t>20.08.2025</w:t>
      </w:r>
      <w:r>
        <w:br/>
      </w:r>
      <w:r>
        <w:rPr>
          <w:rStyle w:val="DocumentSource"/>
        </w:rPr>
        <w:t>Рамблер - Финансы (finance.rambler.ru)</w:t>
      </w:r>
      <w:r>
        <w:br/>
      </w:r>
      <w:r>
        <w:rPr>
          <w:rStyle w:val="DocumentName"/>
        </w:rPr>
        <w:t>Кредит платежом красен: начнут ли банки распродажу квартир застройщиков</w:t>
      </w:r>
      <w:bookmarkEnd w:id="52"/>
      <w:bookmarkEnd w:id="53"/>
    </w:p>
    <w:p w:rsidR="006801F6" w:rsidRDefault="006801F6" w:rsidP="006801F6">
      <w:pPr>
        <w:pStyle w:val="DocumentBody"/>
      </w:pPr>
      <w:r>
        <w:t>Высокий уровень продаж новостроек в рассрочку создает риски несвоевременного погашения застройщиками проектного финансирования. За шесть месяцев 2025-го доля этого механизма в общем объеме выросла с 24% до 37%, а стоимость неоплаченных сделок достигла 1,2 трлн руб., подсчитали в ДОМ.РФ. Речь идет о средствах, которые покупатели квартир еще не перечислили на счета эскроу по ранее заключенным договорам долевого участия (ДДУ).</w:t>
      </w:r>
    </w:p>
    <w:p w:rsidR="006801F6" w:rsidRDefault="006801F6" w:rsidP="006801F6">
      <w:pPr>
        <w:pStyle w:val="DocumentBody"/>
      </w:pPr>
      <w:r>
        <w:t>Если компании массово не смогут погасить долги по проектному финансированию после ввода домов, банки начнут изымать у застройщиков непроданные квартиры, заявили в Минстрое РФ. Причем дисконт в таких случаях может составлять до 50%. Пока тенденция носит единичный характер, но уже в 2026-2027 годах у бизнеса могут возникнуть проблемы, если заемщики не смогут взять ипотеку после завершения рассрочки, поделились эксперты рынка.</w:t>
      </w:r>
    </w:p>
    <w:p w:rsidR="006801F6" w:rsidRDefault="006801F6" w:rsidP="006801F6">
      <w:pPr>
        <w:pStyle w:val="DocumentBody"/>
      </w:pPr>
      <w:r>
        <w:t>Сейчас в зоне риска находятся проекты на ранних стадиях реализации. Для них характерно низкое покрытие задолженности остатками на счетах эскроу, что отражается на стоимости денег. Около 16% отраслевого кредитного портфеля работает со ставкой на уровне более 20%, рассказал зампредседателя правления Банка ДОМ.РФ Антон Медведев. Если у застройщика не получится в кратчайшие сроки начать продажи и пополнить счета эскроу, речь будет идти не о заработке, а о завершении строительства без потерь.</w:t>
      </w:r>
    </w:p>
    <w:p w:rsidR="006801F6" w:rsidRDefault="006801F6" w:rsidP="006801F6">
      <w:pPr>
        <w:pStyle w:val="DocumentBody"/>
      </w:pPr>
      <w:r>
        <w:t>Последний рубеж не пройден</w:t>
      </w:r>
    </w:p>
    <w:p w:rsidR="006801F6" w:rsidRDefault="006801F6" w:rsidP="006801F6">
      <w:pPr>
        <w:pStyle w:val="DocumentBody"/>
      </w:pPr>
      <w:r>
        <w:t>Задолженность застройщиков по выборке лимитов проектного финансирования к 1 июля 2025-го также увеличилась - на 13%, до 9,3 трлн руб. Однако на данный момент опрошенные Движение.ру эксперты не фиксируют массового изъятия квартир банками у застройщиков за непогашение этих займов - на рынке встречаются только единичные кейсы.</w:t>
      </w:r>
    </w:p>
    <w:p w:rsidR="006801F6" w:rsidRDefault="006801F6" w:rsidP="006801F6">
      <w:pPr>
        <w:pStyle w:val="5"/>
      </w:pPr>
      <w:r>
        <w:t xml:space="preserve">«В целом, по данным Банка России, сохраняется высокое качество портфеля проектного финансирования. Однако, если будет развиваться практика продажи жилья в рассрочку, когда оно полностью оплачивается после ввода дома в эксплуатацию, погашение проектных кредитов замедлится еще больше», - говорит Антон </w:t>
      </w:r>
      <w:r>
        <w:rPr>
          <w:b/>
        </w:rPr>
        <w:t>Глушков, президент Национального объединения строителей (НОСТРОЙ</w:t>
      </w:r>
      <w:r>
        <w:t>).</w:t>
      </w:r>
    </w:p>
    <w:p w:rsidR="006801F6" w:rsidRDefault="006801F6" w:rsidP="006801F6">
      <w:pPr>
        <w:pStyle w:val="DocumentBody"/>
      </w:pPr>
      <w:r>
        <w:t>Кредитные организации, напротив, заинтересованы в быстром возврате средств. Но если девелопер не способен обслуживать долг, квартира, как предмет залога, должна компенсировать убытки, рассказала Кристина Гудым, аналитик ФГ «Финам». Иногда скидка доходит до 50%, но это, по мнению эксперта, скорее отражает рыночную стоимость конкретного объекта.</w:t>
      </w:r>
    </w:p>
    <w:p w:rsidR="006801F6" w:rsidRDefault="006801F6" w:rsidP="006801F6">
      <w:pPr>
        <w:pStyle w:val="DocumentBody"/>
      </w:pPr>
      <w:r>
        <w:t>«В целом большинство компаний закрывают проектное финансирование за счет поступлений от дольщиков или продаж на завершающем этапе. Ситуация может ухудшиться при дальнейшем падении спроса на новостройки, если банки ужесточат требования к застройщикам и перестанут идти на реструктуризацию долгов», - рассказала аналитик.</w:t>
      </w:r>
    </w:p>
    <w:p w:rsidR="006801F6" w:rsidRDefault="006801F6" w:rsidP="006801F6">
      <w:pPr>
        <w:pStyle w:val="DocumentBody"/>
      </w:pPr>
      <w:r>
        <w:t>Что делают банки при невозврате</w:t>
      </w:r>
    </w:p>
    <w:p w:rsidR="006801F6" w:rsidRDefault="006801F6" w:rsidP="006801F6">
      <w:pPr>
        <w:pStyle w:val="DocumentBody"/>
      </w:pPr>
      <w:r>
        <w:t>В первую очередь банки пытаются договориться с застройщиками путем продления срока кредита, реструктуризации и прочих инструментов, поделился Антон Кузнецов, региональный управляющий Альфа-Банка в Санкт-Петербурге и Ленинградской области. И только в случае, если сторонам не удается достичь соглашения, организация действует в соответствии с законами РФ и обращается в суд.</w:t>
      </w:r>
    </w:p>
    <w:p w:rsidR="006801F6" w:rsidRDefault="006801F6" w:rsidP="006801F6">
      <w:pPr>
        <w:pStyle w:val="DocumentBody"/>
      </w:pPr>
      <w:r>
        <w:t>«Конечно, в разных банках условия отличаются. Многое зависит от кредитного договора и от договора залога. Как правило, во втором документе прописывается порядок действий, непосредственно взыскание, реализация и погашение. Вырученные деньги пойдут на оплату основного долга, процентов, пеней. Если после этого остаются лишние средства, они возвращаются застройщику. А если суммы от проданного жилья не хватило, то компания продолжает выплачивать кредит», - рассказал эксперт.</w:t>
      </w:r>
    </w:p>
    <w:p w:rsidR="006801F6" w:rsidRDefault="006801F6" w:rsidP="006801F6">
      <w:pPr>
        <w:pStyle w:val="DocumentBody"/>
      </w:pPr>
      <w:r>
        <w:t>В таких случаях банк также предлагает девелоперу реструктурировать долг и изменить условия кредитования, утверждают участники рынка. Кроме того, застройщик может продать другие активы - например, земельные участки или коммерческую недвижимость. Однако, если этот вариант невозможен, организация будет вынуждена реализовать залог или инициировать процедуру банкротства компании.</w:t>
      </w:r>
    </w:p>
    <w:p w:rsidR="006801F6" w:rsidRDefault="006801F6" w:rsidP="006801F6">
      <w:pPr>
        <w:pStyle w:val="DocumentBody"/>
      </w:pPr>
      <w:r>
        <w:t xml:space="preserve">Для банков стратегия изъятия квартир для дальнейшей реализации является невыгодной, считают опрошенные Движение.ру эксперты. Это лишь вынужденная мера возврата вложенных средств, так как, во-первых, недвижимость - это непрофильный актив. А во-вторых, главная цель кредитных организаций - вернуть выданные деньги, добавил Антон </w:t>
      </w:r>
      <w:r>
        <w:rPr>
          <w:b/>
        </w:rPr>
        <w:t>Глушков</w:t>
      </w:r>
      <w:r>
        <w:t>.</w:t>
      </w:r>
    </w:p>
    <w:p w:rsidR="006801F6" w:rsidRDefault="006801F6" w:rsidP="006801F6">
      <w:pPr>
        <w:pStyle w:val="DocumentBody"/>
      </w:pPr>
      <w:r>
        <w:t xml:space="preserve">Однозначного ответа на вопрос, покрывает ли дальнейшая продажа квартир долг компании по проектному финансированию, нет. По словам </w:t>
      </w:r>
      <w:r>
        <w:rPr>
          <w:b/>
        </w:rPr>
        <w:t>президента НОСТРОЙ</w:t>
      </w:r>
      <w:r>
        <w:t>, это зависит от нескольких факторов:</w:t>
      </w:r>
    </w:p>
    <w:p w:rsidR="006801F6" w:rsidRDefault="006801F6" w:rsidP="006801F6">
      <w:pPr>
        <w:pStyle w:val="DocumentBody"/>
      </w:pPr>
      <w:r>
        <w:t>размер дисконта - чем он больше, тем меньше выручка от продажи квартир и тем сложнее закрыть займ; количество непроданных лотов; регион и класс жилья - ситуация с ценами отличается в зависимости от субъекта и сегмента.</w:t>
      </w:r>
    </w:p>
    <w:p w:rsidR="006801F6" w:rsidRDefault="006801F6" w:rsidP="006801F6">
      <w:pPr>
        <w:pStyle w:val="DocumentBody"/>
      </w:pPr>
      <w:r>
        <w:t>Зачастую банки продают такую недвижимость на торгах. А дисконт возникает из-за срочности и ограниченного круга покупателей. Но, как правило, он составляет 20-30%, большая сумма считается избыточной, добавил Антон Кузнецов.</w:t>
      </w:r>
    </w:p>
    <w:p w:rsidR="006801F6" w:rsidRDefault="006801F6" w:rsidP="006801F6">
      <w:pPr>
        <w:pStyle w:val="DocumentBody"/>
      </w:pPr>
      <w:r>
        <w:t>Влияние на рынок: можно ли его избежать</w:t>
      </w:r>
    </w:p>
    <w:p w:rsidR="006801F6" w:rsidRDefault="006801F6" w:rsidP="006801F6">
      <w:pPr>
        <w:pStyle w:val="DocumentBody"/>
      </w:pPr>
      <w:r>
        <w:t>Чтобы предотвратить негативные последствия и минимизировать риски массового изъятия квартир банками, застройщикам необходимо активно искать альтернативные источники и обеспечивать финансовую устойчивость своих проектов. Например, для этого можно использовать краткосрочные займы от других организаций, выпуск облигаций, инвестиции от внешних стратегических партнеров, говорят эксперты.</w:t>
      </w:r>
    </w:p>
    <w:p w:rsidR="006801F6" w:rsidRDefault="006801F6" w:rsidP="006801F6">
      <w:pPr>
        <w:pStyle w:val="DocumentBody"/>
      </w:pPr>
      <w:r>
        <w:t xml:space="preserve">«Для девелоперов самое серьезное последствие - банкротство. При этом невыполнение обязательств негативно сказывается и на репутации застройщика, что затрудняет получение новых проектов и привлечение инвестиций в будущем. Банк же несет убытки, связанные с невозвратом кредита, необходимостью реализации залогового имущества с дисконтом и затратами на управление этим имуществом», - добавил </w:t>
      </w:r>
      <w:r>
        <w:rPr>
          <w:b/>
        </w:rPr>
        <w:t>президент НОСТРОЙ</w:t>
      </w:r>
      <w:r>
        <w:t>.</w:t>
      </w:r>
    </w:p>
    <w:p w:rsidR="006801F6" w:rsidRDefault="006801F6" w:rsidP="006801F6">
      <w:pPr>
        <w:pStyle w:val="DocumentBody"/>
      </w:pPr>
      <w:r>
        <w:t>В целом рисков ухудшения ситуации пока нет, особенно среди крупных застройщиков. Так как эти компании реализуют много проектов в разной степени готовности и распроданности, они имеют более гибкие возможности управления ликвидностью, отметил Роман Андреев, директор по корпоративным рейтингам «Эксперт РА». Например, они имеют возможность погасить финансирование объекта с низкими продажами за счет более успешных ЖК или достраивать дома с высоким наполнением эскроу, которые продавались раньше еще по льготным безадресным ипотечным программам.</w:t>
      </w:r>
    </w:p>
    <w:p w:rsidR="006801F6" w:rsidRDefault="006801F6" w:rsidP="006801F6">
      <w:pPr>
        <w:pStyle w:val="DocumentBody"/>
      </w:pPr>
      <w:r>
        <w:t>«В условиях недоступной рыночной ипотеки из-за высоких процентных ставок компании вынуждены продавать жилье по небольшому набору субсидируемых адресных ипотечных программ или с использованием полной оплаты. Аналитики ожидают, что продажи квартир по рыночной ипотеке вернутся не раньше конца 2026-го - начала 2027-го, большинство девелоперов, скорее всего, сможет "дожить" до этого момента благодаря продажам по другим механизмам», - резюмировал директор по корпоративным рейтингам «Эксперт РА».</w:t>
      </w:r>
    </w:p>
    <w:p w:rsidR="006801F6" w:rsidRDefault="00E47D26" w:rsidP="006801F6">
      <w:hyperlink r:id="rId60" w:history="1">
        <w:r w:rsidR="006801F6">
          <w:rPr>
            <w:rStyle w:val="DocumentOriginalLink"/>
          </w:rPr>
          <w:t>https://finance.rambler.ru/realty/55168458-kredit-platezhom-krasen-nachnut-li-banki-rasprodazhu-kvartir-zastroyschikov/</w:t>
        </w:r>
      </w:hyperlink>
    </w:p>
    <w:p w:rsidR="006801F6" w:rsidRDefault="006801F6" w:rsidP="006801F6">
      <w:r>
        <w:rPr>
          <w:sz w:val="18"/>
        </w:rPr>
        <w:t>назад: </w:t>
      </w:r>
      <w:hyperlink w:anchor="ref_toc" w:history="1">
        <w:r>
          <w:rPr>
            <w:rStyle w:val="NavigationLink"/>
          </w:rPr>
          <w:t>оглавление</w:t>
        </w:r>
      </w:hyperlink>
    </w:p>
    <w:p w:rsidR="00A16233" w:rsidRDefault="006D60A4" w:rsidP="0058616D">
      <w:pPr>
        <w:pStyle w:val="3"/>
      </w:pPr>
      <w:bookmarkStart w:id="54" w:name="_Toc206575301"/>
      <w:r>
        <w:t>Конференция "Российский строительный комплекс"</w:t>
      </w:r>
      <w:bookmarkEnd w:id="54"/>
    </w:p>
    <w:p w:rsidR="0058616D" w:rsidRDefault="0058616D" w:rsidP="0058616D">
      <w:pPr>
        <w:pStyle w:val="4"/>
      </w:pPr>
      <w:bookmarkStart w:id="55" w:name="_Toc206526062"/>
      <w:bookmarkStart w:id="56" w:name="_Toc206575302"/>
      <w:r>
        <w:rPr>
          <w:rStyle w:val="DocumentDate"/>
        </w:rPr>
        <w:t>19.08.2025</w:t>
      </w:r>
      <w:r>
        <w:br/>
      </w:r>
      <w:r>
        <w:rPr>
          <w:rStyle w:val="DocumentSource"/>
        </w:rPr>
        <w:t>За-Строй.РФ (zsrf.ru)</w:t>
      </w:r>
      <w:r>
        <w:br/>
      </w:r>
      <w:r>
        <w:rPr>
          <w:rStyle w:val="DocumentName"/>
        </w:rPr>
        <w:t>Грядёт новая встреча профсообщества</w:t>
      </w:r>
      <w:bookmarkEnd w:id="55"/>
      <w:bookmarkEnd w:id="56"/>
    </w:p>
    <w:p w:rsidR="0058616D" w:rsidRDefault="0058616D" w:rsidP="0058616D">
      <w:pPr>
        <w:pStyle w:val="DocumentBody"/>
      </w:pPr>
      <w:r>
        <w:t xml:space="preserve">Будучи одним из идеологов ежегодного отраслевого саммита, вице-президент </w:t>
      </w:r>
      <w:r>
        <w:rPr>
          <w:b/>
        </w:rPr>
        <w:t>НОСТРОЙ</w:t>
      </w:r>
      <w:r>
        <w:t xml:space="preserve"> направил приветствия всем участникам конференции РСК, которая состоится в сентябре</w:t>
      </w:r>
    </w:p>
    <w:p w:rsidR="0058616D" w:rsidRDefault="0058616D" w:rsidP="006D60A4">
      <w:pPr>
        <w:pStyle w:val="5"/>
      </w:pPr>
      <w:r>
        <w:t xml:space="preserve">Недавно на сайте вице-президента </w:t>
      </w:r>
      <w:r>
        <w:rPr>
          <w:b/>
        </w:rPr>
        <w:t>Национального объединения строителей</w:t>
      </w:r>
      <w:r>
        <w:t xml:space="preserve"> Антона </w:t>
      </w:r>
      <w:r>
        <w:rPr>
          <w:b/>
        </w:rPr>
        <w:t>Мороза</w:t>
      </w:r>
      <w:r>
        <w:t xml:space="preserve"> появилась публикация, посвящённая проведению очередной, уже шестнадцатой по счету, конференции "Российский строительный комплекс". </w:t>
      </w:r>
      <w:r>
        <w:rPr>
          <w:b/>
        </w:rPr>
        <w:t>Антон</w:t>
      </w:r>
      <w:r>
        <w:t xml:space="preserve"> Михайлович сообщает об этом на своём портале далеко не случайно, ведь он является одним из идеологов и авторов создания этого масштабного ежегодного мероприятия, значимого для всего строительного комплекса нашей страны. Господин </w:t>
      </w:r>
      <w:r>
        <w:rPr>
          <w:b/>
        </w:rPr>
        <w:t>Мороз</w:t>
      </w:r>
      <w:r>
        <w:t xml:space="preserve"> обратился с приветствием к участникам конференции:</w:t>
      </w:r>
    </w:p>
    <w:p w:rsidR="0058616D" w:rsidRDefault="0058616D" w:rsidP="0058616D">
      <w:pPr>
        <w:pStyle w:val="DocumentBody"/>
      </w:pPr>
      <w:r>
        <w:t>Перспективы строительной отрасли в России в среднесрочной и долгосрочной перспективе будут во многом зависеть от стабильности экономической ситуации, успешности антикризисных мер и эффективности государственной поддержки. Вместе с тем, при правильной политике и фокусе на развитии жилищного строительства, а также внедрении мер поддержки, отрасль сможет не только преодолеть текущие трудности, но и выйти на новый уровень, который позволит полностью удовлетворить потребности населения в жилье. Желаю участникам конференции с максимальной эффективностью использовать возможности нашей площадки для выработки действенных методов и решений имеющихся проблем и вопросов.</w:t>
      </w:r>
    </w:p>
    <w:p w:rsidR="0058616D" w:rsidRDefault="0058616D" w:rsidP="0058616D">
      <w:pPr>
        <w:pStyle w:val="DocumentBody"/>
      </w:pPr>
      <w:r>
        <w:t>Как известно, Президент России Владимир Путин поставил важные задачи перед строительным комплексом в рамках новых национальных целей развития нашей страны. В этой связи в работе стройотрасли ежегодно появляются новые направления, поэтому оргкомитет конференции обозначил важнейшие темы, вокруг которых будет выстроена повестка пленарного заседания конференции:</w:t>
      </w:r>
      <w:r w:rsidR="00A16233">
        <w:t xml:space="preserve"> </w:t>
      </w:r>
    </w:p>
    <w:p w:rsidR="0058616D" w:rsidRDefault="0058616D" w:rsidP="0058616D">
      <w:pPr>
        <w:pStyle w:val="DocumentBody"/>
        <w:numPr>
          <w:ilvl w:val="0"/>
          <w:numId w:val="34"/>
        </w:numPr>
        <w:spacing w:after="0"/>
        <w:ind w:left="357" w:hanging="357"/>
      </w:pPr>
      <w:r>
        <w:t xml:space="preserve">основные Стратегии развития строительного комплекса; </w:t>
      </w:r>
    </w:p>
    <w:p w:rsidR="0058616D" w:rsidRDefault="0058616D" w:rsidP="0058616D">
      <w:pPr>
        <w:pStyle w:val="DocumentBody"/>
        <w:numPr>
          <w:ilvl w:val="0"/>
          <w:numId w:val="34"/>
        </w:numPr>
        <w:spacing w:after="0"/>
        <w:ind w:left="357" w:hanging="357"/>
      </w:pPr>
      <w:r>
        <w:t xml:space="preserve">внедрение и запуск Национального проекта "Инфраструктура для жизни"; </w:t>
      </w:r>
    </w:p>
    <w:p w:rsidR="0058616D" w:rsidRDefault="0058616D" w:rsidP="0058616D">
      <w:pPr>
        <w:pStyle w:val="DocumentBody"/>
        <w:numPr>
          <w:ilvl w:val="0"/>
          <w:numId w:val="34"/>
        </w:numPr>
        <w:spacing w:after="0"/>
        <w:ind w:left="357" w:hanging="357"/>
      </w:pPr>
      <w:r>
        <w:t xml:space="preserve">перспективы дальнейшего развития жилищного и промышленного строительства, его качество и объём; </w:t>
      </w:r>
    </w:p>
    <w:p w:rsidR="0058616D" w:rsidRDefault="0058616D" w:rsidP="0058616D">
      <w:pPr>
        <w:pStyle w:val="DocumentBody"/>
        <w:numPr>
          <w:ilvl w:val="0"/>
          <w:numId w:val="34"/>
        </w:numPr>
        <w:spacing w:after="0"/>
        <w:ind w:left="357" w:hanging="357"/>
      </w:pPr>
      <w:r>
        <w:t xml:space="preserve">оценка мер поддержки строительного сектора; </w:t>
      </w:r>
    </w:p>
    <w:p w:rsidR="0058616D" w:rsidRDefault="0058616D" w:rsidP="0058616D">
      <w:pPr>
        <w:pStyle w:val="DocumentBody"/>
        <w:numPr>
          <w:ilvl w:val="0"/>
          <w:numId w:val="34"/>
        </w:numPr>
        <w:spacing w:after="0"/>
        <w:ind w:left="357" w:hanging="357"/>
      </w:pPr>
      <w:r>
        <w:t xml:space="preserve">совершенствование законодательства в строительной отрасли и сфере ЖКХ; </w:t>
      </w:r>
    </w:p>
    <w:p w:rsidR="0058616D" w:rsidRDefault="0058616D" w:rsidP="0058616D">
      <w:pPr>
        <w:pStyle w:val="DocumentBody"/>
        <w:numPr>
          <w:ilvl w:val="0"/>
          <w:numId w:val="34"/>
        </w:numPr>
        <w:spacing w:after="0"/>
        <w:ind w:left="357" w:hanging="357"/>
      </w:pPr>
      <w:r>
        <w:t xml:space="preserve">цифровизация, инновации и искусственный интеллект в строительном комплексе; </w:t>
      </w:r>
    </w:p>
    <w:p w:rsidR="0058616D" w:rsidRDefault="0058616D" w:rsidP="0058616D">
      <w:pPr>
        <w:pStyle w:val="DocumentBody"/>
        <w:numPr>
          <w:ilvl w:val="0"/>
          <w:numId w:val="34"/>
        </w:numPr>
        <w:spacing w:after="0"/>
        <w:ind w:left="357" w:hanging="357"/>
      </w:pPr>
      <w:r>
        <w:t xml:space="preserve">кадровый вопрос в строительстве. </w:t>
      </w:r>
    </w:p>
    <w:p w:rsidR="0058616D" w:rsidRDefault="0058616D" w:rsidP="0058616D">
      <w:pPr>
        <w:pStyle w:val="DocumentBody"/>
      </w:pPr>
      <w:r>
        <w:t>Конференция пройдёт в Санкт-Петербурге, и состоится она 26 сентября 2025 года в гостинице "Космос Пулковская", расположенной по адресу: площадь Победы, дом 1 (станция метро "Московская").</w:t>
      </w:r>
    </w:p>
    <w:p w:rsidR="0058616D" w:rsidRDefault="0058616D" w:rsidP="0058616D">
      <w:pPr>
        <w:pStyle w:val="DocumentBody"/>
      </w:pPr>
      <w:r>
        <w:rPr>
          <w:b/>
        </w:rPr>
        <w:t>Антон</w:t>
      </w:r>
      <w:r>
        <w:t xml:space="preserve"> Михайлович отмечает, что Всероссийская конференция "Российский строительный комплекс" по праву признана крупнейшим отраслевым событием федерального масштаба, и в этом году мероприятие состоится в уже привычном формате. Саммит будет открыт пленарным заседанием, в рамках которого гости и участники выслушают выступления первых лиц федеральных и региональных органов государственной власти, а также примут участие в работе "открытого микрофона" по наиболее острым проблемам строительного комплекса. Далее пройдёт ряд круглых столов, которые будут посвящены отдельным секторам стройотрасли.</w:t>
      </w:r>
    </w:p>
    <w:p w:rsidR="0058616D" w:rsidRDefault="0058616D" w:rsidP="0058616D">
      <w:pPr>
        <w:pStyle w:val="DocumentBody"/>
      </w:pPr>
      <w:r>
        <w:t>Про круглые столы хотелось бы сказать несколько подробнее, поскольку этот формат работы участников конференции позволяет представителям различных сегментов строительного сообщества из разных уголков страны предметно обсудить волнующие их узкоспециальные вопросы и проблемы, и выработать по результатам обсуждения коллегиальные шаги для решения назревших коллизий. Например, в рамках прошлогодней конференции Саморегулируемая организация Ассоциация строительных организаций "Поддержки организаций строительной отрасли" (СРО АСО ПОСО) организовала круглый стол "Судебная практика по взысканию денежных средств из компенсационных фондов СРО" с обсуждением актуальных вопросов правоприменительной практики в области субсидиарной и солидарной ответственности саморегулируемых организаций по обязательствам своих членов.</w:t>
      </w:r>
    </w:p>
    <w:p w:rsidR="0058616D" w:rsidRDefault="0058616D" w:rsidP="0058616D">
      <w:pPr>
        <w:pStyle w:val="DocumentBody"/>
      </w:pPr>
      <w:r>
        <w:t xml:space="preserve">Этого события очень ждали саморегуляторы строительной отрасли, чтобы обсудить все возрастающий поток исков к СРО, серьёзно угрожающий целостности их компфондов, и меры для нейтрализации возникшей угрозы. Результатом многочасового обсуждения стала довольно объёмная резолюция с конкретными предложениями представителей отрасли, которую участники круглого стола подготовили для </w:t>
      </w:r>
      <w:r>
        <w:rPr>
          <w:b/>
        </w:rPr>
        <w:t>Национального объединения строителей</w:t>
      </w:r>
      <w:r>
        <w:t xml:space="preserve"> и Национального объединения изыскателей и проектировщиков, дабы:</w:t>
      </w:r>
      <w:r w:rsidR="00A16233">
        <w:t xml:space="preserve"> </w:t>
      </w:r>
    </w:p>
    <w:p w:rsidR="0058616D" w:rsidRDefault="0058616D" w:rsidP="0058616D">
      <w:pPr>
        <w:pStyle w:val="DocumentBody"/>
        <w:numPr>
          <w:ilvl w:val="0"/>
          <w:numId w:val="34"/>
        </w:numPr>
        <w:spacing w:after="0"/>
        <w:ind w:left="357" w:hanging="357"/>
      </w:pPr>
      <w:r>
        <w:t xml:space="preserve">обратить внимание обоих Нацобъединений на те вопросы, которые требуют решения; </w:t>
      </w:r>
    </w:p>
    <w:p w:rsidR="0058616D" w:rsidRDefault="0058616D" w:rsidP="0058616D">
      <w:pPr>
        <w:pStyle w:val="DocumentBody"/>
        <w:numPr>
          <w:ilvl w:val="0"/>
          <w:numId w:val="34"/>
        </w:numPr>
        <w:spacing w:after="0"/>
        <w:ind w:left="357" w:hanging="357"/>
      </w:pPr>
      <w:r>
        <w:t xml:space="preserve">предложить ряд законодательных изменений в качестве возможных решений; </w:t>
      </w:r>
    </w:p>
    <w:p w:rsidR="0058616D" w:rsidRDefault="0058616D" w:rsidP="0058616D">
      <w:pPr>
        <w:pStyle w:val="DocumentBody"/>
        <w:numPr>
          <w:ilvl w:val="0"/>
          <w:numId w:val="34"/>
        </w:numPr>
        <w:spacing w:after="0"/>
        <w:ind w:left="357" w:hanging="357"/>
      </w:pPr>
      <w:r>
        <w:t xml:space="preserve">а также призвать </w:t>
      </w:r>
      <w:r>
        <w:rPr>
          <w:b/>
        </w:rPr>
        <w:t>НОСТРОЙ</w:t>
      </w:r>
      <w:r>
        <w:t xml:space="preserve"> и НОПРИЗ на своём уровне принять участие в решении обозначенных проблем. </w:t>
      </w:r>
    </w:p>
    <w:p w:rsidR="0058616D" w:rsidRDefault="0058616D" w:rsidP="0058616D">
      <w:pPr>
        <w:pStyle w:val="DocumentBody"/>
      </w:pPr>
      <w:r>
        <w:t>Согласно информации, которую получила наша редакция от президента Саморегулируемой организации Ассоциация строительных организаций "Поддержки организаций строительной отрасли" Александры Белоус, в рамках предстоящей конференции СРО АСО ПОСО также намерена организовать круглый стол. Его тема в этом году станет продолжением прошлогодней и также будет посвящена выплатам из компенсационных фондов саморегулируемых организаций.</w:t>
      </w:r>
    </w:p>
    <w:p w:rsidR="0058616D" w:rsidRDefault="0058616D" w:rsidP="0058616D">
      <w:pPr>
        <w:pStyle w:val="DocumentBody"/>
      </w:pPr>
      <w:r>
        <w:t>Хочется отметить, что организаторы намеченного на 26 сентября события ведут Телеграм-канал, посвящённый конференции, и в нём заинтересованные в посещении саммита представители отрасли найдут для себя весьма интересные материалы. Например, в этом канале опубликована программа конференции и важнейшие цифры, связанные с ней - так, за время проведения этого ежегодного события его участниками уже стали свыше 100.000 человек.</w:t>
      </w:r>
    </w:p>
    <w:p w:rsidR="0058616D" w:rsidRDefault="0058616D" w:rsidP="0058616D">
      <w:pPr>
        <w:pStyle w:val="DocumentBody"/>
      </w:pPr>
      <w:r>
        <w:t>Приехав на конференцию, помимо участия в значимом профессиональном событии, Вы также сможете познакомиться с историей города на Неве, который хранит память о многих важнейших страницах нашего прошлого и великих соотечественниках. Спланируйте свой визит в Санкт-Петербург 26 сентября, и зарегистрируйтесь для участия в конференции "Российский строительный комплекс" по этой ссылке.</w:t>
      </w:r>
    </w:p>
    <w:p w:rsidR="0058616D" w:rsidRDefault="00E47D26" w:rsidP="0058616D">
      <w:hyperlink r:id="rId61" w:history="1">
        <w:r w:rsidR="0058616D">
          <w:rPr>
            <w:rStyle w:val="DocumentOriginalLink"/>
          </w:rPr>
          <w:t>https://zsrf.ru/news/gradet-novaa-vstreca-profsoobsestva</w:t>
        </w:r>
      </w:hyperlink>
    </w:p>
    <w:p w:rsidR="0058616D" w:rsidRDefault="0058616D" w:rsidP="0058616D">
      <w:r>
        <w:rPr>
          <w:sz w:val="18"/>
        </w:rPr>
        <w:t>назад: </w:t>
      </w:r>
      <w:hyperlink w:anchor="ref_toc" w:history="1">
        <w:r>
          <w:rPr>
            <w:rStyle w:val="NavigationLink"/>
          </w:rPr>
          <w:t>оглавление</w:t>
        </w:r>
      </w:hyperlink>
    </w:p>
    <w:p w:rsidR="00D93276" w:rsidRDefault="006801F6" w:rsidP="00D93276">
      <w:pPr>
        <w:pStyle w:val="3"/>
      </w:pPr>
      <w:bookmarkStart w:id="57" w:name="_Toc206575303"/>
      <w:bookmarkEnd w:id="36"/>
      <w:bookmarkEnd w:id="37"/>
      <w:bookmarkEnd w:id="38"/>
      <w:bookmarkEnd w:id="39"/>
      <w:bookmarkEnd w:id="40"/>
      <w:r>
        <w:rPr>
          <w:rStyle w:val="DocumentName"/>
        </w:rPr>
        <w:t>Ростехнадзор исключил сведения о двух СРО</w:t>
      </w:r>
      <w:bookmarkEnd w:id="57"/>
    </w:p>
    <w:p w:rsidR="006801F6" w:rsidRDefault="006801F6" w:rsidP="006801F6">
      <w:pPr>
        <w:pStyle w:val="4"/>
      </w:pPr>
      <w:bookmarkStart w:id="58" w:name="_Toc206569256"/>
      <w:bookmarkStart w:id="59" w:name="_Toc206575304"/>
      <w:r>
        <w:rPr>
          <w:rStyle w:val="DocumentDate"/>
        </w:rPr>
        <w:t>20.08.2025</w:t>
      </w:r>
      <w:r>
        <w:br/>
      </w:r>
      <w:r>
        <w:rPr>
          <w:rStyle w:val="DocumentSource"/>
        </w:rPr>
        <w:t>SROportal.ru</w:t>
      </w:r>
      <w:r>
        <w:br/>
      </w:r>
      <w:r>
        <w:rPr>
          <w:rStyle w:val="DocumentName"/>
        </w:rPr>
        <w:t>Ростехнадзор исключил сведения о двух СРО</w:t>
      </w:r>
      <w:bookmarkEnd w:id="58"/>
      <w:bookmarkEnd w:id="59"/>
    </w:p>
    <w:p w:rsidR="006801F6" w:rsidRDefault="006801F6" w:rsidP="006801F6">
      <w:pPr>
        <w:pStyle w:val="5"/>
      </w:pPr>
      <w:r>
        <w:t>Приказами Ростехнадзор от 8 августа 2025 года из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исключены сведения об Ассоциации Саморегулируемой организации «Объединенные строители» (СРО-С-113-15122009), Ассоциации «Саморегулируемая организация «Объединенные производители строительных работ» (СРО-С-131-21122009).</w:t>
      </w:r>
    </w:p>
    <w:p w:rsidR="006801F6" w:rsidRDefault="006801F6" w:rsidP="006801F6">
      <w:pPr>
        <w:pStyle w:val="5"/>
      </w:pPr>
      <w:r>
        <w:t xml:space="preserve">Согласно части 5.2 статьи 55.20 Градостроительного кодекса Российской Федерации членство указанных СРО в </w:t>
      </w:r>
      <w:r>
        <w:rPr>
          <w:b/>
        </w:rPr>
        <w:t>НОСТРОЙ</w:t>
      </w:r>
      <w:r>
        <w:t xml:space="preserve"> прекращено.</w:t>
      </w:r>
    </w:p>
    <w:p w:rsidR="006801F6" w:rsidRDefault="006801F6" w:rsidP="006801F6">
      <w:pPr>
        <w:pStyle w:val="DocumentBody"/>
      </w:pPr>
      <w:r>
        <w:rPr>
          <w:b/>
        </w:rPr>
        <w:t>НОСТРОЙ</w:t>
      </w:r>
      <w:r>
        <w:t xml:space="preserve"> перечисляет средства компенсационных фондов исключенных СРО по заявлениям после поступления средств от исключенных СРО на счет </w:t>
      </w:r>
      <w:r>
        <w:rPr>
          <w:b/>
        </w:rPr>
        <w:t>НОСТРОЙ</w:t>
      </w:r>
      <w:r>
        <w:t>.</w:t>
      </w:r>
    </w:p>
    <w:p w:rsidR="006801F6" w:rsidRDefault="006801F6" w:rsidP="006801F6">
      <w:pPr>
        <w:pStyle w:val="DocumentBody"/>
      </w:pPr>
      <w:r>
        <w:t xml:space="preserve">Информация о поступлении средств компенсационных фондов исключенных СРО размещается на сайте </w:t>
      </w:r>
      <w:r>
        <w:rPr>
          <w:b/>
        </w:rPr>
        <w:t>НОСТРОЙ</w:t>
      </w:r>
      <w:r>
        <w:t xml:space="preserve"> в разделе Исключенные СРО.</w:t>
      </w:r>
    </w:p>
    <w:p w:rsidR="006801F6" w:rsidRDefault="006801F6" w:rsidP="006801F6">
      <w:pPr>
        <w:pStyle w:val="DocumentBody"/>
      </w:pPr>
      <w:r>
        <w:t xml:space="preserve">Заявления юридических лиц и индивидуальных предпринимателей, являвшихся членами исключенных СРО, о перечислении зачисленных на счет </w:t>
      </w:r>
      <w:r>
        <w:rPr>
          <w:b/>
        </w:rPr>
        <w:t>НОСТРОЙ</w:t>
      </w:r>
      <w:r>
        <w:t xml:space="preserve"> средств компенсационных фондов, принимаются по адресу (почтовому и фактическому):</w:t>
      </w:r>
    </w:p>
    <w:p w:rsidR="006801F6" w:rsidRDefault="006801F6" w:rsidP="006801F6">
      <w:pPr>
        <w:pStyle w:val="DocumentBody"/>
      </w:pPr>
      <w:r>
        <w:t>129090, г. Москва, проспект Мира, д. 6. Часы приема: пн-чт с 9:00 до 18:00, пт с 9:00 до 16:30.</w:t>
      </w:r>
    </w:p>
    <w:p w:rsidR="006801F6" w:rsidRDefault="00E47D26" w:rsidP="006801F6">
      <w:hyperlink r:id="rId62" w:history="1">
        <w:r w:rsidR="006801F6">
          <w:rPr>
            <w:rStyle w:val="DocumentOriginalLink"/>
          </w:rPr>
          <w:t>https://sroportal.ru/news/rostexnadzor-isklyuchil-svedeniya-o-dvux-sro/</w:t>
        </w:r>
      </w:hyperlink>
    </w:p>
    <w:p w:rsidR="006801F6" w:rsidRDefault="006801F6" w:rsidP="006801F6">
      <w:r>
        <w:rPr>
          <w:sz w:val="18"/>
        </w:rPr>
        <w:t>назад: </w:t>
      </w:r>
      <w:hyperlink w:anchor="ref_toc" w:history="1">
        <w:r>
          <w:rPr>
            <w:rStyle w:val="NavigationLink"/>
          </w:rPr>
          <w:t>оглавление</w:t>
        </w:r>
      </w:hyperlink>
    </w:p>
    <w:p w:rsidR="00A16233" w:rsidRDefault="00152E16" w:rsidP="00152E16">
      <w:pPr>
        <w:pStyle w:val="3"/>
      </w:pPr>
      <w:bookmarkStart w:id="60" w:name="_Toc206575305"/>
      <w:r>
        <w:t>Анонсы мероприятий</w:t>
      </w:r>
      <w:bookmarkEnd w:id="60"/>
    </w:p>
    <w:p w:rsidR="00981282" w:rsidRDefault="00981282" w:rsidP="00981282">
      <w:pPr>
        <w:pStyle w:val="4"/>
      </w:pPr>
      <w:bookmarkStart w:id="61" w:name="_Toc206526055"/>
      <w:bookmarkStart w:id="62" w:name="_Toc206575306"/>
      <w:r>
        <w:rPr>
          <w:rStyle w:val="DocumentDate"/>
        </w:rPr>
        <w:t>19.08.2025</w:t>
      </w:r>
      <w:r>
        <w:br/>
      </w:r>
      <w:r>
        <w:rPr>
          <w:rStyle w:val="DocumentSource"/>
        </w:rPr>
        <w:t>Строительство.ru - Новости (rcmm.ru)</w:t>
      </w:r>
      <w:r>
        <w:br/>
      </w:r>
      <w:r>
        <w:rPr>
          <w:rStyle w:val="DocumentName"/>
        </w:rPr>
        <w:t>РОСАТОМ, НОСТРОЙ, XCMG и другие ключевые игроки на выставке ECT 2025</w:t>
      </w:r>
      <w:bookmarkEnd w:id="61"/>
      <w:bookmarkEnd w:id="62"/>
    </w:p>
    <w:p w:rsidR="00981282" w:rsidRDefault="00981282" w:rsidP="00981282">
      <w:pPr>
        <w:pStyle w:val="DocumentBody"/>
      </w:pPr>
      <w:r>
        <w:t>Регистрация на международную выставку-форум Eurasian Construction Technology 2025 (ECT) активно идет!</w:t>
      </w:r>
    </w:p>
    <w:p w:rsidR="00981282" w:rsidRDefault="00981282" w:rsidP="006D60A4">
      <w:pPr>
        <w:pStyle w:val="5"/>
      </w:pPr>
      <w:r>
        <w:t xml:space="preserve">С 10 по 12 сентября 2025 года в Санкт-Петербурге пройдёт одно из ключевых событий в сфере строительства и спецтехники. ECT 2025 - выставка, на которой будут представлены спецтехника, коммерческий транспорт, оборудование и решения для строительной, горнодобывающей, нефтегазовой и смежных отраслей. </w:t>
      </w:r>
    </w:p>
    <w:p w:rsidR="00981282" w:rsidRDefault="00981282" w:rsidP="00981282">
      <w:pPr>
        <w:pStyle w:val="DocumentBody"/>
      </w:pPr>
      <w:r>
        <w:t>В этом году выставка охватывает следующие направления:</w:t>
      </w:r>
    </w:p>
    <w:p w:rsidR="00981282" w:rsidRDefault="00981282" w:rsidP="00981282">
      <w:pPr>
        <w:pStyle w:val="DocumentBody"/>
        <w:numPr>
          <w:ilvl w:val="0"/>
          <w:numId w:val="37"/>
        </w:numPr>
      </w:pPr>
      <w:r>
        <w:t xml:space="preserve">Горнодобывающую промышленность и переработку </w:t>
      </w:r>
    </w:p>
    <w:p w:rsidR="00981282" w:rsidRDefault="00981282" w:rsidP="00981282">
      <w:pPr>
        <w:pStyle w:val="DocumentBody"/>
        <w:numPr>
          <w:ilvl w:val="0"/>
          <w:numId w:val="37"/>
        </w:numPr>
      </w:pPr>
      <w:r>
        <w:t xml:space="preserve">Нефте- и газодобывающее оборудование </w:t>
      </w:r>
    </w:p>
    <w:p w:rsidR="00981282" w:rsidRDefault="00981282" w:rsidP="00981282">
      <w:pPr>
        <w:pStyle w:val="DocumentBody"/>
        <w:numPr>
          <w:ilvl w:val="0"/>
          <w:numId w:val="37"/>
        </w:numPr>
      </w:pPr>
      <w:r>
        <w:t xml:space="preserve">Логистику и трансопртировку грузов </w:t>
      </w:r>
    </w:p>
    <w:p w:rsidR="00981282" w:rsidRDefault="00981282" w:rsidP="00981282">
      <w:pPr>
        <w:pStyle w:val="DocumentBody"/>
        <w:numPr>
          <w:ilvl w:val="0"/>
          <w:numId w:val="37"/>
        </w:numPr>
      </w:pPr>
      <w:r>
        <w:t xml:space="preserve">Коммунальные и дорожные службы </w:t>
      </w:r>
    </w:p>
    <w:p w:rsidR="00981282" w:rsidRDefault="00981282" w:rsidP="00981282">
      <w:pPr>
        <w:pStyle w:val="DocumentBody"/>
        <w:numPr>
          <w:ilvl w:val="0"/>
          <w:numId w:val="37"/>
        </w:numPr>
      </w:pPr>
      <w:r>
        <w:t xml:space="preserve">Коммерческий транспорт, спецтехнику, прицепы и погрузчики </w:t>
      </w:r>
    </w:p>
    <w:p w:rsidR="00981282" w:rsidRDefault="00981282" w:rsidP="00981282">
      <w:pPr>
        <w:pStyle w:val="DocumentBody"/>
        <w:numPr>
          <w:ilvl w:val="0"/>
          <w:numId w:val="37"/>
        </w:numPr>
      </w:pPr>
      <w:r>
        <w:t xml:space="preserve">Демонтаж и жилищное строительство </w:t>
      </w:r>
    </w:p>
    <w:p w:rsidR="00981282" w:rsidRDefault="00981282" w:rsidP="00981282">
      <w:pPr>
        <w:pStyle w:val="DocumentBody"/>
        <w:numPr>
          <w:ilvl w:val="0"/>
          <w:numId w:val="37"/>
        </w:numPr>
      </w:pPr>
      <w:r>
        <w:t xml:space="preserve">Аренду и лизинг техники </w:t>
      </w:r>
    </w:p>
    <w:p w:rsidR="00981282" w:rsidRDefault="00981282" w:rsidP="00981282">
      <w:pPr>
        <w:pStyle w:val="DocumentBody"/>
      </w:pPr>
      <w:r>
        <w:t>Благодаря поддержке Минпромторга России, ПАО "Газпром", Ассоциации "</w:t>
      </w:r>
      <w:r>
        <w:rPr>
          <w:b/>
        </w:rPr>
        <w:t>НОСТРОЙ</w:t>
      </w:r>
      <w:r>
        <w:t xml:space="preserve">", РСПП и другим партнерам приглашены ключевые игроки отрасли, включая Росатом, РУСАЛ, Ростех, АЛРОСА, Металлоинвест, Северсталь и др. крупнейших компаний промышленного сектора. В деловой программе подтверждают участие крупнейшие игроки отрасли, например: </w:t>
      </w:r>
    </w:p>
    <w:p w:rsidR="00981282" w:rsidRDefault="00981282" w:rsidP="00981282">
      <w:pPr>
        <w:pStyle w:val="DocumentBody"/>
        <w:numPr>
          <w:ilvl w:val="0"/>
          <w:numId w:val="38"/>
        </w:numPr>
      </w:pPr>
      <w:r>
        <w:t xml:space="preserve">11 сентября в панельной дискуссии «Русская Арктика: освоение новых горизонтов добычи» выступит Николай Анатольевич Пегин, Генеральный директор АО «Атом-ТОР» (ГК «Росатом»). </w:t>
      </w:r>
    </w:p>
    <w:p w:rsidR="00981282" w:rsidRDefault="00981282" w:rsidP="00981282">
      <w:pPr>
        <w:pStyle w:val="DocumentBody"/>
        <w:numPr>
          <w:ilvl w:val="0"/>
          <w:numId w:val="38"/>
        </w:numPr>
      </w:pPr>
      <w:r>
        <w:t xml:space="preserve">10 сентября, в пленарной сессии «Будущее горной промышленности: стратегии, инвестиции, регулирование» примут участие Дмитрий Владимирович Пластинин, эксперт горно-металлургического комплекса, управляющий партнёр «Ре Металика», и </w:t>
      </w:r>
      <w:r>
        <w:rPr>
          <w:b/>
        </w:rPr>
        <w:t>Президент Национального объединения строителей «НОСТРОЙ</w:t>
      </w:r>
      <w:r>
        <w:t xml:space="preserve">», Антон Николаевич </w:t>
      </w:r>
      <w:r>
        <w:rPr>
          <w:b/>
        </w:rPr>
        <w:t>Глушков</w:t>
      </w:r>
      <w:r>
        <w:t xml:space="preserve">. </w:t>
      </w:r>
    </w:p>
    <w:p w:rsidR="00981282" w:rsidRDefault="00981282" w:rsidP="00981282">
      <w:pPr>
        <w:pStyle w:val="DocumentBody"/>
      </w:pPr>
      <w:r>
        <w:t xml:space="preserve">Регистрируйтесь, чтобы не пропустить встречу с 200+ участниками и ключевыми игроками рынка (такими как: XCMG, LiuGong, LGMG, Большегруз СПБ, НАК Машинери), 100+ спикерами, и возможность обсудить ключевые вызовы и решения для </w:t>
      </w:r>
      <w:r>
        <w:rPr>
          <w:b/>
        </w:rPr>
        <w:t>строительной</w:t>
      </w:r>
      <w:r>
        <w:t xml:space="preserve">, горнодобывающей, нефтегазовой отраслей. Посещение бесплатное по предварительной регистрации. </w:t>
      </w:r>
    </w:p>
    <w:p w:rsidR="00981282" w:rsidRDefault="00981282" w:rsidP="00981282">
      <w:pPr>
        <w:pStyle w:val="DocumentBody"/>
      </w:pPr>
      <w:r>
        <w:t>10-12 сентября, 2025</w:t>
      </w:r>
    </w:p>
    <w:p w:rsidR="00981282" w:rsidRDefault="00981282" w:rsidP="00981282">
      <w:pPr>
        <w:pStyle w:val="DocumentBody"/>
      </w:pPr>
      <w:r>
        <w:t>Санкт-Петербург, КВЦ «Экспофорум», павильон G</w:t>
      </w:r>
    </w:p>
    <w:p w:rsidR="00981282" w:rsidRDefault="00E47D26" w:rsidP="00981282">
      <w:hyperlink r:id="rId63" w:history="1">
        <w:r w:rsidR="00981282">
          <w:rPr>
            <w:rStyle w:val="DocumentOriginalLink"/>
          </w:rPr>
          <w:t>https://rcmm.ru/press-relizy/70964-rosatom-nostroj-xcmg-i-drugie-kljuchevye-igroki-na-vystavke-ect-2025.html</w:t>
        </w:r>
      </w:hyperlink>
    </w:p>
    <w:p w:rsidR="00981282" w:rsidRDefault="00981282" w:rsidP="00981282">
      <w:r>
        <w:rPr>
          <w:sz w:val="18"/>
        </w:rPr>
        <w:t>назад: </w:t>
      </w:r>
      <w:hyperlink w:anchor="ref_toc" w:history="1">
        <w:r>
          <w:rPr>
            <w:rStyle w:val="NavigationLink"/>
          </w:rPr>
          <w:t>оглавление</w:t>
        </w:r>
      </w:hyperlink>
    </w:p>
    <w:p w:rsidR="00A16233" w:rsidRDefault="00B90250" w:rsidP="00B90250">
      <w:pPr>
        <w:pStyle w:val="3"/>
      </w:pPr>
      <w:bookmarkStart w:id="63" w:name="_Toc206575307"/>
      <w:r w:rsidRPr="00B90250">
        <w:t>Прочие публикаци</w:t>
      </w:r>
      <w:r w:rsidR="00FA5D79">
        <w:t>и</w:t>
      </w:r>
      <w:bookmarkEnd w:id="63"/>
    </w:p>
    <w:p w:rsidR="003121E1" w:rsidRDefault="003121E1" w:rsidP="003121E1">
      <w:pPr>
        <w:pStyle w:val="4"/>
      </w:pPr>
      <w:bookmarkStart w:id="64" w:name="_Toc206526060"/>
      <w:bookmarkStart w:id="65" w:name="_Toc206526056"/>
      <w:bookmarkStart w:id="66" w:name="_Toc179874982"/>
      <w:bookmarkStart w:id="67" w:name="_Toc206575308"/>
      <w:bookmarkEnd w:id="41"/>
      <w:r>
        <w:rPr>
          <w:rStyle w:val="DocumentDate"/>
        </w:rPr>
        <w:t>19.08.2025</w:t>
      </w:r>
      <w:r>
        <w:br/>
      </w:r>
      <w:r>
        <w:rPr>
          <w:rStyle w:val="DocumentSource"/>
        </w:rPr>
        <w:t>ЗаНоСтрой.РФ (zanostroy.ru)</w:t>
      </w:r>
      <w:r>
        <w:br/>
      </w:r>
      <w:r>
        <w:rPr>
          <w:rStyle w:val="DocumentName"/>
        </w:rPr>
        <w:t>Новосибирская СРО организовала обсуждение вопросов капремонта и новых требований к строительным подрядчикам в рамках 309-ФЗ</w:t>
      </w:r>
      <w:bookmarkEnd w:id="67"/>
    </w:p>
    <w:p w:rsidR="003121E1" w:rsidRDefault="003121E1" w:rsidP="003121E1">
      <w:pPr>
        <w:pStyle w:val="DocumentBody"/>
      </w:pPr>
      <w:r>
        <w:t>В "столице Сибири" при поддержке и активном участии Ассоциации строительных организаций Новосибирской области (АСОНО, СРО-С-284-21062017) состоялось совещание руководства регионального Фонда модернизации ЖКХ с подрядными компаниями - исполнителями работ по капитальному ремонту общего имущества многоквартирных домов. Участники подвели итоги работ за первое полугодие 2025 года, обсудили нововведения в технической политике капитального ремонта МКД в регионе, специфику капремонта крыш над деревянными перекрытиями и страхование рисков при капитальном ремонте. Подробности читайте в материале нашего добровольного новосибирского эксперта.</w:t>
      </w:r>
    </w:p>
    <w:p w:rsidR="003121E1" w:rsidRDefault="003121E1" w:rsidP="003121E1">
      <w:pPr>
        <w:pStyle w:val="DocumentBody"/>
      </w:pPr>
      <w:r>
        <w:t>Заместитель руководителя Аппарата СРО АСОНО Алексей Щербаков рассказал участникам о недавних изменениях в Градостроительном кодексе РФ, внесённых Федеральным законом от 31 июля 2025 года № года 309-ФЗ. Основные изменения касаются деятельности саморегулируемых организаций в сфере строительства, проектирования и инженерных изысканий.</w:t>
      </w:r>
    </w:p>
    <w:p w:rsidR="003121E1" w:rsidRDefault="003121E1" w:rsidP="003121E1">
      <w:pPr>
        <w:pStyle w:val="DocumentBody"/>
      </w:pPr>
      <w:r>
        <w:t>В частности, изменены положения статей 47 и 48, касающихся договоров подряда на выполнение инженерных изысканий и подготовку проектной документации. Теперь чётко разграничиваются работы по подготовке проектной и рабочей документации, а также уточняется ответственность специалистов за их качество.</w:t>
      </w:r>
    </w:p>
    <w:p w:rsidR="003121E1" w:rsidRDefault="003121E1" w:rsidP="003121E1">
      <w:pPr>
        <w:pStyle w:val="DocumentBody"/>
      </w:pPr>
      <w:r>
        <w:t>В статье 55.5 уточнены обязанности СРО, включая разработку стандартов на основе правил саморегулирования, устанавливаемых национальными объединениями.</w:t>
      </w:r>
    </w:p>
    <w:p w:rsidR="003121E1" w:rsidRDefault="003121E1" w:rsidP="003121E1">
      <w:pPr>
        <w:pStyle w:val="DocumentBody"/>
      </w:pPr>
      <w:r>
        <w:t>Введены дополнительные требования к компенсационным фондам и порядку внесения взносов.</w:t>
      </w:r>
    </w:p>
    <w:p w:rsidR="003121E1" w:rsidRDefault="003121E1" w:rsidP="003121E1">
      <w:pPr>
        <w:pStyle w:val="DocumentBody"/>
      </w:pPr>
      <w:r>
        <w:t>Введена новая статья 55.20-1, которая определяет правила саморегулирования. Согласно новому закону, они разрабатываются Национальными объединениями и могут включать требования к наличию специалистов у членов СРО, их численности и другим аспектам деятельности.</w:t>
      </w:r>
    </w:p>
    <w:p w:rsidR="003121E1" w:rsidRDefault="003121E1" w:rsidP="003121E1">
      <w:pPr>
        <w:pStyle w:val="DocumentBody"/>
      </w:pPr>
      <w:r>
        <w:t>Согласно новому закону, члены СРО должны будут обязательно уведомлять саморегулируемую организацию о заключённых ими договорах строительного подряда, существенных условиях договоров, включая размер обязательств, о предъявляемых им судебных исках (статья 55.8).</w:t>
      </w:r>
    </w:p>
    <w:p w:rsidR="003121E1" w:rsidRDefault="003121E1" w:rsidP="003121E1">
      <w:pPr>
        <w:pStyle w:val="DocumentBody"/>
      </w:pPr>
      <w:r>
        <w:t>Как предупредил господин Щербаков подрядчиков: "Нам придётся жёстко требовать с вас данную информацию - на основании того, что таковы новые требования Градостроительного кодекса. Изменения вступят в силу с 1 марта 2026 года".</w:t>
      </w:r>
    </w:p>
    <w:p w:rsidR="003121E1" w:rsidRDefault="003121E1" w:rsidP="003121E1">
      <w:pPr>
        <w:pStyle w:val="DocumentBody"/>
      </w:pPr>
      <w:r>
        <w:t>По словам Алексея Николаевича, расширению полномочий СРО сопутствует усиление законодательных требований и к самим саморегулируемым организациям: в частности, квалификация их сотрудников должна будет соответствовать специальному профессиональному стандарту, возрастёт ответственность СРО.</w:t>
      </w:r>
    </w:p>
    <w:p w:rsidR="003121E1" w:rsidRDefault="003121E1" w:rsidP="003121E1">
      <w:pPr>
        <w:pStyle w:val="DocumentBody"/>
      </w:pPr>
      <w:r>
        <w:t xml:space="preserve">Как напомнил представитель АСОНО, уже сегодня саморегулируемые организации ведут профилактическую работу, направленную на снижение рисков срыва выполнения обязательств по контрактам своих членов. В частности, этому служит система </w:t>
      </w:r>
      <w:r>
        <w:rPr>
          <w:b/>
        </w:rPr>
        <w:t>Национального объединения строителей</w:t>
      </w:r>
      <w:r>
        <w:t>, анализирующая достоверность начальной максимальной цены контракта. Данный механизм может помочь либо инициировать пересмотр НМЦК, либо вовсе избежать компаниям взятия на себя заведомо невыполнимых, убыточных обязательств.</w:t>
      </w:r>
    </w:p>
    <w:p w:rsidR="003121E1" w:rsidRDefault="003121E1" w:rsidP="003121E1">
      <w:pPr>
        <w:pStyle w:val="DocumentBody"/>
      </w:pPr>
      <w:r>
        <w:t>Со своей стороны исполнительный директор регионального Фонда модернизации ЖКХ Дмитрий Кулешов обратил внимание участников на ряд принципиальных технических моментов. В частности, он посоветовал внимательнее контролировать все кровельные работы над деревянными перекрытиями. Помимо обязательного устройства временной (но надёжной, чтобы ветром не унесло) защиты от атмосферных осадков, нужно следить, чтобы рабочие не складировали на перекрытии "точечно" тяжёлые материалы, провоцируя прогибы и даже разрушения.</w:t>
      </w:r>
    </w:p>
    <w:p w:rsidR="003121E1" w:rsidRDefault="003121E1" w:rsidP="003121E1">
      <w:pPr>
        <w:pStyle w:val="DocumentBody"/>
      </w:pPr>
      <w:r>
        <w:t>Подрядчики, среди прочего, предположили, что было бы целесообразно ввести обязательное инструментальное обследование деревянных перекрытий перед капитальным ремонтом крыши, а при выявлении существенных дефектов перекрытия - не приступать к дальнейшим работам до устранения данных дефектов. Кроме того, по их мнению, ситуацию усложняет недоступность для технического обследования квартир на верхних этажах (здесь можно, например, ввести принцип: если собственник отказал в доступе специалистов к конструкциям перекрытия для обследования, он теряет право на возмещение убытков, возникших по причине работы подрядчика "вслепую", при неполном выявлении опасных дефектов).</w:t>
      </w:r>
    </w:p>
    <w:p w:rsidR="003121E1" w:rsidRDefault="003121E1" w:rsidP="003121E1">
      <w:pPr>
        <w:pStyle w:val="DocumentBody"/>
      </w:pPr>
      <w:r>
        <w:t>Так или иначе, невнимание к этим вопросам способно повлечь тяжёлые последствия. Дмитрий Владимирович подчеркнул: на время проведения ремонтных работ ответственность за возможные повреждения квартир, общедомового имущества из-за залива дождём лежит на подрядной компании. Поэтому, для диверсификации этой возможной ответственности, следует обязательно документировать и направлять в соответствующие структуры сведения обо всех существенных дефектах, которые могут привести к реализации рисков.</w:t>
      </w:r>
    </w:p>
    <w:p w:rsidR="003121E1" w:rsidRDefault="003121E1" w:rsidP="003121E1">
      <w:pPr>
        <w:pStyle w:val="DocumentBody"/>
      </w:pPr>
      <w:r>
        <w:t>Согласно озвученной на совещании информации, с июня 2024 года в подрядные договоры ФКР включено условие по обеспечению гарантийных обязательств выполненных работ. Сотрудники Фонда предупредили подрядчиков: при несвоевременном предоставлении обеспечения гарантийных обязательств окончательный расчёт по выполненному виду работ с подрядчиком не производится (пункт 3.8 договора), и применяются штрафные санкции в размере 20-ти тысяч рублей за каждый факт неисполнения или ненадлежащего исполнения подрядчиком обязательств, предусмотренных договором.</w:t>
      </w:r>
    </w:p>
    <w:p w:rsidR="003121E1" w:rsidRDefault="003121E1" w:rsidP="003121E1">
      <w:pPr>
        <w:pStyle w:val="DocumentBody"/>
      </w:pPr>
      <w:r>
        <w:t>Важным вопросом остаётся совершенствование строительного контроля на объектах капитального ремонта. По мнению некоторых участников совещания, было бы целесообразно осуществлять такой контроль по определённому графику, синхронизированному, в частности, с проверками со стороны саморегулируемых организаций.</w:t>
      </w:r>
    </w:p>
    <w:p w:rsidR="003121E1" w:rsidRDefault="00E47D26" w:rsidP="003121E1">
      <w:hyperlink r:id="rId64" w:history="1">
        <w:r w:rsidR="003121E1">
          <w:rPr>
            <w:rStyle w:val="DocumentOriginalLink"/>
          </w:rPr>
          <w:t>http://zanostroy.ru/news/2025/08/19/6329.html</w:t>
        </w:r>
      </w:hyperlink>
    </w:p>
    <w:p w:rsidR="003121E1" w:rsidRDefault="003121E1" w:rsidP="003121E1">
      <w:r>
        <w:rPr>
          <w:sz w:val="18"/>
        </w:rPr>
        <w:t>назад: </w:t>
      </w:r>
      <w:hyperlink w:anchor="ref_toc" w:history="1">
        <w:r>
          <w:rPr>
            <w:rStyle w:val="NavigationLink"/>
          </w:rPr>
          <w:t>оглавление</w:t>
        </w:r>
      </w:hyperlink>
    </w:p>
    <w:p w:rsidR="00981282" w:rsidRDefault="00981282" w:rsidP="00981282">
      <w:pPr>
        <w:pStyle w:val="4"/>
      </w:pPr>
      <w:bookmarkStart w:id="68" w:name="_Toc206575309"/>
      <w:r>
        <w:rPr>
          <w:rStyle w:val="DocumentDate"/>
        </w:rPr>
        <w:t>19.08.2025</w:t>
      </w:r>
      <w:r>
        <w:br/>
      </w:r>
      <w:r>
        <w:rPr>
          <w:rStyle w:val="DocumentSource"/>
        </w:rPr>
        <w:t>Стройэкспертиза (stroyex.pro)</w:t>
      </w:r>
      <w:r>
        <w:br/>
      </w:r>
      <w:r>
        <w:rPr>
          <w:rStyle w:val="DocumentName"/>
        </w:rPr>
        <w:t>Александр Брейдбурд, президент МАС ГНБ: «Задачи сейчас стоят колоссальные!»</w:t>
      </w:r>
      <w:bookmarkEnd w:id="64"/>
      <w:bookmarkEnd w:id="68"/>
    </w:p>
    <w:p w:rsidR="00981282" w:rsidRDefault="00981282" w:rsidP="00981282">
      <w:pPr>
        <w:pStyle w:val="DocumentBody"/>
      </w:pPr>
      <w:r>
        <w:t>Международной ассоциации специалистов горизонтального направленного бурения исполняется 25 лет!</w:t>
      </w:r>
    </w:p>
    <w:p w:rsidR="00981282" w:rsidRDefault="00981282" w:rsidP="00981282">
      <w:pPr>
        <w:pStyle w:val="DocumentBody"/>
      </w:pPr>
      <w:r>
        <w:t>- Александр Исаакович, МАС ГНБ исполняется 25 лет. Давайте вспомним, как все начиналось, как появилась технология?</w:t>
      </w:r>
    </w:p>
    <w:p w:rsidR="00981282" w:rsidRDefault="00981282" w:rsidP="00981282">
      <w:pPr>
        <w:pStyle w:val="DocumentBody"/>
      </w:pPr>
      <w:r>
        <w:t>- Известный факт, что отцом-основателем ГНБ, как части бестраншейного подземного строительства был Мартин Черрингтон, компания Titan Contractors, которая в 1971 году в штате Калифорния (США) перешла по этой технологии реку Пахара.</w:t>
      </w:r>
    </w:p>
    <w:p w:rsidR="00981282" w:rsidRDefault="00981282" w:rsidP="00981282">
      <w:pPr>
        <w:pStyle w:val="DocumentBody"/>
      </w:pPr>
      <w:r>
        <w:t>Сегодня технология распространена по всему миру. Разве что в Арктике и в Антарктике она все еще не используется для прокладки различного рода подземных инженерных коммуникаций.</w:t>
      </w:r>
    </w:p>
    <w:p w:rsidR="00981282" w:rsidRDefault="00981282" w:rsidP="00981282">
      <w:pPr>
        <w:pStyle w:val="DocumentBody"/>
      </w:pPr>
      <w:r>
        <w:t>Интересно, что скорость прохождения ГНБ тернистого пути от инновационной идеи до самостоятельной отрасли стройкомплекса была настолько стремительной, а эффект от ее внедрения настолько колоссальным, что часто ее сравнивают с полетом первого человека в космос!</w:t>
      </w:r>
    </w:p>
    <w:p w:rsidR="00981282" w:rsidRDefault="00981282" w:rsidP="00981282">
      <w:pPr>
        <w:pStyle w:val="DocumentBody"/>
      </w:pPr>
      <w:r>
        <w:t>- С чем связать такое стремительное развитие?</w:t>
      </w:r>
    </w:p>
    <w:p w:rsidR="00981282" w:rsidRDefault="00981282" w:rsidP="00981282">
      <w:pPr>
        <w:pStyle w:val="DocumentBody"/>
      </w:pPr>
      <w:r>
        <w:t>- Если говорить о родине ГНБ - США, то там в этот период было мощное общественное экологическое движение, которое выступало категорически против распахивания рек и использования традиционных технологий строительства трубопроводов с внешними экскавациями грунта на территориях бурно растущих в этот период городов и населенных пунктов. То есть, существовали объективные и субъективные ограничения на прохождение преград естественного и искусственного происхождения, в частности рек, озер, автомагистралей и т.п.</w:t>
      </w:r>
    </w:p>
    <w:p w:rsidR="00981282" w:rsidRDefault="00981282" w:rsidP="00981282">
      <w:pPr>
        <w:pStyle w:val="DocumentBody"/>
      </w:pPr>
      <w:r>
        <w:t>К вышесказанному следует добавить целый ряд технических, технологических, логистических ограничений, связанных с безопасностью функционирования железных дорог, территорий аэропортов, высокоскоростных автомагистралей и других инфраструктурных объектов. В это же время был бум строительства автобанов в Европе.</w:t>
      </w:r>
    </w:p>
    <w:p w:rsidR="00981282" w:rsidRDefault="00981282" w:rsidP="00981282">
      <w:pPr>
        <w:pStyle w:val="DocumentBody"/>
      </w:pPr>
      <w:r>
        <w:t>- А когда и как технология оказалась в нашей стране?</w:t>
      </w:r>
    </w:p>
    <w:p w:rsidR="00981282" w:rsidRDefault="00981282" w:rsidP="00981282">
      <w:pPr>
        <w:pStyle w:val="DocumentBody"/>
      </w:pPr>
      <w:r>
        <w:t>В России эта технология появилась в 1994 году. Пионером внедрения ГНБ в нашей стране считается ульяновское ООО «СП ВИС-МОС». Сегодня - это крупнейшая компания на всем постсоветском пространстве в области бестраншейного строительства. Позже, в период с 1995-98 годов во многих городах России — Москве, Санкт-Петербурге, Нижнем Новгороде, затем Казани, Челябинске — появились энтузиасты внедрения этой техники и технологии. Они начали приобретать технику и пытаться внедрять технологию. Но в условиях ограниченной технической и технологической информации и полного вакуума в области нормативно-технической документации стали возникать аварийные ситуации, поломки техники, другие трудности реализации проектов строительства. Появился дефицит запчастей, ведь любая техника имеет свойство ломаться. Требовались и расходные материалы - бентонит, полимеры, специализированная химия. Ничего этого в России в те годы не производилось, а за рубежом стоило существенных денег, если заказывать в розницу. А производить работы нужно быстро, поскольку оборудование приобретено в кредит, проценты капают…</w:t>
      </w:r>
    </w:p>
    <w:p w:rsidR="00981282" w:rsidRDefault="00981282" w:rsidP="00981282">
      <w:pPr>
        <w:pStyle w:val="DocumentBody"/>
      </w:pPr>
      <w:r>
        <w:t>Все мы, в попытках решения этих непростых вопросов, перезнакомились между собой и решили собраться в Казани, чтобы обсудить насущные проблемы, наметить пути их решения и перспективы развития. Собралось 17 предприятий со всей страны, также приехали к нам представители Казахстана и Белоруссии, государств Прибалтики, тогда еще дружественных. В ВЦ «Казанская ярмарка» провели семинар, обсудили, как нам совместно решать реальные проблемы производственного, технологического и технического характера. Я предложил объединиться в профессиональную ассоциацию, так как во всем мире интересы любого сообщества — производственного, технического, строительного — проще решать совместными усилиями. Как в притче про веник, который практически невозможно сломать через колено, а по одному прутику — очень легко. Сразу договорились, что мы не конкуренты, а партнеры и коллеги, потому и делить нам нечего Так и появилась наша Ассоциация.</w:t>
      </w:r>
    </w:p>
    <w:p w:rsidR="00981282" w:rsidRDefault="00981282" w:rsidP="00981282">
      <w:pPr>
        <w:pStyle w:val="DocumentBody"/>
      </w:pPr>
      <w:r>
        <w:t>Поскольку базой первой встречи была Казань, то уже 25 лет наш город является штаб-квартирой МАС ГНБ. Здесь работает исполнительная дирекция Ассоциации, проходят основные мероприятия. Все началось с 17 предприятий, которые основали эту деятельность, а сегодня с нами их уже 136, дислоцированных по всей России, от Сахалина до Калининграда.</w:t>
      </w:r>
    </w:p>
    <w:p w:rsidR="00981282" w:rsidRDefault="00981282" w:rsidP="00981282">
      <w:pPr>
        <w:pStyle w:val="DocumentBody"/>
      </w:pPr>
      <w:r>
        <w:t>«Все началось с 17 предприятий, которые основали эту деятельность, а сегодня с нами их уже 136, дислоцированных по всей России, от Сахалина до Калининграда».</w:t>
      </w:r>
    </w:p>
    <w:p w:rsidR="00981282" w:rsidRDefault="00981282" w:rsidP="00981282">
      <w:pPr>
        <w:pStyle w:val="DocumentBody"/>
      </w:pPr>
      <w:r>
        <w:t>- Какие направления работы у Ассоциации были основными на этапе становления и сейчас?</w:t>
      </w:r>
    </w:p>
    <w:p w:rsidR="00981282" w:rsidRDefault="00981282" w:rsidP="00981282">
      <w:pPr>
        <w:pStyle w:val="DocumentBody"/>
      </w:pPr>
      <w:r>
        <w:t>- За 25 лет нам удалось преодолеть в отрасли ГНБ нормативно-технический вакуум, который не позволял ни проектировать, ни производить работы, ни осуществлять ценообразование наших работ.</w:t>
      </w:r>
    </w:p>
    <w:p w:rsidR="00981282" w:rsidRDefault="00981282" w:rsidP="00981282">
      <w:pPr>
        <w:pStyle w:val="DocumentBody"/>
      </w:pPr>
      <w:r>
        <w:t>Прежде всего, это разработка и внедрение в практику проектирования и строительства объектов ГНБ Свода Правил 341.1325800.2017 «Подземные инженерные коммуникации. Прокладка горизонтальным направленным бурением».</w:t>
      </w:r>
    </w:p>
    <w:p w:rsidR="00981282" w:rsidRDefault="00981282" w:rsidP="00981282">
      <w:pPr>
        <w:pStyle w:val="DocumentBody"/>
      </w:pPr>
      <w:r>
        <w:t>Это профессиональные стандарты для ИТР, операторов комплексов ГНБ: «Оператор комплекса горизонтального направленного бурения в строительстве», «Специалист по строительству подземных инженерных коммуникаций с применением бестраншейных технологий».</w:t>
      </w:r>
    </w:p>
    <w:p w:rsidR="00981282" w:rsidRDefault="00981282" w:rsidP="00981282">
      <w:pPr>
        <w:pStyle w:val="DocumentBody"/>
      </w:pPr>
      <w:r>
        <w:t>Колоссальная работа на федеральном уровне проведена совместно с ФАУ «Главгосэкспертиза России» по разработке и внедрению в практику системы ценообразования работ по технологии ГНБ. Сейчас по всем основным диаметрам и длинам труб есть федеральные расценки для разработки смет.</w:t>
      </w:r>
    </w:p>
    <w:p w:rsidR="00981282" w:rsidRDefault="00981282" w:rsidP="00981282">
      <w:pPr>
        <w:pStyle w:val="DocumentBody"/>
      </w:pPr>
      <w:r>
        <w:t>Проведены сотни презентаций самых передовых техник, технологий и технических новинок в ГНБ целого ряда лидирующих мировых производителей. В их числе американские компании «Universal HDD» (США), «Digital Control Inc.» (США), «M-I SWACO» (США), «Herrenknecht AG» (Германия). Ежегодно МАС ГНБ проводит свои конференции, где можно узнать о новинках от заказчиков, проектировщиков, изыскателей, подрядчиков ГНБ, производителей техники, расходных материалов, локационного оборудования, бурового инструмента, а также встретиться с первыми лицами ведущих компаний отрасли, как российских, так и зарубежных. Обменяться мнениями, напрямую договориться о контрактах, контактах и всему блоку технологических и производственных вопросов. Помимо этого, мы ежегодно проводим тематические семинары по анализу наиболее проблемных актуальных вопросов проектирования и строительства по технологии ГНБ. Например, когда наблюдался бум заказов в нефтегазовой отрасли, провели международный семинар-совещание «Комплексы ГНБ классов макси и мега - технические, технологические, экологические и финансово-экономические аспекты эксплуатации».</w:t>
      </w:r>
    </w:p>
    <w:p w:rsidR="00981282" w:rsidRDefault="00981282" w:rsidP="00981282">
      <w:pPr>
        <w:pStyle w:val="DocumentBody"/>
      </w:pPr>
      <w:r>
        <w:t>Проводим тематические семинары, где собираются специалисты и поставщики, обсуждают конкретные вопросы по буровым растворам, по локационным системам.</w:t>
      </w:r>
    </w:p>
    <w:p w:rsidR="00981282" w:rsidRDefault="00981282" w:rsidP="00981282">
      <w:pPr>
        <w:pStyle w:val="DocumentBody"/>
      </w:pPr>
      <w:r>
        <w:t>«Ежегодно МАС ГНБ проводит конференции, а также тематические семинары по анализу наиболее проблемных актуальных вопросов проектирования и строительства по технологии ГНБ».</w:t>
      </w:r>
    </w:p>
    <w:p w:rsidR="00981282" w:rsidRDefault="00981282" w:rsidP="00981282">
      <w:pPr>
        <w:pStyle w:val="DocumentBody"/>
      </w:pPr>
      <w:r>
        <w:t>- Как обстоит ситуация в системе образования? Кто в России готовит специалистов для ГНБ?</w:t>
      </w:r>
    </w:p>
    <w:p w:rsidR="00981282" w:rsidRDefault="00981282" w:rsidP="00981282">
      <w:pPr>
        <w:pStyle w:val="DocumentBody"/>
      </w:pPr>
      <w:r>
        <w:t>- К сожалению, этот важнейший вопрос нам не удалось решить на государственном уровне. Сегодня специалистов горизонтального направленного бурения не готовит ни один вуз, ни один колледж в России. Дело в том, что это достаточно узкая специфическая отрасль, которая является хотя и наиболее востребованной, но лишь одной из компонент комплекса бестраншейных технологий, а они, в свою очередь, являются составной частью комплекса подземного строительства. Поэтому ГНБ, с одной стороны, небольшая часть строительного комплекса, а с другой - технически и технологически сложная, и опасная, поскольку работы ведутся под землей.</w:t>
      </w:r>
    </w:p>
    <w:p w:rsidR="00981282" w:rsidRDefault="00981282" w:rsidP="00981282">
      <w:pPr>
        <w:pStyle w:val="DocumentBody"/>
      </w:pPr>
      <w:r>
        <w:t xml:space="preserve">Для решения этой проблемы 22 года назад в Ассоциации был создан Учебно-методический центр МАС ГНБ, где преподают по специальным программам, аккредитованным Министерством образования и </w:t>
      </w:r>
      <w:r>
        <w:rPr>
          <w:b/>
        </w:rPr>
        <w:t>Национальным объединением строителей</w:t>
      </w:r>
      <w:r>
        <w:t>. По этим программам мы готовим специалистов всех уровней. Это операторы комплексов ГНБ, локационных систем, насосно-смесительных узлов, инженерно-технические работники, директора и собственники предприятий. За годы работы подготовлено и аттестовано более 5 тысяч специалистов, которые работают по всей стране. Тем не менее, усилий только нашего УМЦ явно недостаточно.</w:t>
      </w:r>
    </w:p>
    <w:p w:rsidR="00981282" w:rsidRDefault="00981282" w:rsidP="00981282">
      <w:pPr>
        <w:pStyle w:val="DocumentBody"/>
      </w:pPr>
      <w:r>
        <w:t>- А кто их учит?</w:t>
      </w:r>
    </w:p>
    <w:p w:rsidR="00981282" w:rsidRDefault="00981282" w:rsidP="00981282">
      <w:pPr>
        <w:pStyle w:val="DocumentBody"/>
      </w:pPr>
      <w:r>
        <w:t>- Это аккредитованные эксперты Ассоциации, специалисты-практики, каждый более чем с 20-летним опытом работы в области ГНБ. Мы приглашаем в качестве преподавателей и специалистов из ПАО «Газпром», ПАО «Транснефть», проектных институтов. Студенты получают диплом о профессиональной переподготовке и свидетельство о присвоении профессии, результаты включаются в Федеральный реестр сведений о документах об образовании (ФИС ФРДО).</w:t>
      </w:r>
    </w:p>
    <w:p w:rsidR="00981282" w:rsidRDefault="00981282" w:rsidP="00981282">
      <w:pPr>
        <w:pStyle w:val="DocumentBody"/>
      </w:pPr>
      <w:r>
        <w:t xml:space="preserve">На базе Ассоциации также функционирует единственный в России специализированный центр оценки квалификации </w:t>
      </w:r>
      <w:r>
        <w:rPr>
          <w:b/>
        </w:rPr>
        <w:t>Национального объединения строителей</w:t>
      </w:r>
      <w:r>
        <w:t xml:space="preserve"> — «Бестраншейные технологии». Специалисты, прошедшие обучение в учебном центре, сдают дополнительные экзамены на соответствие профессиональным стандартам и таким образом подтверждают соответствующую квалификацию, например, оператор ГНБ, инженерно-технический работник, получают дополнительную аккредитацию на рынке.</w:t>
      </w:r>
    </w:p>
    <w:p w:rsidR="00981282" w:rsidRDefault="00981282" w:rsidP="00981282">
      <w:pPr>
        <w:pStyle w:val="DocumentBody"/>
      </w:pPr>
      <w:r>
        <w:t>- Как изменилась отрасль ГНБ за четверть века? Куда она движется в плане технологий?</w:t>
      </w:r>
    </w:p>
    <w:p w:rsidR="00981282" w:rsidRDefault="00981282" w:rsidP="00981282">
      <w:pPr>
        <w:pStyle w:val="DocumentBody"/>
      </w:pPr>
      <w:r>
        <w:t>- На начальном этапе, где-то до 2014 года происходило интенсивное внедрение в отечественный рынок ГНБ всего нового, импортировалась техника для ГНБ высочайшего уровня: последние разработки, квинтэссенция всего самого передового, что создано в мире - все завозилось в Россию. Когда период первичного насыщения закончился, многие из коллег необоснованно почувствовали себя суперпрофессионалами. И поскольку финансовые инструменты позволяли (кредитование, лизинг, относительно небольшие проценты банковского кредитования), стали завозить все больше и больше мощной техники ГНБ. А если дать подобные инструменты неквалифицированному специалисту, то это становится опасным. Начались аварии, появились некачественные проекты крупных переходов. А нормативную базу в то время мы только разрабатывали, эта работа требует времени. В итоге на некоторое время даже снизился интерес заказчиков к нашей технологии.</w:t>
      </w:r>
    </w:p>
    <w:p w:rsidR="00981282" w:rsidRDefault="00981282" w:rsidP="00981282">
      <w:pPr>
        <w:pStyle w:val="DocumentBody"/>
      </w:pPr>
      <w:r>
        <w:t>Следующий этап - длительный кризис отрасли. Поскольку отрасль была полностью заточена на импорт, когда в 2015 году доллар скакнул, на рынке стали появляться неоригинальные запчасти и буровые штанги низкого качества. Темпы обновления техники резко замедлились, она стала стареть и зачастую уже не могла соответствовать высоким требованиям бестраншейного строительства.</w:t>
      </w:r>
    </w:p>
    <w:p w:rsidR="00981282" w:rsidRDefault="00981282" w:rsidP="00981282">
      <w:pPr>
        <w:pStyle w:val="DocumentBody"/>
      </w:pPr>
      <w:r>
        <w:t>Примерно с 2020 года началось бурное внедрение китайских буровых машин и бурового инструмента. Качество китайской техники за последние годы существенно выросло, сейчас это основа функционирования нашего рынка. Даже многие американские и немецкие компании покупают буровые штанги в Китае. Эта техника более дешевая относительно европейской, американской, она по карману участникам рынка. В итоге наблюдается лавинообразный рост количества компаний, участвующих в российском рынке ГНБ, равно как и эксплуатируемых комплексов ГНБ. Многие предприятия в области электроэнергетики, телекоммуникаций, ЖКХ, прежде всего, водоканалы, поняли все бенефиты эксплуатации этой техники.</w:t>
      </w:r>
    </w:p>
    <w:p w:rsidR="00981282" w:rsidRDefault="00981282" w:rsidP="00981282">
      <w:pPr>
        <w:pStyle w:val="DocumentBody"/>
      </w:pPr>
      <w:r>
        <w:t>В то же время, мы видим рост числа малых и средних частных предприятий в нашей отрасли, потому что барьер входа существенно снизился. Рынок приходит к насыщению. Но есть и побочный эффект: приход большого числа необученных, неподготовленных, технически безграмотных специалистов всех уровней, от директоров новых предприятий, до разнорабочих. В итоге снижается качество производства работ. Следующая колоссальная проблема сегодняшнего дня — качество проектирования: чем сложнее объект, тем хуже проект.</w:t>
      </w:r>
    </w:p>
    <w:p w:rsidR="00981282" w:rsidRDefault="00981282" w:rsidP="00981282">
      <w:pPr>
        <w:pStyle w:val="DocumentBody"/>
      </w:pPr>
      <w:r>
        <w:t>- Это лавинообразное увеличение количества отраслевых предприятий, мелких и средних, это как-то на членстве МАС ГНБ отразилось?</w:t>
      </w:r>
    </w:p>
    <w:p w:rsidR="00981282" w:rsidRDefault="00981282" w:rsidP="00981282">
      <w:pPr>
        <w:pStyle w:val="DocumentBody"/>
      </w:pPr>
      <w:r>
        <w:t>- Да, конечно. Многие через учебный центр, через необходимость общения приходят в Ассоциацию. При этом многие другие малые предприятия, к сожалению, варятся в собственном соку, хотя двери Ассоциации широко открыты для всех. А надо учиться всеми возможными способами. Есть учебный центр в МАС ГНБ, есть ряд других организаций. Необходимо перенимать опыт старших товарищей. В конце концов, можно набрать телефон любого директора из серьезных компаний отрасли, которые давно на рынке, и сказать: «Будьте добры, проконсультируйте меня». Это не стыдно.</w:t>
      </w:r>
    </w:p>
    <w:p w:rsidR="00981282" w:rsidRDefault="00981282" w:rsidP="00981282">
      <w:pPr>
        <w:pStyle w:val="DocumentBody"/>
      </w:pPr>
      <w:r>
        <w:t>В МАС ГНБ есть экспертная группа, аттестованная для проведения строительной экспертизы при рассмотрении дел в арбитражных судах, для разбора особо сложных аварийных ситуаций. Она работает достаточно успешно уже в течение семи лет. Это профессионалы подземного строительства, которые на основании «нормативки» и опыта работы дают свое экспертное заключение.</w:t>
      </w:r>
    </w:p>
    <w:p w:rsidR="00981282" w:rsidRDefault="00981282" w:rsidP="00981282">
      <w:pPr>
        <w:pStyle w:val="DocumentBody"/>
      </w:pPr>
      <w:r>
        <w:t>Кадровые вопросы чрезвычайно актуальны. По всей стране есть множество предприятий, у которых в ангарах стоит техника ГНБ, которая не может работать при наличии заказов, потому что нет специалистов, работать на ней попросту некому. А ведь задачи сейчас стоят колоссальные! Например, федеральная программа по замене инженерных коммуникаций, сетей водоснабжения, водоотведения. Существенные объемы финансирования приходят на этот рынок.</w:t>
      </w:r>
    </w:p>
    <w:p w:rsidR="00981282" w:rsidRDefault="00981282" w:rsidP="00981282">
      <w:pPr>
        <w:pStyle w:val="DocumentBody"/>
      </w:pPr>
      <w:r>
        <w:t>— Александр Исаакович, какие перспективные планы Вы ставите перед Ассоциацией?</w:t>
      </w:r>
    </w:p>
    <w:p w:rsidR="00981282" w:rsidRDefault="00981282" w:rsidP="00981282">
      <w:pPr>
        <w:pStyle w:val="DocumentBody"/>
      </w:pPr>
      <w:r>
        <w:t>- Колоссальная работа по формированию самостоятельной подотрасли строительного комплекса за эти 25 лет проделана исключительно усилиями энтузиастов, без привлечения государственных средств. Теперь на этом фундаменте следующему поколению руководителей и специалистов ГНБ предстоит построить здание. Во-первых, это работа по продвижению и дальнейшему внедрению ттехники и технологии ГНБ, которые не стоят на месте: постоянно появляются новшества в механике, гидравлике, электронике, прогрессируют локационные системы и другое электронное оборудование.</w:t>
      </w:r>
    </w:p>
    <w:p w:rsidR="00981282" w:rsidRDefault="00981282" w:rsidP="00981282">
      <w:pPr>
        <w:pStyle w:val="DocumentBody"/>
      </w:pPr>
      <w:r>
        <w:t>«Многие малые предприятия, к сожалению, варятся в собственном соку, хотя двери Ассоциации широко открыты для всех. А надо учиться всеми возможными способами. Есть учебный центр в МАС ГНБ, есть ряд других организаций. Необходимо перенимать опыт старших товарищей».</w:t>
      </w:r>
    </w:p>
    <w:p w:rsidR="00981282" w:rsidRDefault="00981282" w:rsidP="00981282">
      <w:pPr>
        <w:pStyle w:val="DocumentBody"/>
      </w:pPr>
      <w:r>
        <w:t>Важно своевременно совершенствовать и нормативную базу, и систему ценообразования. В частности, работы в районах Заполярья, вечномерзлых грунтов, которые сейчас проводится в большом количестве, требуют соответствующего нормативно-технического обоснования.</w:t>
      </w:r>
    </w:p>
    <w:p w:rsidR="00981282" w:rsidRDefault="00981282" w:rsidP="00981282">
      <w:pPr>
        <w:pStyle w:val="DocumentBody"/>
      </w:pPr>
      <w:r>
        <w:t>Остро стоят вопросы подготовки и обучения кадров, вопросы электронного документирования выполненных работ, определения фактического планово- высотного положения проложенных коммуникаций по технологии ГНБ на территориях мегаполисов, городов и населенных пунктов.</w:t>
      </w:r>
    </w:p>
    <w:p w:rsidR="00981282" w:rsidRDefault="00981282" w:rsidP="00981282">
      <w:pPr>
        <w:pStyle w:val="DocumentBody"/>
      </w:pPr>
      <w:r>
        <w:t>Это лишь малый перечень того, что предстоит сделать в обозримой перспективе.</w:t>
      </w:r>
    </w:p>
    <w:p w:rsidR="00981282" w:rsidRDefault="00981282" w:rsidP="00981282">
      <w:pPr>
        <w:pStyle w:val="DocumentBody"/>
      </w:pPr>
      <w:r>
        <w:t>Нас, первое поколение российских специалистов ГНБ, формировала и готовила сама жизнь, но в современных условиях и отрасль стала существенно более сложной, и задачи, стоящие перед профессиональным сообществом, гораздо более масштабными и ответственными. Нужно готовить молодых специалистов, чтобы завтра уже они могли возглавлять свои предприятия, Ассоциацию, потому что отрасли требуются в большом количестве молодые, высококвалифицированные, грамотные, амбициозные специалисты всех уровней на всех этапах технологического процесса.</w:t>
      </w:r>
    </w:p>
    <w:p w:rsidR="00981282" w:rsidRDefault="00981282" w:rsidP="00981282">
      <w:pPr>
        <w:pStyle w:val="DocumentBody"/>
      </w:pPr>
      <w:r>
        <w:t>- Благодарим за содержательное интервью. Желаем МАС ГНБ воплощения в жизнь всех амбициозных планов!</w:t>
      </w:r>
    </w:p>
    <w:p w:rsidR="00981282" w:rsidRDefault="00E47D26" w:rsidP="00981282">
      <w:hyperlink r:id="rId65" w:history="1">
        <w:r w:rsidR="00981282">
          <w:rPr>
            <w:rStyle w:val="DocumentOriginalLink"/>
          </w:rPr>
          <w:t>https://stroyex.pro/aleksandr-brejdburd-prezident-mas-gnb-zadachi-sejchas-stoyat-kolossalnye/</w:t>
        </w:r>
      </w:hyperlink>
    </w:p>
    <w:p w:rsidR="00981282" w:rsidRDefault="00981282" w:rsidP="00981282">
      <w:r>
        <w:rPr>
          <w:sz w:val="18"/>
        </w:rPr>
        <w:t>назад: </w:t>
      </w:r>
      <w:hyperlink w:anchor="ref_toc" w:history="1">
        <w:r>
          <w:rPr>
            <w:rStyle w:val="NavigationLink"/>
          </w:rPr>
          <w:t>оглавление</w:t>
        </w:r>
      </w:hyperlink>
    </w:p>
    <w:p w:rsidR="00A16233" w:rsidRDefault="002461F8" w:rsidP="002461F8">
      <w:pPr>
        <w:pStyle w:val="1"/>
      </w:pPr>
      <w:bookmarkStart w:id="69" w:name="_Toc206575310"/>
      <w:bookmarkEnd w:id="65"/>
      <w:r w:rsidRPr="00EB08D3">
        <w:t>ДЕЯТЕЛЬНОСТЬ СРО</w:t>
      </w:r>
      <w:bookmarkEnd w:id="19"/>
      <w:bookmarkEnd w:id="66"/>
      <w:bookmarkEnd w:id="69"/>
    </w:p>
    <w:p w:rsidR="00515C91" w:rsidRDefault="00515C91" w:rsidP="00515C91">
      <w:pPr>
        <w:pStyle w:val="4"/>
      </w:pPr>
      <w:bookmarkStart w:id="70" w:name="_Toc179874998"/>
      <w:bookmarkStart w:id="71" w:name="_Toc17110755"/>
      <w:bookmarkStart w:id="72" w:name="_Toc522704656"/>
      <w:bookmarkStart w:id="73" w:name="_Toc179874986"/>
      <w:bookmarkStart w:id="74" w:name="_Toc206575311"/>
      <w:r>
        <w:rPr>
          <w:rStyle w:val="DocumentDate"/>
        </w:rPr>
        <w:t>19.08.2025</w:t>
      </w:r>
      <w:r>
        <w:br/>
      </w:r>
      <w:r>
        <w:rPr>
          <w:rStyle w:val="DocumentSource"/>
        </w:rPr>
        <w:t>ЗаНоСтрой.РФ (zanostroy.ru)</w:t>
      </w:r>
      <w:r>
        <w:br/>
      </w:r>
      <w:r>
        <w:rPr>
          <w:rStyle w:val="DocumentName"/>
        </w:rPr>
        <w:t>Неосмотрительность московского Фонда капремонта избавила столичную СРО от субсидиарной ответственности</w:t>
      </w:r>
      <w:bookmarkEnd w:id="74"/>
    </w:p>
    <w:p w:rsidR="00515C91" w:rsidRDefault="00515C91" w:rsidP="00AA57D2">
      <w:pPr>
        <w:pStyle w:val="5"/>
      </w:pPr>
      <w:r>
        <w:t xml:space="preserve">Виновный подрядчик к моменту заключения спорного договора ещё не являлся членом </w:t>
      </w:r>
      <w:r>
        <w:rPr>
          <w:b/>
        </w:rPr>
        <w:t>Саморегулируемой организации</w:t>
      </w:r>
      <w:r>
        <w:t xml:space="preserve"> Ассоциация </w:t>
      </w:r>
      <w:r>
        <w:rPr>
          <w:b/>
        </w:rPr>
        <w:t>строителей</w:t>
      </w:r>
      <w:r>
        <w:t xml:space="preserve"> "СТРОЙ-АЛЬЯНС" (</w:t>
      </w:r>
      <w:r>
        <w:rPr>
          <w:b/>
        </w:rPr>
        <w:t>СРО</w:t>
      </w:r>
      <w:r>
        <w:t xml:space="preserve"> АС "СТРОЙ-АЛЬЯНС", </w:t>
      </w:r>
      <w:r>
        <w:rPr>
          <w:b/>
        </w:rPr>
        <w:t>СРО-С-158-25122009</w:t>
      </w:r>
      <w:r>
        <w:t>). С подробностями - наш добровольный эксперт из Москвы.</w:t>
      </w:r>
    </w:p>
    <w:p w:rsidR="00515C91" w:rsidRDefault="00515C91" w:rsidP="00515C91">
      <w:pPr>
        <w:pStyle w:val="DocumentBody"/>
      </w:pPr>
      <w:r>
        <w:t>В июле 2017 года Общество с ограниченной ответственностью "Стандарт-Строй" в качестве подрядчика заключило с Фондом капитального ремонта многоквартирных домов города Москвы договор на выполнение работ в многоэтажке, расположенной в столице на улице Подольских Курсантов. При исполнении контракта осадками с кровли была залита одна из квартир дома.</w:t>
      </w:r>
    </w:p>
    <w:p w:rsidR="00515C91" w:rsidRDefault="00515C91" w:rsidP="00515C91">
      <w:pPr>
        <w:pStyle w:val="DocumentBody"/>
      </w:pPr>
      <w:r>
        <w:t>Собственник жилья обратился в специализированную компанию для оценки понесённого ущерба. Получив заключение эксперта, жилец направил в адрес ФКР и управляющей компании претензии с требованием возместить возникшие убытки. Получатели претензии требование не выполнили, поэтому владелец жилья подал в Мещанский районный суд города Москвы иск к УК и Фонду о возмещении причинённого ущерба.</w:t>
      </w:r>
    </w:p>
    <w:p w:rsidR="00515C91" w:rsidRDefault="00515C91" w:rsidP="00515C91">
      <w:pPr>
        <w:pStyle w:val="DocumentBody"/>
      </w:pPr>
      <w:r>
        <w:t>Рассмотрев материалы дела, Фемида назвала виновником вреда подрядную организацию и взыскала с Фонда как с регионального оператора в пользу пострадавшего собственника 427.943 рубля 59 копеек. ФКР исполнил вынесенный вердикт, перечислив указанную сумму жильцу несколькими траншами, последний из которых был отправлен в апреле 2024 года.</w:t>
      </w:r>
    </w:p>
    <w:p w:rsidR="00515C91" w:rsidRDefault="00515C91" w:rsidP="00515C91">
      <w:pPr>
        <w:pStyle w:val="DocumentBody"/>
      </w:pPr>
      <w:r>
        <w:t xml:space="preserve">А спустя девять месяцев Фонд обратился в Арбитражный суд города Москвы с исковым заявлением к </w:t>
      </w:r>
      <w:r>
        <w:rPr>
          <w:b/>
        </w:rPr>
        <w:t>СРО</w:t>
      </w:r>
      <w:r>
        <w:t xml:space="preserve"> АС "СТРОЙ-АЛЬЯНС", участником которой на протяжении 13-ти месяцев являлся подрядчик, о взыскании с </w:t>
      </w:r>
      <w:r>
        <w:rPr>
          <w:b/>
        </w:rPr>
        <w:t>саморегулируемой организации</w:t>
      </w:r>
      <w:r>
        <w:t xml:space="preserve"> суммы понесённых убытков в порядке субсидиарной ответственности. Заказчик указывал, что по сведениям Единого реестра членов </w:t>
      </w:r>
      <w:r>
        <w:rPr>
          <w:b/>
        </w:rPr>
        <w:t>СРО</w:t>
      </w:r>
      <w:r>
        <w:t xml:space="preserve"> размер взноса ООО "Стандарт-Строй" в </w:t>
      </w:r>
      <w:r>
        <w:rPr>
          <w:b/>
        </w:rPr>
        <w:t>компенсационный фонд</w:t>
      </w:r>
      <w:r>
        <w:t xml:space="preserve"> возмещения вреда составляет 100.000 рублей.</w:t>
      </w:r>
    </w:p>
    <w:p w:rsidR="00515C91" w:rsidRDefault="00515C91" w:rsidP="00515C91">
      <w:pPr>
        <w:pStyle w:val="DocumentBody"/>
      </w:pPr>
      <w:r>
        <w:t xml:space="preserve">В соответствии с пунктом 1 части первой статьи 60.1 Гражданского кодекса РФ, при неисполнении или ненадлежащем исполнении членом </w:t>
      </w:r>
      <w:r>
        <w:rPr>
          <w:b/>
        </w:rPr>
        <w:t>СРО</w:t>
      </w:r>
      <w:r>
        <w:t xml:space="preserve"> обязательств по договору подряда на выполнение инженерных изысканий, подготовку проектной документации, договору </w:t>
      </w:r>
      <w:r>
        <w:rPr>
          <w:b/>
        </w:rPr>
        <w:t>строительного</w:t>
      </w:r>
      <w:r>
        <w:t xml:space="preserve"> подряда, договору подряда на осуществление сноса, заключённым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несёт </w:t>
      </w:r>
      <w:r>
        <w:rPr>
          <w:b/>
        </w:rPr>
        <w:t>саморегулируемая организация</w:t>
      </w:r>
      <w:r>
        <w:t xml:space="preserve"> в пределах одной четвёртой доли средств </w:t>
      </w:r>
      <w:r>
        <w:rPr>
          <w:b/>
        </w:rPr>
        <w:t>компенсационного фонда</w:t>
      </w:r>
      <w:r>
        <w:t xml:space="preserve"> обеспечения договорных обязательств.</w:t>
      </w:r>
    </w:p>
    <w:p w:rsidR="00515C91" w:rsidRDefault="00515C91" w:rsidP="00515C91">
      <w:pPr>
        <w:pStyle w:val="DocumentBody"/>
      </w:pPr>
      <w:r>
        <w:t xml:space="preserve">Согласно части 5 статьи 313 Гражданского кодекса РФ, к региональному оператору, как к обязанному исполнить обязательство за должника, переходит право кредитора. Поскольку Фонд погасил убытки пострадавшего жильца, то в порядке регресса он имеет право требовать возмещения понесённых расходов с подрядчика и его </w:t>
      </w:r>
      <w:r>
        <w:rPr>
          <w:b/>
        </w:rPr>
        <w:t>СРО</w:t>
      </w:r>
      <w:r>
        <w:t>.</w:t>
      </w:r>
    </w:p>
    <w:p w:rsidR="00515C91" w:rsidRDefault="00515C91" w:rsidP="00515C91">
      <w:pPr>
        <w:pStyle w:val="DocumentBody"/>
      </w:pPr>
      <w:r>
        <w:t xml:space="preserve">Изучив материалы дела № А40-4525/25-80-39, суд установил, что, согласно официальным данным ИФНС, Общество "Стандарт-Строй" было исключено из ЕГРЮЛ в августе 2021 года. При этом подрядчик являлся участником </w:t>
      </w:r>
      <w:r>
        <w:rPr>
          <w:b/>
        </w:rPr>
        <w:t>СРО</w:t>
      </w:r>
      <w:r>
        <w:t xml:space="preserve"> АС "СТРОЙ-АЛЬЯНС" в период с 1 декабря 2017 года по 16 января 2019-го, что подтверждала выписка из реестра </w:t>
      </w:r>
      <w:r>
        <w:rPr>
          <w:b/>
        </w:rPr>
        <w:t>саморегулируемой организации</w:t>
      </w:r>
      <w:r>
        <w:t>.</w:t>
      </w:r>
    </w:p>
    <w:p w:rsidR="00515C91" w:rsidRDefault="00515C91" w:rsidP="00515C91">
      <w:pPr>
        <w:pStyle w:val="DocumentBody"/>
      </w:pPr>
      <w:r>
        <w:t xml:space="preserve">В силу пункта 1 части первой статьи 60.1 ГрК РФ, </w:t>
      </w:r>
      <w:r>
        <w:rPr>
          <w:b/>
        </w:rPr>
        <w:t>саморегулируемая организация</w:t>
      </w:r>
      <w:r>
        <w:t xml:space="preserve"> несёт субсидиарную ответственность по обязательствам своих членов лишь в случае, если участник на момент заключения договора подряда являлся членом такой </w:t>
      </w:r>
      <w:r>
        <w:rPr>
          <w:b/>
        </w:rPr>
        <w:t>СРО</w:t>
      </w:r>
      <w:r>
        <w:t>.</w:t>
      </w:r>
    </w:p>
    <w:p w:rsidR="00515C91" w:rsidRDefault="00515C91" w:rsidP="00515C91">
      <w:pPr>
        <w:pStyle w:val="DocumentBody"/>
      </w:pPr>
      <w:r>
        <w:t xml:space="preserve">Спорный договор был заключён 12 июля 2017 года, при этом право участвовать в заключении таких договоров ООО "Стандарт-Строй" получило только после вступления в члены </w:t>
      </w:r>
      <w:r>
        <w:rPr>
          <w:b/>
        </w:rPr>
        <w:t>саморегулируемой организации</w:t>
      </w:r>
      <w:r>
        <w:t xml:space="preserve">, произошло это 1 декабря 2017 года. Тем самым на момент заключения договора </w:t>
      </w:r>
      <w:r>
        <w:rPr>
          <w:b/>
        </w:rPr>
        <w:t>СРО</w:t>
      </w:r>
      <w:r>
        <w:t xml:space="preserve"> не наделяла подрядчика правом заключать конкурентным способом контракты с ФКР Москвы на выполнение работ по капитальному ремонту многоквартирного дома.</w:t>
      </w:r>
    </w:p>
    <w:p w:rsidR="00515C91" w:rsidRDefault="00515C91" w:rsidP="00515C91">
      <w:pPr>
        <w:pStyle w:val="DocumentBody"/>
      </w:pPr>
      <w:r>
        <w:t>В этих обстоятельствах суд отказал в удовлетворении иска. Решение принято 13 августа, и может быть обжаловано в течение пятнадцати дней.</w:t>
      </w:r>
    </w:p>
    <w:p w:rsidR="00515C91" w:rsidRDefault="00E47D26" w:rsidP="00515C91">
      <w:hyperlink r:id="rId66" w:history="1">
        <w:r w:rsidR="00515C91">
          <w:rPr>
            <w:rStyle w:val="DocumentOriginalLink"/>
          </w:rPr>
          <w:t>http://zanostroy.ru/news/2025/08/19/6326.html</w:t>
        </w:r>
      </w:hyperlink>
    </w:p>
    <w:p w:rsidR="00515C91" w:rsidRDefault="00515C91" w:rsidP="00515C91">
      <w:r>
        <w:rPr>
          <w:sz w:val="18"/>
        </w:rPr>
        <w:t>назад: </w:t>
      </w:r>
      <w:hyperlink w:anchor="ref_toc" w:history="1">
        <w:r>
          <w:rPr>
            <w:rStyle w:val="NavigationLink"/>
          </w:rPr>
          <w:t>оглавление</w:t>
        </w:r>
      </w:hyperlink>
    </w:p>
    <w:p w:rsidR="00515C91" w:rsidRDefault="00515C91" w:rsidP="00515C91">
      <w:pPr>
        <w:pStyle w:val="4"/>
      </w:pPr>
      <w:bookmarkStart w:id="75" w:name="_Toc206575312"/>
      <w:r>
        <w:rPr>
          <w:rStyle w:val="DocumentDate"/>
        </w:rPr>
        <w:t>19.08.2025</w:t>
      </w:r>
      <w:r>
        <w:br/>
      </w:r>
      <w:r>
        <w:rPr>
          <w:rStyle w:val="DocumentSource"/>
        </w:rPr>
        <w:t>ЗаНоСтрой.РФ (zanostroy.ru)</w:t>
      </w:r>
      <w:r>
        <w:br/>
      </w:r>
      <w:r>
        <w:rPr>
          <w:rStyle w:val="DocumentName"/>
        </w:rPr>
        <w:t>Небрежность казённого учреждения избавила СРО из Северной столицы от ответственности по крупному иску</w:t>
      </w:r>
      <w:bookmarkEnd w:id="75"/>
    </w:p>
    <w:p w:rsidR="00515C91" w:rsidRDefault="00515C91" w:rsidP="00AA57D2">
      <w:pPr>
        <w:pStyle w:val="5"/>
      </w:pPr>
      <w:r>
        <w:t xml:space="preserve">Предъявленные к Ассоциации "Центр объединения </w:t>
      </w:r>
      <w:r>
        <w:rPr>
          <w:b/>
        </w:rPr>
        <w:t>строителей</w:t>
      </w:r>
      <w:r>
        <w:t xml:space="preserve"> "СФЕРА-А" (Ассоциация "ЦОС "СФЕРА-А", </w:t>
      </w:r>
      <w:r>
        <w:rPr>
          <w:b/>
        </w:rPr>
        <w:t>СРО-С-151-24122009</w:t>
      </w:r>
      <w:r>
        <w:t xml:space="preserve">) субсидиарные требования были отвергнуты судом, поскольку виновный подрядчик не делал взнос в </w:t>
      </w:r>
      <w:r>
        <w:rPr>
          <w:b/>
        </w:rPr>
        <w:t>компенсационный фонд</w:t>
      </w:r>
      <w:r>
        <w:t>. С подробностями - наш добровольный эксперт из Санкт-Петербурга.</w:t>
      </w:r>
    </w:p>
    <w:p w:rsidR="00515C91" w:rsidRDefault="00515C91" w:rsidP="00515C91">
      <w:pPr>
        <w:pStyle w:val="DocumentBody"/>
      </w:pPr>
      <w:r>
        <w:t xml:space="preserve">В июле 2017 года по результатам конкурентной закупочной процедуры Общество с ограниченной ответственностью "Арсенал Северо-Запад" в качестве подрядчика заключило с Санкт-Петербургским государственным казённым учреждением "Фонд капитального </w:t>
      </w:r>
      <w:r>
        <w:rPr>
          <w:b/>
        </w:rPr>
        <w:t>строительства</w:t>
      </w:r>
      <w:r>
        <w:t xml:space="preserve"> и реконструкции" договор на реконструкцию здания психоневрологического интерната, расположенного в Красном селе на улице Красногородская. По истечении двух лет заказчик принял решение об отказе от исполнения договора в связи с существенной просрочкой исполнения работ подрядчиком по отдельным этапам, а также из-за отсутствия обеспечения по контракту.</w:t>
      </w:r>
    </w:p>
    <w:p w:rsidR="00515C91" w:rsidRDefault="00515C91" w:rsidP="00515C91">
      <w:pPr>
        <w:pStyle w:val="DocumentBody"/>
      </w:pPr>
      <w:r>
        <w:t>Разорвав договор, ФКР начислил Обществу предусмотренные в таком случае неустойку и штраф. Подрядчик по собственной воле эти средства Фонду не выплатил, поэтому заказчик обратился в суд и выиграл дело. В октябре 2021 года Фемида взыскала с подрядчика в пользу Фонда 19.586.520 рублей 66 копеек неустойки за нарушение промежуточного и конечного срока выполнения работ, а также 509.600 рублей штрафа.</w:t>
      </w:r>
    </w:p>
    <w:p w:rsidR="00515C91" w:rsidRDefault="00515C91" w:rsidP="00515C91">
      <w:pPr>
        <w:pStyle w:val="DocumentBody"/>
      </w:pPr>
      <w:r>
        <w:t>Полученный по результатам вынесенного вердикта исполнительный лист к январю 2025 года не помог взыскателю получить присужденные ему средства. Кроме этого, ещё в феврале 2022 года определением Арбитражного суда Санкт-Петербурга и Ленинградской области в отношении ООО "Арсенал Северо-Запад" была введена процедура наблюдения.</w:t>
      </w:r>
    </w:p>
    <w:p w:rsidR="00515C91" w:rsidRDefault="00515C91" w:rsidP="00515C91">
      <w:pPr>
        <w:pStyle w:val="DocumentBody"/>
      </w:pPr>
      <w:r>
        <w:t>В рамках соответствующего дела в реестр требований кредиторов подрядчика в состав третьей очереди были включены требования Фонда в размере 20.096.120 рублей 66 копеек. А осенью 2022 года было удовлетворено ходатайство временного управляющего ООО "Арсенал Северо-Запад" о прекращении производства по делу в связи с отсутствием имущества на финансирование процедур банкротства должника, а также в связи с отсутствием согласия кредиторов на финансирование процедуры банкротства.</w:t>
      </w:r>
    </w:p>
    <w:p w:rsidR="00515C91" w:rsidRDefault="00515C91" w:rsidP="00515C91">
      <w:pPr>
        <w:pStyle w:val="DocumentBody"/>
      </w:pPr>
      <w:r>
        <w:t xml:space="preserve">Поскольку Общество на момент заключения договора с Фондом являлось участником Ассоциации "ЦОС "СФЕРА-А", то в декабре 2024 года заказчик обратился к </w:t>
      </w:r>
      <w:r>
        <w:rPr>
          <w:b/>
        </w:rPr>
        <w:t>саморегулируемой организации</w:t>
      </w:r>
      <w:r>
        <w:t xml:space="preserve"> с требованием о перечислении денежных средств в счёт погашения задолженности в соответствии с судебным решением. Однако </w:t>
      </w:r>
      <w:r>
        <w:rPr>
          <w:b/>
        </w:rPr>
        <w:t>СРО</w:t>
      </w:r>
      <w:r>
        <w:t xml:space="preserve"> отказалась удовлетворить выдвинутые к ней требования.</w:t>
      </w:r>
    </w:p>
    <w:p w:rsidR="00515C91" w:rsidRDefault="00515C91" w:rsidP="00515C91">
      <w:pPr>
        <w:pStyle w:val="DocumentBody"/>
      </w:pPr>
      <w:r>
        <w:t>Поэтому в феврале 2025 года заказчик обратился в Арбитражный суд города Санкт-Петербурга и Ленинградской области с иском к Ассоциации "ЦОС "СФЕРА-А" о привлечении её к субсидиарной ответственности по обязательствам подрядчика и взыскании 19.586.520 рублей 66 копеек неустойки за нарушение промежуточного и конечного срока выполнения работ, а также 509.600 рублей штрафа, начисленных ООО "Арсенал Северо-Запад".</w:t>
      </w:r>
    </w:p>
    <w:p w:rsidR="00515C91" w:rsidRDefault="00515C91" w:rsidP="00515C91">
      <w:pPr>
        <w:pStyle w:val="DocumentBody"/>
      </w:pPr>
      <w:r>
        <w:t xml:space="preserve">Изучив материалы дела № А56-14367/2025, суд указал, что, в силу пункта 1 части первой статьи 60.1 Градостроительного кодекса РФ, при неисполнении или ненадлежащем исполнении членом </w:t>
      </w:r>
      <w:r>
        <w:rPr>
          <w:b/>
        </w:rPr>
        <w:t>СРО</w:t>
      </w:r>
      <w:r>
        <w:t xml:space="preserve"> обязательств по договору </w:t>
      </w:r>
      <w:r>
        <w:rPr>
          <w:b/>
        </w:rPr>
        <w:t>строительного</w:t>
      </w:r>
      <w:r>
        <w:t xml:space="preserve">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несёт </w:t>
      </w:r>
      <w:r>
        <w:rPr>
          <w:b/>
        </w:rPr>
        <w:t>саморегулируемая организация</w:t>
      </w:r>
      <w:r>
        <w:t xml:space="preserve"> в пределах одной четвёртой доли средств </w:t>
      </w:r>
      <w:r>
        <w:rPr>
          <w:b/>
        </w:rPr>
        <w:t>компенсационного фонда</w:t>
      </w:r>
      <w:r>
        <w:t xml:space="preserve"> обеспечения договорных обязательств.</w:t>
      </w:r>
    </w:p>
    <w:p w:rsidR="00515C91" w:rsidRDefault="00515C91" w:rsidP="00515C91">
      <w:pPr>
        <w:pStyle w:val="DocumentBody"/>
      </w:pPr>
      <w:r>
        <w:t xml:space="preserve">Но </w:t>
      </w:r>
      <w:r>
        <w:rPr>
          <w:b/>
        </w:rPr>
        <w:t>саморегулируемая организация</w:t>
      </w:r>
      <w:r>
        <w:t xml:space="preserve"> заявила Фемиде о том, что у ООО "Арсенал Северо-Запад" отсутствовало право на заключение договоров </w:t>
      </w:r>
      <w:r>
        <w:rPr>
          <w:b/>
        </w:rPr>
        <w:t>строительного</w:t>
      </w:r>
      <w:r>
        <w:t xml:space="preserve"> подряда с использованием конкурентных способов заключения договора, поскольку этот участник не имел первого уровня ответственности и вносил взнос в </w:t>
      </w:r>
      <w:r>
        <w:rPr>
          <w:b/>
        </w:rPr>
        <w:t>компенсационный фонд</w:t>
      </w:r>
      <w:r>
        <w:t xml:space="preserve"> обеспечения договорных обязательств. Свой довод Ассоциация подтвердила выпиской из реестра членов </w:t>
      </w:r>
      <w:r>
        <w:rPr>
          <w:b/>
        </w:rPr>
        <w:t>СРО</w:t>
      </w:r>
      <w:r>
        <w:t>, который был представлен в материалы дела.</w:t>
      </w:r>
    </w:p>
    <w:p w:rsidR="00515C91" w:rsidRDefault="00515C91" w:rsidP="00515C91">
      <w:pPr>
        <w:pStyle w:val="DocumentBody"/>
      </w:pPr>
      <w:r>
        <w:t xml:space="preserve">Несмотря на предложение суда, Фонд не представил доказательств того, что должным образом проверил наличие у ООО "Арсенал Северо-Запад" права на заключение договоров </w:t>
      </w:r>
      <w:r>
        <w:rPr>
          <w:b/>
        </w:rPr>
        <w:t>строительного</w:t>
      </w:r>
      <w:r>
        <w:t xml:space="preserve"> подряда с использованием конкурентных способов заключения договора. Представленные в судебное заседание выписки из Единого реестра таких данных не содержали.</w:t>
      </w:r>
    </w:p>
    <w:p w:rsidR="00515C91" w:rsidRDefault="00515C91" w:rsidP="00515C91">
      <w:pPr>
        <w:pStyle w:val="DocumentBody"/>
      </w:pPr>
      <w:r>
        <w:t xml:space="preserve">Фемида подчеркнула, что Фонд был обязан проверить наличие у ООО "Арсенал Северо-Запад" права на заключение договоров </w:t>
      </w:r>
      <w:r>
        <w:rPr>
          <w:b/>
        </w:rPr>
        <w:t>строительного</w:t>
      </w:r>
      <w:r>
        <w:t xml:space="preserve"> подряда с использованием конкурентных способов заключения договора посредством обращения в сети Интернет, либо путём запроса актуальных сведений от ООО "Арсенал Северо-Запад". Однако заказчик ограничился лишь установлением того факта, что Общество на момент заключения договора являлось членом </w:t>
      </w:r>
      <w:r>
        <w:rPr>
          <w:b/>
        </w:rPr>
        <w:t>саморегулируемой организации</w:t>
      </w:r>
      <w:r>
        <w:t>.</w:t>
      </w:r>
    </w:p>
    <w:p w:rsidR="00515C91" w:rsidRDefault="00515C91" w:rsidP="00515C91">
      <w:pPr>
        <w:pStyle w:val="DocumentBody"/>
      </w:pPr>
      <w:r>
        <w:t xml:space="preserve">В этих обстоятельствах правовые основания для привлечения </w:t>
      </w:r>
      <w:r>
        <w:rPr>
          <w:b/>
        </w:rPr>
        <w:t>СРО</w:t>
      </w:r>
      <w:r>
        <w:t xml:space="preserve"> к субсидиарной ответственности отсутствуют. Поэтому суд принял решение отказать казенному предприятию в удовлетворении иска. Решение принято 8 августа, и может быть обжаловано в течение месяца.</w:t>
      </w:r>
    </w:p>
    <w:p w:rsidR="00515C91" w:rsidRDefault="00E47D26" w:rsidP="00515C91">
      <w:hyperlink r:id="rId67" w:history="1">
        <w:r w:rsidR="00515C91">
          <w:rPr>
            <w:rStyle w:val="DocumentOriginalLink"/>
          </w:rPr>
          <w:t>http://zanostroy.ru/news/2025/08/19/6331.html</w:t>
        </w:r>
      </w:hyperlink>
    </w:p>
    <w:p w:rsidR="00515C91" w:rsidRDefault="00515C91" w:rsidP="00515C91">
      <w:r>
        <w:rPr>
          <w:sz w:val="18"/>
        </w:rPr>
        <w:t>назад: </w:t>
      </w:r>
      <w:hyperlink w:anchor="ref_toc" w:history="1">
        <w:r>
          <w:rPr>
            <w:rStyle w:val="NavigationLink"/>
          </w:rPr>
          <w:t>оглавление</w:t>
        </w:r>
      </w:hyperlink>
    </w:p>
    <w:p w:rsidR="00A16233" w:rsidRDefault="00C42A72" w:rsidP="00C42A72">
      <w:pPr>
        <w:pStyle w:val="1"/>
      </w:pPr>
      <w:bookmarkStart w:id="76" w:name="_Toc206575313"/>
      <w:r w:rsidRPr="002A0AB3">
        <w:t>НОВОСТИ ОТРАСЛИ</w:t>
      </w:r>
      <w:bookmarkEnd w:id="70"/>
      <w:bookmarkEnd w:id="76"/>
    </w:p>
    <w:p w:rsidR="00CA57F7" w:rsidRDefault="00CA57F7" w:rsidP="00CA57F7">
      <w:pPr>
        <w:pStyle w:val="4"/>
      </w:pPr>
      <w:bookmarkStart w:id="77" w:name="_Toc206562633"/>
      <w:bookmarkStart w:id="78" w:name="_Toc206562607"/>
      <w:bookmarkStart w:id="79" w:name="_Toc206575314"/>
      <w:r>
        <w:rPr>
          <w:rStyle w:val="DocumentDate"/>
        </w:rPr>
        <w:t>19.08.2025</w:t>
      </w:r>
      <w:r>
        <w:br/>
      </w:r>
      <w:r w:rsidR="00AA57D2">
        <w:rPr>
          <w:rStyle w:val="DocumentSource"/>
        </w:rPr>
        <w:t>ТАСС</w:t>
      </w:r>
      <w:r>
        <w:br/>
      </w:r>
      <w:bookmarkEnd w:id="77"/>
      <w:r w:rsidR="00AA57D2" w:rsidRPr="00AA57D2">
        <w:rPr>
          <w:rStyle w:val="DocumentName"/>
        </w:rPr>
        <w:t>В России потребление цемента может снизиться на 10% в 2025 году</w:t>
      </w:r>
      <w:bookmarkEnd w:id="79"/>
    </w:p>
    <w:p w:rsidR="00AA57D2" w:rsidRDefault="00AA57D2" w:rsidP="00CA57F7">
      <w:pPr>
        <w:pStyle w:val="DocumentBody"/>
      </w:pPr>
      <w:r w:rsidRPr="00AA57D2">
        <w:t>Согласно прогнозу, подготовленному "СМ Про", в 2026 году объем потребления цемента в РФ ожидается в диапазоне 55,2-63,7 млн тонн, отметила исполнительный директор отраслевого объединения "Союзцемент" Дарья Мартынкина</w:t>
      </w:r>
    </w:p>
    <w:p w:rsidR="00CA57F7" w:rsidRDefault="00CA57F7" w:rsidP="00A16233">
      <w:pPr>
        <w:pStyle w:val="5"/>
      </w:pPr>
      <w:r>
        <w:t>Снижение потребления цемента в РФ может</w:t>
      </w:r>
      <w:r w:rsidR="00A16233">
        <w:t xml:space="preserve"> </w:t>
      </w:r>
      <w:r>
        <w:t>составить не менее 10% в 2025 году. Об этом рассказала журналистам в ходе</w:t>
      </w:r>
      <w:r w:rsidR="00A16233">
        <w:t xml:space="preserve"> </w:t>
      </w:r>
      <w:r>
        <w:t>пресс-конференци исполнительный директор отраслевого объединения "Союзцемент"</w:t>
      </w:r>
      <w:r w:rsidR="00A16233">
        <w:t xml:space="preserve"> </w:t>
      </w:r>
      <w:r>
        <w:t>Дарья Мартынкина.</w:t>
      </w:r>
    </w:p>
    <w:p w:rsidR="00CA57F7" w:rsidRDefault="00CA57F7" w:rsidP="00CA57F7">
      <w:pPr>
        <w:pStyle w:val="DocumentBody"/>
      </w:pPr>
      <w:r>
        <w:t>"Аналитическая компания ООО "СМ Про" по запросу "Союзцемента" провела</w:t>
      </w:r>
      <w:r w:rsidR="00A16233">
        <w:t xml:space="preserve"> </w:t>
      </w:r>
      <w:r>
        <w:t>исследование, и был подготовлен прогноз потребления цемента в РФ на 2025-2027</w:t>
      </w:r>
      <w:r w:rsidR="00A16233">
        <w:t xml:space="preserve"> </w:t>
      </w:r>
      <w:r>
        <w:t>годы. На 2025 год аналитики прогнозировали снижение на 6-12% (в диапазоне</w:t>
      </w:r>
      <w:r w:rsidR="00A16233">
        <w:t xml:space="preserve"> </w:t>
      </w:r>
      <w:r>
        <w:t>58,5-62,9 млн тонн), но "Союзцемент" считает, что, скорее всего, снижение</w:t>
      </w:r>
      <w:r w:rsidR="00A16233">
        <w:t xml:space="preserve"> </w:t>
      </w:r>
      <w:r>
        <w:t>составит 10% или более того - по сравнению с предыдущим годом", - сказала она.</w:t>
      </w:r>
    </w:p>
    <w:p w:rsidR="00CA57F7" w:rsidRDefault="00CA57F7" w:rsidP="00CA57F7">
      <w:pPr>
        <w:pStyle w:val="DocumentBody"/>
      </w:pPr>
      <w:r>
        <w:t>Согласно прогнозу, подготовленному "СМ Про", в 2026 году объем потребления</w:t>
      </w:r>
      <w:r w:rsidR="00A16233">
        <w:t xml:space="preserve"> </w:t>
      </w:r>
      <w:r>
        <w:t>цемента в РФ ожидается в диапазоне 55,2-63,7 млн тонн (динамика составит от</w:t>
      </w:r>
      <w:r w:rsidR="00A16233">
        <w:t xml:space="preserve"> </w:t>
      </w:r>
      <w:r>
        <w:t>-5,6% до +1,2% к уровню 2025 года), отметила Мартынкина. В 2027 году - в</w:t>
      </w:r>
      <w:r w:rsidR="00A16233">
        <w:t xml:space="preserve"> </w:t>
      </w:r>
      <w:r>
        <w:t>диапазоне 52,8-66,6 млн тонн (от -4,4% до +8% к уровню 2026 года) - за счет</w:t>
      </w:r>
      <w:r w:rsidR="00A16233">
        <w:t xml:space="preserve"> </w:t>
      </w:r>
      <w:r>
        <w:t>эффекта низкой базы. Эксперт выразила надежду, что правительство РФ поддержит</w:t>
      </w:r>
      <w:r w:rsidR="00A16233">
        <w:t xml:space="preserve"> </w:t>
      </w:r>
      <w:r>
        <w:rPr>
          <w:b/>
        </w:rPr>
        <w:t>строительную отрасль</w:t>
      </w:r>
      <w:r>
        <w:t xml:space="preserve"> и динамика изменится в лучшую сторону.</w:t>
      </w:r>
    </w:p>
    <w:p w:rsidR="00AA57D2" w:rsidRDefault="00CA57F7" w:rsidP="00CA57F7">
      <w:pPr>
        <w:pStyle w:val="DocumentBody"/>
      </w:pPr>
      <w:r>
        <w:t>Производство цемента в России, по данным "Союзцемента", снизилось за</w:t>
      </w:r>
      <w:r w:rsidR="00A16233">
        <w:t xml:space="preserve"> </w:t>
      </w:r>
      <w:r>
        <w:t>январь-июль 2025 года на 9,3% (до 33,4 млн тонн), потребление - на 9,6% (до 34,9</w:t>
      </w:r>
      <w:r w:rsidR="00A16233">
        <w:t xml:space="preserve"> </w:t>
      </w:r>
      <w:r>
        <w:t>млн тонн), добавила</w:t>
      </w:r>
      <w:r w:rsidR="00AA57D2">
        <w:t xml:space="preserve"> Мартынкина.</w:t>
      </w:r>
    </w:p>
    <w:p w:rsidR="00CA57F7" w:rsidRPr="00AA57D2" w:rsidRDefault="00E47D26" w:rsidP="00AA57D2">
      <w:pPr>
        <w:rPr>
          <w:rStyle w:val="DocumentOriginalLink"/>
        </w:rPr>
      </w:pPr>
      <w:hyperlink r:id="rId68" w:history="1">
        <w:r w:rsidR="00AA57D2" w:rsidRPr="00AA57D2">
          <w:rPr>
            <w:rStyle w:val="DocumentOriginalLink"/>
          </w:rPr>
          <w:t>https://tass.ru/ekonomika/24819497?ysclid=mejiqjffns425878779</w:t>
        </w:r>
      </w:hyperlink>
      <w:r w:rsidR="00A16233">
        <w:rPr>
          <w:rStyle w:val="DocumentOriginalLink"/>
        </w:rPr>
        <w:t xml:space="preserve"> </w:t>
      </w:r>
    </w:p>
    <w:p w:rsidR="00CA57F7" w:rsidRDefault="00CA57F7" w:rsidP="00CA57F7">
      <w:r>
        <w:rPr>
          <w:sz w:val="18"/>
        </w:rPr>
        <w:t>назад: </w:t>
      </w:r>
      <w:hyperlink w:anchor="ref_toc" w:history="1">
        <w:r>
          <w:rPr>
            <w:rStyle w:val="NavigationLink"/>
          </w:rPr>
          <w:t>оглавление</w:t>
        </w:r>
      </w:hyperlink>
    </w:p>
    <w:p w:rsidR="007E443D" w:rsidRDefault="007E443D" w:rsidP="007E443D">
      <w:pPr>
        <w:pStyle w:val="4"/>
      </w:pPr>
      <w:bookmarkStart w:id="80" w:name="_Toc206562696"/>
      <w:bookmarkStart w:id="81" w:name="_Toc206575315"/>
      <w:r>
        <w:rPr>
          <w:rStyle w:val="DocumentDate"/>
        </w:rPr>
        <w:t>19.08.2025</w:t>
      </w:r>
      <w:r>
        <w:br/>
      </w:r>
      <w:r>
        <w:rPr>
          <w:rStyle w:val="DocumentSource"/>
        </w:rPr>
        <w:t>Агентство новостей Строительный бизнес (ancb.ru)</w:t>
      </w:r>
      <w:r>
        <w:br/>
      </w:r>
      <w:r>
        <w:rPr>
          <w:rStyle w:val="DocumentName"/>
        </w:rPr>
        <w:t>Незаконный оборот цемента медленно снижается - но госконтроль нужно возвращать!</w:t>
      </w:r>
      <w:bookmarkEnd w:id="80"/>
      <w:bookmarkEnd w:id="81"/>
    </w:p>
    <w:p w:rsidR="007E443D" w:rsidRDefault="007E443D" w:rsidP="00A16233">
      <w:pPr>
        <w:pStyle w:val="5"/>
      </w:pPr>
      <w:r>
        <w:t>19 августа НО «СОЮЗЦЕМЕНТ» и Ассоциация по техническому регулированию «АССТР» провели традиционную ежегодную пресс-конференцию, посвященную самым горячим проблемам цементной отрасли. В этом году журналистам был представлен НИР «Результаты оценки эффективности введения обязательной сертификации цементов и декларирования соответствия смесей бетонных в РФ за период январь - декабрь 2024 года», в котором приведены неутешительные цифры и выводы количества незаконного, контрафактного и фальсифицированного цемента на российском рынке.</w:t>
      </w:r>
    </w:p>
    <w:p w:rsidR="007E443D" w:rsidRDefault="007E443D" w:rsidP="007E443D">
      <w:pPr>
        <w:pStyle w:val="DocumentBody"/>
      </w:pPr>
      <w:r>
        <w:t>НО "СОЮЗЦЕМЕНТ" и "АССТР" представили на ежегодной пресс-конференции НИР "Результаты оценки эффективности введения обязательной сертификации цементов и декларирования соответствия смесей бетонных в РФ за период январь - декабрь 2024 года", а по сути - исследование незаконного оборота цемента и бетона по итогам 2024 года. В пресс-конференции приняли участие исполнительный директор НО "СОЮЗЦЕМЕНТ" Дарья Мартынкина и президент Ассоциации по техническому регулированию "АССТР" Любовь Бондарь.</w:t>
      </w:r>
    </w:p>
    <w:p w:rsidR="007E443D" w:rsidRDefault="007E443D" w:rsidP="007E443D">
      <w:pPr>
        <w:pStyle w:val="DocumentBody"/>
      </w:pPr>
      <w:r>
        <w:t>Представленное исследование было проведено "АССТР" по инициативе "СОЮЗЦЕМЕНТА" и представляет собой обширный документ, который будет направлен в федеральные органы власти, регулирующие стандартизацию, оценку соответствия и сертификацию строительных материалов. Журналистам был представлен буклет с основными результатами исследования. Кроме того. Дарья Мартынкина и Любовь Бондарь поделились эксклюзивными цифрами и фактами, открывшимися в результате проведения этого исследования.</w:t>
      </w:r>
    </w:p>
    <w:p w:rsidR="007E443D" w:rsidRDefault="007E443D" w:rsidP="007E443D">
      <w:pPr>
        <w:pStyle w:val="DocumentBody"/>
      </w:pPr>
      <w:r>
        <w:t>Как уже неоднократно упоминалось, в 2021 году "регуляторная гильотина" убрала государственный надзор и контроль за оборотом и обеспечением качества цемента, а также перестал сущестсовать инспекционный контроль на границе. По сути, через границы России хлынул цемент неизвестного качества, который далее уходил в неизвестном направлении. Российские "умельцы" также не остались в стороне и итоге в 2021 году незаконный оборот цемента вырос в 4 раза по сравнению с 2020 годом и составил 21,3%. Огромными усилиями цементного сообщества удалось эту проблему донести до правительства России, в результате чего в конце 2024 года был начат эксперимент по возвращению госконтроля за оборотом цемента. Результат не заставил себя ждать - всего за месяц незаконный оборот цемента снизился на 3% и по итогам 2024 года составил 19,1% от общего объема рынка или 12,1 млн тонн. Цементники настаивают, чтобы эксперимент перешел в обязательные надзорные процедуры на постоянной основе, иначе российским стройкам - и ИЖС, и МКД, и дорожно-транспортному строительству грозит беда: цемент неизвестного происхождения и качества может стать причиной разрушения этих объектов. И хорошо, если обойдется без жертв.</w:t>
      </w:r>
    </w:p>
    <w:p w:rsidR="007E443D" w:rsidRDefault="007E443D" w:rsidP="007E443D">
      <w:pPr>
        <w:pStyle w:val="DocumentBody"/>
      </w:pPr>
      <w:r>
        <w:t>Дарья Мартынкина и Любовь Бондарь также привели цифры по объемам импортного цемента и назвали проблемы, которые в этой связи возникают у российских цементников. Также журналисты услышали очень интересный рассказ о том, как для исследования в крупных строительных маркетах и на маркетплейсах закупались образцы цемента, и сколько в итоге из них оказались либо фальсифицированными, либо без документов, подтверждающих качество продукта.</w:t>
      </w:r>
    </w:p>
    <w:p w:rsidR="007E443D" w:rsidRDefault="00E47D26" w:rsidP="007E443D">
      <w:hyperlink r:id="rId69" w:history="1">
        <w:r w:rsidR="007E443D">
          <w:rPr>
            <w:rStyle w:val="DocumentOriginalLink"/>
          </w:rPr>
          <w:t>https://ancb.ru/publication/read/19961</w:t>
        </w:r>
      </w:hyperlink>
    </w:p>
    <w:p w:rsidR="007E443D" w:rsidRDefault="007E443D" w:rsidP="007E443D">
      <w:r>
        <w:rPr>
          <w:sz w:val="18"/>
        </w:rPr>
        <w:t>назад: </w:t>
      </w:r>
      <w:hyperlink w:anchor="ref_toc" w:history="1">
        <w:r>
          <w:rPr>
            <w:rStyle w:val="NavigationLink"/>
          </w:rPr>
          <w:t>оглавление</w:t>
        </w:r>
      </w:hyperlink>
    </w:p>
    <w:p w:rsidR="00AA57D2" w:rsidRDefault="00AA57D2" w:rsidP="00AA57D2">
      <w:pPr>
        <w:pStyle w:val="4"/>
      </w:pPr>
      <w:bookmarkStart w:id="82" w:name="_Toc206562736"/>
      <w:bookmarkStart w:id="83" w:name="_Toc206575316"/>
      <w:r>
        <w:rPr>
          <w:rStyle w:val="DocumentDate"/>
        </w:rPr>
        <w:t>19.08.2025</w:t>
      </w:r>
      <w:r>
        <w:br/>
      </w:r>
      <w:r>
        <w:rPr>
          <w:rStyle w:val="DocumentSource"/>
        </w:rPr>
        <w:t>Ведомости (vedomosti.ru)</w:t>
      </w:r>
      <w:r>
        <w:br/>
      </w:r>
      <w:r>
        <w:rPr>
          <w:rStyle w:val="DocumentName"/>
        </w:rPr>
        <w:t>«ТимлюйЦемент» подвел итоги работы за семь месяцев 2025 года</w:t>
      </w:r>
      <w:bookmarkEnd w:id="82"/>
      <w:bookmarkEnd w:id="83"/>
    </w:p>
    <w:p w:rsidR="00AA57D2" w:rsidRDefault="00AA57D2" w:rsidP="00AA57D2">
      <w:pPr>
        <w:pStyle w:val="DocumentBody"/>
      </w:pPr>
      <w:r>
        <w:t>За период с января по июль ООО «ТимлюйЦемент» (дочернее общество АО «ХК «Сибцем») произвело 234,4 тыс. тонн цемента - на 5,6% меньше, чем за семь месяцев 2024-го. Объем реализованной продукции снизился на 10,2% по отношению к прошлогоднему показателю и составил 228,7 тыс. тонн.</w:t>
      </w:r>
    </w:p>
    <w:p w:rsidR="00AA57D2" w:rsidRDefault="00AA57D2" w:rsidP="00AA57D2">
      <w:pPr>
        <w:pStyle w:val="DocumentBody"/>
      </w:pPr>
      <w:r>
        <w:t>Отрицательная динамика, демонстрируемая предприятием, связана с общим падением спроса на стройматериал - данный тренд наблюдается на большинстве территорий России.</w:t>
      </w:r>
    </w:p>
    <w:p w:rsidR="00AA57D2" w:rsidRDefault="00AA57D2" w:rsidP="00AA57D2">
      <w:pPr>
        <w:pStyle w:val="DocumentBody"/>
      </w:pPr>
      <w:r>
        <w:t>Тимлюйский цемзавод ведет переоснащение производства для более полного удовлетворения запросов и пожеланий потребителей продукции. Так, уже запущена в эксплуатацию вращающаяся печь № 2 после 11-летнего простоя, завершается реконструкция сырьевой мельницы № 4. На предприятии сейчас работают все три линии по производству цемента. В целом технологическое оборудование ООО «ТимлюйЦемент» исправно функционирует, обеспечивая бесперебойный выпуск и отгрузку качественной продукции в разгар строительного сезона.</w:t>
      </w:r>
    </w:p>
    <w:p w:rsidR="00AA57D2" w:rsidRDefault="00AA57D2" w:rsidP="00AA57D2">
      <w:pPr>
        <w:pStyle w:val="DocumentBody"/>
      </w:pPr>
      <w:r>
        <w:t>У предприятия широкий ассортимент. Из восьми видов цемента шесть относятся к общестроительным, два - к специальным: это сульфатостойкий низкощелочной портландцемент ЦЕМ I 42,5Н СС НЩ и портландцемент ЦЕМ I 42,5Н ДП, используемый в транспортном строительстве. Вся номенклатурная линейка сертифицирована, качество материалов полностью соответствует требованиям стандартов.</w:t>
      </w:r>
    </w:p>
    <w:p w:rsidR="00AA57D2" w:rsidRDefault="00AA57D2" w:rsidP="00AA57D2">
      <w:pPr>
        <w:pStyle w:val="DocumentBody"/>
      </w:pPr>
      <w:r>
        <w:t xml:space="preserve">ООО «ТимлюйЦемент» вносит свой вклад в </w:t>
      </w:r>
      <w:r>
        <w:rPr>
          <w:b/>
        </w:rPr>
        <w:t>строительство</w:t>
      </w:r>
      <w:r>
        <w:t xml:space="preserve"> жилья и крупных объектов социальной, транспортной, промышленной инфраструктуры. Так, в текущем строительном сезоне продукция завода поставлялась для возведения зданий Национального музея и театра «Байкал» в г. Улан-Удэ, школы в селе Оймур Кабанского района, сооружений второго Северомуйского тоннеля, туристического кластера в селе Турка Прибайкальского района Республики Бурятия. Помимо этого, цемент отгружался для строительства логистического хаба в Чите, ледовой арены в Приаргунске, Быстринского горно-обогатительного комбината, моста через реку Ареда, а также для реализации программы «Безопасные и качественные дороги» в Забайкальском крае.</w:t>
      </w:r>
    </w:p>
    <w:p w:rsidR="00AA57D2" w:rsidRDefault="00AA57D2" w:rsidP="00AA57D2">
      <w:pPr>
        <w:pStyle w:val="DocumentBody"/>
      </w:pPr>
      <w:r>
        <w:t>Поставки навального и тарированного цемента осуществляются как железнодорожным, так и автомобильным транспортом. За семь месяцев 2025 года доля продукции, реализованной при помощи автоперевозок, составила 48%. При этом на 13,3% (к уровню января-июля 2024-го) увеличился объем стройматериалов, для доставки которого привлекались заводские цементовозы. Отгружая продукцию собственным транспортом, предприятие гарантирует высокое качество цемента, минимальные сроки выполнения заявки, строгое соблюдение графика и различные персональные условия для постоянных клиентов.</w:t>
      </w:r>
    </w:p>
    <w:p w:rsidR="00AA57D2" w:rsidRDefault="00AA57D2" w:rsidP="00AA57D2">
      <w:pPr>
        <w:pStyle w:val="DocumentBody"/>
      </w:pPr>
      <w:r>
        <w:t xml:space="preserve">«Ситуация в </w:t>
      </w:r>
      <w:r>
        <w:rPr>
          <w:b/>
        </w:rPr>
        <w:t>строительной отрасли</w:t>
      </w:r>
      <w:r>
        <w:t xml:space="preserve"> заставляет нас быть более гибкими и мобильными, оперативно реагировать на требования рынка. Коллектив Тимлюйского цементного завода справляется с этой задачей: мы предоставляем высококачественный цемент в необходимом объеме и точно в срок, развиваем клиентский сервис с учетом пожеланий партнеров предприятия», - отмечает управляющий директор ООО «ТимлюйЦемент» Александр Волков.</w:t>
      </w:r>
    </w:p>
    <w:p w:rsidR="00AA57D2" w:rsidRDefault="00E47D26" w:rsidP="00AA57D2">
      <w:hyperlink r:id="rId70" w:history="1">
        <w:r w:rsidR="00AA57D2">
          <w:rPr>
            <w:rStyle w:val="DocumentOriginalLink"/>
          </w:rPr>
          <w:t>https://www.vedomosti.ru/press_releases/2025/08/19/timlyuitsement-podvel-itogi-raboti-za-sem-mesyatsev-2025-goda</w:t>
        </w:r>
      </w:hyperlink>
    </w:p>
    <w:p w:rsidR="00AA57D2" w:rsidRDefault="00AA57D2" w:rsidP="00AA57D2">
      <w:r>
        <w:rPr>
          <w:sz w:val="18"/>
        </w:rPr>
        <w:t>назад: </w:t>
      </w:r>
      <w:hyperlink w:anchor="ref_toc" w:history="1">
        <w:r>
          <w:rPr>
            <w:rStyle w:val="NavigationLink"/>
          </w:rPr>
          <w:t>оглавление</w:t>
        </w:r>
      </w:hyperlink>
    </w:p>
    <w:p w:rsidR="00FD0AD2" w:rsidRDefault="00AA57D2" w:rsidP="00FD0AD2">
      <w:pPr>
        <w:pStyle w:val="4"/>
      </w:pPr>
      <w:bookmarkStart w:id="84" w:name="_Toc206575317"/>
      <w:r>
        <w:rPr>
          <w:rStyle w:val="DocumentDate"/>
        </w:rPr>
        <w:t>19</w:t>
      </w:r>
      <w:r w:rsidR="00FD0AD2">
        <w:rPr>
          <w:rStyle w:val="DocumentDate"/>
        </w:rPr>
        <w:t>.08.2025</w:t>
      </w:r>
      <w:r w:rsidR="00FD0AD2">
        <w:br/>
      </w:r>
      <w:r w:rsidR="00FD0AD2">
        <w:rPr>
          <w:rStyle w:val="DocumentSource"/>
        </w:rPr>
        <w:t>Российская газета</w:t>
      </w:r>
      <w:r w:rsidR="00FD0AD2">
        <w:br/>
      </w:r>
      <w:bookmarkEnd w:id="78"/>
      <w:r w:rsidRPr="00AA57D2">
        <w:rPr>
          <w:rStyle w:val="DocumentName"/>
        </w:rPr>
        <w:t>Цены на квартиры растут медленнее инфляции. Чего ждать дальше?</w:t>
      </w:r>
      <w:bookmarkEnd w:id="84"/>
    </w:p>
    <w:p w:rsidR="00FD0AD2" w:rsidRDefault="00AA57D2" w:rsidP="00FD0AD2">
      <w:pPr>
        <w:pStyle w:val="DocumentBody"/>
      </w:pPr>
      <w:r w:rsidRPr="00AA57D2">
        <w:t>Эксперт Перевозников: Предпосылок для активного роста цен на новостройки нет</w:t>
      </w:r>
    </w:p>
    <w:p w:rsidR="00FD0AD2" w:rsidRDefault="00FD0AD2" w:rsidP="00A16233">
      <w:pPr>
        <w:pStyle w:val="5"/>
      </w:pPr>
      <w:r>
        <w:t>Новостройки за последний год - с июля по июль - подорожали на 6,6%,</w:t>
      </w:r>
      <w:r w:rsidR="00A16233">
        <w:t xml:space="preserve"> </w:t>
      </w:r>
      <w:r>
        <w:t xml:space="preserve">подсчитал Аналитический центр </w:t>
      </w:r>
      <w:r>
        <w:rPr>
          <w:b/>
        </w:rPr>
        <w:t>ДОМ.РФ</w:t>
      </w:r>
      <w:r>
        <w:t>. Как раз в июле прошлого года</w:t>
      </w:r>
      <w:r w:rsidR="00A16233">
        <w:t xml:space="preserve"> </w:t>
      </w:r>
      <w:r>
        <w:t xml:space="preserve">завершилась программа массовой льготной </w:t>
      </w:r>
      <w:r>
        <w:rPr>
          <w:b/>
        </w:rPr>
        <w:t>ипотеки</w:t>
      </w:r>
      <w:r>
        <w:t>, были модифицированы другие</w:t>
      </w:r>
      <w:r w:rsidR="00A16233">
        <w:t xml:space="preserve"> </w:t>
      </w:r>
      <w:r>
        <w:t>льготные программы, из-за чего резко упал спрос на жилье.</w:t>
      </w:r>
    </w:p>
    <w:p w:rsidR="00FD0AD2" w:rsidRDefault="00FD0AD2" w:rsidP="00FD0AD2">
      <w:pPr>
        <w:pStyle w:val="DocumentBody"/>
      </w:pPr>
      <w:r>
        <w:t xml:space="preserve">С начала года, отмечают в </w:t>
      </w:r>
      <w:r>
        <w:rPr>
          <w:b/>
        </w:rPr>
        <w:t>ДОМ.РФ</w:t>
      </w:r>
      <w:r>
        <w:t>, новое жилье подорожало на 3,5%. Это</w:t>
      </w:r>
      <w:r w:rsidR="00A16233">
        <w:t xml:space="preserve"> </w:t>
      </w:r>
      <w:r>
        <w:t>ниже инфляции за этот же период (4,4%). При этом динамика цен сильно</w:t>
      </w:r>
      <w:r w:rsidR="00A16233">
        <w:t xml:space="preserve"> </w:t>
      </w:r>
      <w:r>
        <w:t>различается в разных регионах. Так, в Москве рост цен на новостройки с</w:t>
      </w:r>
      <w:r w:rsidR="00A16233">
        <w:t xml:space="preserve"> </w:t>
      </w:r>
      <w:r>
        <w:t>начала года более чем вдвое сильнее, чем в среднем по стране - 8,2%. В</w:t>
      </w:r>
      <w:r w:rsidR="00A16233">
        <w:t xml:space="preserve"> </w:t>
      </w:r>
      <w:r>
        <w:t>Санкт-Петербурге цены, напротив, отстают от среднероссийской динамики -</w:t>
      </w:r>
      <w:r w:rsidR="00A16233">
        <w:t xml:space="preserve"> </w:t>
      </w:r>
      <w:r>
        <w:t>жилье в Северной столице подорожало с начала года лишь на 2,8%.</w:t>
      </w:r>
    </w:p>
    <w:p w:rsidR="00FD0AD2" w:rsidRDefault="00FD0AD2" w:rsidP="00FD0AD2">
      <w:pPr>
        <w:pStyle w:val="DocumentBody"/>
      </w:pPr>
      <w:r>
        <w:t>Сильнее других дорожает однокомнатное жилье. С начала года "однушки"</w:t>
      </w:r>
      <w:r w:rsidR="00A16233">
        <w:t xml:space="preserve"> </w:t>
      </w:r>
      <w:r>
        <w:t>повысились в цене на 4% ("трешки", для сравнения, на 2,6%), а за год - на</w:t>
      </w:r>
      <w:r w:rsidR="00A16233">
        <w:t xml:space="preserve"> </w:t>
      </w:r>
      <w:r>
        <w:t>7% (трехкомнатные квартиры - на 5,4%).</w:t>
      </w:r>
    </w:p>
    <w:p w:rsidR="00FD0AD2" w:rsidRDefault="00FD0AD2" w:rsidP="00FD0AD2">
      <w:pPr>
        <w:pStyle w:val="DocumentBody"/>
      </w:pPr>
      <w:r>
        <w:t>Чего ждать дальше? Одни эксперты считают, что может быть скачок цен,</w:t>
      </w:r>
      <w:r w:rsidR="00A16233">
        <w:t xml:space="preserve"> </w:t>
      </w:r>
      <w:r>
        <w:t>другие в этом сильно сомневаются.</w:t>
      </w:r>
    </w:p>
    <w:p w:rsidR="00FD0AD2" w:rsidRDefault="00FD0AD2" w:rsidP="00FD0AD2">
      <w:pPr>
        <w:pStyle w:val="DocumentBody"/>
      </w:pPr>
      <w:r>
        <w:t>Ситуация с ценами напрямую зависит от денежно-кредитной политики</w:t>
      </w:r>
      <w:r w:rsidR="00A16233">
        <w:t xml:space="preserve"> </w:t>
      </w:r>
      <w:r>
        <w:t>Центробанка и от условий банков по ипотечному кредитованию, отмечает</w:t>
      </w:r>
      <w:r w:rsidR="00A16233">
        <w:t xml:space="preserve"> </w:t>
      </w:r>
      <w:r>
        <w:t>руководитель Tymy.Realty Александр Перевозников. Прогнозы могут быть очень</w:t>
      </w:r>
      <w:r w:rsidR="00A16233">
        <w:t xml:space="preserve"> </w:t>
      </w:r>
      <w:r>
        <w:t>приблизительными, говорит он, но предпосылок для активного роста цен на</w:t>
      </w:r>
      <w:r w:rsidR="00A16233">
        <w:t xml:space="preserve"> </w:t>
      </w:r>
      <w:r>
        <w:t>новостройки пока нет, и вряд ли они появятся в ближайшие несколько месяцев.</w:t>
      </w:r>
    </w:p>
    <w:p w:rsidR="00FD0AD2" w:rsidRDefault="00FD0AD2" w:rsidP="00FD0AD2">
      <w:pPr>
        <w:pStyle w:val="DocumentBody"/>
      </w:pPr>
      <w:r>
        <w:t>При этом лето проходит для рынка новостроек достаточно неплохо,</w:t>
      </w:r>
      <w:r w:rsidR="00A16233">
        <w:t xml:space="preserve"> </w:t>
      </w:r>
      <w:r>
        <w:t>считает Перевозников: рынок активен, спрос есть, сделки идут. Количество</w:t>
      </w:r>
      <w:r w:rsidR="00A16233">
        <w:t xml:space="preserve"> </w:t>
      </w:r>
      <w:r>
        <w:t xml:space="preserve">заявок в сегменте первичного жилья на </w:t>
      </w:r>
      <w:r>
        <w:rPr>
          <w:b/>
        </w:rPr>
        <w:t>ипотеку</w:t>
      </w:r>
      <w:r>
        <w:t>, отправленных через платформу</w:t>
      </w:r>
      <w:r w:rsidR="00A16233">
        <w:t xml:space="preserve"> </w:t>
      </w:r>
      <w:r>
        <w:t>TYMY, в июле выросло на 37,8% к июню. В августе по предварительным итогам</w:t>
      </w:r>
      <w:r w:rsidR="00A16233">
        <w:t xml:space="preserve"> </w:t>
      </w:r>
      <w:r>
        <w:t>число сделок на уровне июля. А осенью рынок недвижимости вообще традиционно</w:t>
      </w:r>
      <w:r w:rsidR="00A16233">
        <w:t xml:space="preserve"> </w:t>
      </w:r>
      <w:r>
        <w:t>растет. "Интересной будет развилка, в случае если ЦБ примет решение о новом</w:t>
      </w:r>
      <w:r w:rsidR="00A16233">
        <w:t xml:space="preserve"> </w:t>
      </w:r>
      <w:r>
        <w:t>снижении ключевой ставки. Здесь мы увидим возможный отток платежеспособного</w:t>
      </w:r>
      <w:r w:rsidR="00A16233">
        <w:t xml:space="preserve"> </w:t>
      </w:r>
      <w:r>
        <w:t>спроса на вторичный рынок, где сегодня есть интересные цены и много</w:t>
      </w:r>
      <w:r w:rsidR="00A16233">
        <w:t xml:space="preserve"> </w:t>
      </w:r>
      <w:r>
        <w:t>вариантов в предложении", - говорит эксперт.</w:t>
      </w:r>
    </w:p>
    <w:p w:rsidR="00FD0AD2" w:rsidRDefault="00FD0AD2" w:rsidP="00FD0AD2">
      <w:pPr>
        <w:pStyle w:val="DocumentBody"/>
      </w:pPr>
      <w:r>
        <w:t>В сравнении с инфляцией за последний год цены на новостройки в среднем</w:t>
      </w:r>
      <w:r w:rsidR="00A16233">
        <w:t xml:space="preserve"> </w:t>
      </w:r>
      <w:r>
        <w:t>корректируются в сторону снижения, отмечает директор компании "Жилфонд"</w:t>
      </w:r>
      <w:r w:rsidR="00A16233">
        <w:t xml:space="preserve"> </w:t>
      </w:r>
      <w:r>
        <w:t>Александр Чернокульский. Отчасти это выравнивание баланса после слишком</w:t>
      </w:r>
      <w:r w:rsidR="00A16233">
        <w:t xml:space="preserve"> </w:t>
      </w:r>
      <w:r>
        <w:t>активного роста в предыдущие годы, когда рынок был неравномерно перегрет</w:t>
      </w:r>
      <w:r w:rsidR="00A16233">
        <w:t xml:space="preserve"> </w:t>
      </w:r>
      <w:r>
        <w:t>льготными программами, поясняет Чернокульский. За последнее же полугодие</w:t>
      </w:r>
      <w:r w:rsidR="00A16233">
        <w:t xml:space="preserve"> </w:t>
      </w:r>
      <w:r>
        <w:t xml:space="preserve">объем квартир, не проданных </w:t>
      </w:r>
      <w:r>
        <w:rPr>
          <w:b/>
        </w:rPr>
        <w:t>застройщиками</w:t>
      </w:r>
      <w:r>
        <w:t>, по данным ЕРЗ.РФ, вырос в</w:t>
      </w:r>
      <w:r w:rsidR="00A16233">
        <w:t xml:space="preserve"> </w:t>
      </w:r>
      <w:r>
        <w:t>полтора раза. "Очевидно, что предпосылок для роста цен на первичном рынке</w:t>
      </w:r>
      <w:r w:rsidR="00A16233">
        <w:t xml:space="preserve"> </w:t>
      </w:r>
      <w:r>
        <w:t>особо нет. При этом, разумеется, стоит учитывать, что и на месте стоять или</w:t>
      </w:r>
      <w:r w:rsidR="00A16233">
        <w:t xml:space="preserve"> </w:t>
      </w:r>
      <w:r>
        <w:t>падать цены тоже не могут - рост цен на стройматериалы и серьезный кадровый</w:t>
      </w:r>
      <w:r w:rsidR="00A16233">
        <w:t xml:space="preserve"> </w:t>
      </w:r>
      <w:r>
        <w:t>дефицит в отрасли есть во всех регионах. Плюс после традиционного сезонного</w:t>
      </w:r>
      <w:r w:rsidR="00A16233">
        <w:t xml:space="preserve"> </w:t>
      </w:r>
      <w:r>
        <w:t>летнего снижения спроса осенью будет небольшое оживление на рынке, так что</w:t>
      </w:r>
      <w:r w:rsidR="00A16233">
        <w:t xml:space="preserve"> </w:t>
      </w:r>
      <w:r>
        <w:t>вероятна небольшая корректировка цен в сторону повышения, но, думаю, вряд</w:t>
      </w:r>
      <w:r w:rsidR="00A16233">
        <w:t xml:space="preserve"> </w:t>
      </w:r>
      <w:r>
        <w:t>ли она обгонит уровень официальной инфляции", - говорит эксперт.</w:t>
      </w:r>
    </w:p>
    <w:p w:rsidR="00FD0AD2" w:rsidRDefault="00FD0AD2" w:rsidP="00FD0AD2">
      <w:pPr>
        <w:pStyle w:val="DocumentBody"/>
      </w:pPr>
      <w:r>
        <w:t xml:space="preserve">Сейчас встречаются квартиры, на которые </w:t>
      </w:r>
      <w:r>
        <w:rPr>
          <w:b/>
        </w:rPr>
        <w:t>застройщики</w:t>
      </w:r>
      <w:r>
        <w:t xml:space="preserve"> готовы</w:t>
      </w:r>
      <w:r w:rsidR="00A16233">
        <w:t xml:space="preserve"> </w:t>
      </w:r>
      <w:r>
        <w:t>чувствительно снизить цену - на 10-50%, говорит директор рынков России и</w:t>
      </w:r>
      <w:r w:rsidR="00A16233">
        <w:t xml:space="preserve"> </w:t>
      </w:r>
      <w:r>
        <w:t>СНГ fam Properties Валерий Тумин. Однако это, как правило, жилье либо на</w:t>
      </w:r>
      <w:r w:rsidR="00A16233">
        <w:t xml:space="preserve"> </w:t>
      </w:r>
      <w:r>
        <w:t>последних этажах, либо с неудачной планировкой. Особые условия, подарки (к</w:t>
      </w:r>
      <w:r w:rsidR="00A16233">
        <w:t xml:space="preserve"> </w:t>
      </w:r>
      <w:r>
        <w:t>примеру, машино-место) и скидки предусмотрены для тех, кто покупает</w:t>
      </w:r>
      <w:r w:rsidR="00A16233">
        <w:t xml:space="preserve"> </w:t>
      </w:r>
      <w:r>
        <w:t>квартиры за наличные. Можно ожидать дальнейшего роста цен в пределах</w:t>
      </w:r>
      <w:r w:rsidR="00A16233">
        <w:t xml:space="preserve"> </w:t>
      </w:r>
      <w:r>
        <w:t xml:space="preserve">инфляции, если рыночная </w:t>
      </w:r>
      <w:r>
        <w:rPr>
          <w:b/>
        </w:rPr>
        <w:t>ипотека</w:t>
      </w:r>
      <w:r>
        <w:t xml:space="preserve"> снова станет доступной (например, при</w:t>
      </w:r>
      <w:r w:rsidR="00A16233">
        <w:t xml:space="preserve"> </w:t>
      </w:r>
      <w:r>
        <w:t>ключевой ставке 10% и ниже). Будет рост продаж - как из-за реализации</w:t>
      </w:r>
      <w:r w:rsidR="00A16233">
        <w:t xml:space="preserve"> </w:t>
      </w:r>
      <w:r>
        <w:t>отложенного спроса, так и из-за относительно невысокой обеспеченности</w:t>
      </w:r>
      <w:r w:rsidR="00A16233">
        <w:t xml:space="preserve"> </w:t>
      </w:r>
      <w:r>
        <w:t>россиян жильем (сейчас - около 30 кв. м). Сдерживаться рост цен будет</w:t>
      </w:r>
      <w:r w:rsidR="00A16233">
        <w:t xml:space="preserve"> </w:t>
      </w:r>
      <w:r>
        <w:t>низкой динамикой роста доходов. "В то же время призываем критически</w:t>
      </w:r>
      <w:r w:rsidR="00A16233">
        <w:t xml:space="preserve"> </w:t>
      </w:r>
      <w:r>
        <w:t>относиться к призывам немедленно вкладываться в недвижимость в преддверии</w:t>
      </w:r>
      <w:r w:rsidR="00A16233">
        <w:t xml:space="preserve"> </w:t>
      </w:r>
      <w:r>
        <w:t>роста цен до 25%, - отмечает Тумин. - Рыночных причин для резкого роста цен</w:t>
      </w:r>
      <w:r w:rsidR="00A16233">
        <w:t xml:space="preserve"> </w:t>
      </w:r>
      <w:r>
        <w:t>нет. Напротив, на рынке наблюдается затоваренность (порядка 70 млн кв. м</w:t>
      </w:r>
      <w:r w:rsidR="00A16233">
        <w:t xml:space="preserve"> </w:t>
      </w:r>
      <w:r>
        <w:t>нераспроданного жилья)".</w:t>
      </w:r>
    </w:p>
    <w:p w:rsidR="00FD0AD2" w:rsidRDefault="00FD0AD2" w:rsidP="00FD0AD2">
      <w:pPr>
        <w:pStyle w:val="DocumentBody"/>
      </w:pPr>
      <w:r>
        <w:t>Как только ЦБ снизит ключевую ставку до 14%, цены на новостройки</w:t>
      </w:r>
      <w:r w:rsidR="00A16233">
        <w:t xml:space="preserve"> </w:t>
      </w:r>
      <w:r>
        <w:t>взлетят, настаивает гендиректор агентства недвижимости "Прайд Групп"</w:t>
      </w:r>
      <w:r w:rsidR="00A16233">
        <w:t xml:space="preserve"> </w:t>
      </w:r>
      <w:r>
        <w:t>Алексей Бондарев. К лету 2026 года новостройки массмаркета подорожают на</w:t>
      </w:r>
      <w:r w:rsidR="00A16233">
        <w:t xml:space="preserve"> </w:t>
      </w:r>
      <w:r>
        <w:t>22-25%, уверен он, бизнес-класс - на 30% из-за дефицита предложения.</w:t>
      </w:r>
      <w:r w:rsidR="00A16233">
        <w:t xml:space="preserve"> </w:t>
      </w:r>
      <w:r>
        <w:t>Вторичное жилье станет дороже на скромные 7-10%. Ситуацию, по его словам,</w:t>
      </w:r>
      <w:r w:rsidR="00A16233">
        <w:t xml:space="preserve"> </w:t>
      </w:r>
      <w:r>
        <w:t>подогревают три фактора. Это увеличение спроса при возможном снижении</w:t>
      </w:r>
      <w:r w:rsidR="00A16233">
        <w:t xml:space="preserve"> </w:t>
      </w:r>
      <w:r>
        <w:t>ставок, желание перевести активы в недвижимость при нынешней</w:t>
      </w:r>
      <w:r w:rsidR="00A16233">
        <w:t xml:space="preserve"> </w:t>
      </w:r>
      <w:r>
        <w:t>геополитической обстановке и стремительное подорожание стройматериалов.</w:t>
      </w:r>
      <w:r w:rsidR="00A16233">
        <w:t xml:space="preserve"> </w:t>
      </w:r>
      <w:r>
        <w:t>"</w:t>
      </w:r>
      <w:r>
        <w:rPr>
          <w:b/>
        </w:rPr>
        <w:t>Застройщики</w:t>
      </w:r>
      <w:r>
        <w:t xml:space="preserve"> пока держат цены, но к осени их рентабельность упадет ниже 8%,</w:t>
      </w:r>
      <w:r w:rsidR="00A16233">
        <w:t xml:space="preserve"> </w:t>
      </w:r>
      <w:r>
        <w:t>что неизбежно вызовет резкий скачок цен", - говорит он.</w:t>
      </w:r>
    </w:p>
    <w:p w:rsidR="00FD0AD2" w:rsidRDefault="00FD0AD2" w:rsidP="00FD0AD2">
      <w:pPr>
        <w:pStyle w:val="DocumentBody"/>
      </w:pPr>
      <w:r>
        <w:t>Ближайший год пройдет без резких скачков цен, считает эксперт по</w:t>
      </w:r>
      <w:r w:rsidR="00A16233">
        <w:t xml:space="preserve"> </w:t>
      </w:r>
      <w:r>
        <w:t>недвижимости, руководитель агентства недвижимости Георгий Патанин.</w:t>
      </w:r>
      <w:r w:rsidR="00A16233">
        <w:t xml:space="preserve"> </w:t>
      </w:r>
      <w:r>
        <w:t>Предстоящей осенью цены будут прибавлять в пределах официальной инфляции.</w:t>
      </w:r>
      <w:r w:rsidR="00A16233">
        <w:t xml:space="preserve"> </w:t>
      </w:r>
      <w:r>
        <w:t>"При этом ситуация в разных сегментах рынка различается, - говорит он. -</w:t>
      </w:r>
      <w:r w:rsidR="00A16233">
        <w:t xml:space="preserve"> </w:t>
      </w:r>
      <w:r>
        <w:t>Новые старты продаж традиционно выходят с более высокой ценой за метр:</w:t>
      </w:r>
      <w:r w:rsidR="00A16233">
        <w:t xml:space="preserve"> </w:t>
      </w:r>
      <w:r>
        <w:t>финансовая модель девелопера не оставляет другого варианта. Проекты,</w:t>
      </w:r>
      <w:r w:rsidR="00A16233">
        <w:t xml:space="preserve"> </w:t>
      </w:r>
      <w:r>
        <w:t>которые стартовали два-три года назад и сейчас достраиваются, напротив,</w:t>
      </w:r>
      <w:r w:rsidR="00A16233">
        <w:t xml:space="preserve"> </w:t>
      </w:r>
      <w:r>
        <w:t>формируют предложения со скидками".</w:t>
      </w:r>
    </w:p>
    <w:p w:rsidR="00FD0AD2" w:rsidRDefault="00FD0AD2" w:rsidP="00FD0AD2">
      <w:pPr>
        <w:pStyle w:val="DocumentAuthor"/>
      </w:pPr>
      <w:r>
        <w:t>Марина Трубилина</w:t>
      </w:r>
    </w:p>
    <w:p w:rsidR="00AA57D2" w:rsidRPr="00AA57D2" w:rsidRDefault="00E47D26" w:rsidP="00AA57D2">
      <w:pPr>
        <w:rPr>
          <w:rStyle w:val="DocumentOriginalLink"/>
        </w:rPr>
      </w:pPr>
      <w:hyperlink r:id="rId71" w:history="1">
        <w:r w:rsidR="00AA57D2" w:rsidRPr="00AA57D2">
          <w:rPr>
            <w:rStyle w:val="DocumentOriginalLink"/>
          </w:rPr>
          <w:t>https://rg.ru/2025/08/19/vstali-na-fundament.html?ysclid=mejiru4jo3947615843</w:t>
        </w:r>
      </w:hyperlink>
      <w:r w:rsidR="00AA57D2" w:rsidRPr="00AA57D2">
        <w:rPr>
          <w:rStyle w:val="DocumentOriginalLink"/>
        </w:rPr>
        <w:t xml:space="preserve"> </w:t>
      </w:r>
    </w:p>
    <w:p w:rsidR="00FD0AD2" w:rsidRDefault="00FD0AD2" w:rsidP="00FD0AD2">
      <w:r>
        <w:rPr>
          <w:sz w:val="18"/>
        </w:rPr>
        <w:t>назад: </w:t>
      </w:r>
      <w:hyperlink w:anchor="ref_toc" w:history="1">
        <w:r>
          <w:rPr>
            <w:rStyle w:val="NavigationLink"/>
          </w:rPr>
          <w:t>оглавление</w:t>
        </w:r>
      </w:hyperlink>
    </w:p>
    <w:p w:rsidR="00AA57D2" w:rsidRDefault="00AA57D2" w:rsidP="00AA57D2">
      <w:pPr>
        <w:pStyle w:val="4"/>
      </w:pPr>
      <w:bookmarkStart w:id="85" w:name="_Toc206562663"/>
      <w:bookmarkStart w:id="86" w:name="_Toc206562735"/>
      <w:bookmarkStart w:id="87" w:name="_Toc206562689"/>
      <w:bookmarkStart w:id="88" w:name="_Toc206562643"/>
      <w:bookmarkStart w:id="89" w:name="_Toc206562627"/>
      <w:bookmarkStart w:id="90" w:name="_Toc206575318"/>
      <w:r>
        <w:rPr>
          <w:rStyle w:val="DocumentDate"/>
        </w:rPr>
        <w:t>19.08.2025</w:t>
      </w:r>
      <w:r>
        <w:br/>
      </w:r>
      <w:r>
        <w:rPr>
          <w:rStyle w:val="DocumentSource"/>
        </w:rPr>
        <w:t>Коммерсантъ (kommersant.ru)</w:t>
      </w:r>
      <w:r>
        <w:br/>
      </w:r>
      <w:r>
        <w:rPr>
          <w:rStyle w:val="DocumentName"/>
        </w:rPr>
        <w:t>Отклонение площади жилья на 5% не является недобросовестной конкуренцией</w:t>
      </w:r>
      <w:bookmarkEnd w:id="85"/>
      <w:bookmarkEnd w:id="90"/>
    </w:p>
    <w:p w:rsidR="00AA57D2" w:rsidRDefault="00AA57D2" w:rsidP="00AA57D2">
      <w:pPr>
        <w:pStyle w:val="DocumentBody"/>
      </w:pPr>
      <w:r>
        <w:t xml:space="preserve">Верховный суд РФ (ВС) счел недоказанными нарушения со стороны петербургского </w:t>
      </w:r>
      <w:r>
        <w:rPr>
          <w:b/>
        </w:rPr>
        <w:t>застройщика</w:t>
      </w:r>
      <w:r>
        <w:t xml:space="preserve"> «Балтийская жемчужина», которому ФАС вменяла в вину недобросовестную конкуренцию в виде намеренного занижения площади строящихся квартир. По обращениям </w:t>
      </w:r>
      <w:r>
        <w:rPr>
          <w:b/>
        </w:rPr>
        <w:t>дольщиков</w:t>
      </w:r>
      <w:r>
        <w:t xml:space="preserve"> служба провела проверку и решила, что компания размещала в проектной декларации, рекламе и договорах долевого участия «заведомо недостоверную информацию» о строящихся квартирах в ЖК «Жемчужный каскад», занижая их площадь. Тем самым, по мнению ведомства, </w:t>
      </w:r>
      <w:r>
        <w:rPr>
          <w:b/>
        </w:rPr>
        <w:t>застройщик</w:t>
      </w:r>
      <w:r>
        <w:t xml:space="preserve"> предлагал жилье по более привлекательной цене, незаконно получая преимущества перед конкурентами.</w:t>
      </w:r>
    </w:p>
    <w:p w:rsidR="00AA57D2" w:rsidRDefault="00AA57D2" w:rsidP="00AA57D2">
      <w:pPr>
        <w:pStyle w:val="DocumentBody"/>
      </w:pPr>
      <w:r>
        <w:t xml:space="preserve">В 2023 году ФАС признала действия компании недобросовестной конкуренцией, обязав выплатить в бюджет 52,3 млн руб. незаконно полученного дохода. Оспорить это предписание в арбитражных судах </w:t>
      </w:r>
      <w:r>
        <w:rPr>
          <w:b/>
        </w:rPr>
        <w:t>застройщику</w:t>
      </w:r>
      <w:r>
        <w:t xml:space="preserve"> не удалось, но по его жалобе дело передали в экономколлегию ВС, которая пришла к выводу, что служба не доказала факта недобросовестной конкуренции. По мнению ВС, антимонопольный орган не провел надлежащего анализа состояния конкуренции на товарном рынке, включая информацию о его границах, составе конкурентов и обстоятельствах, оказывающих влияние на выбор покупателей.</w:t>
      </w:r>
    </w:p>
    <w:p w:rsidR="00AA57D2" w:rsidRDefault="00AA57D2" w:rsidP="00AA57D2">
      <w:pPr>
        <w:pStyle w:val="DocumentBody"/>
      </w:pPr>
      <w:r>
        <w:t xml:space="preserve">Кроме того, ФАС должна была доказать, что при наличии информации об итоговом метраже и цене квартиры потребители могли бы сделать выбор в пользу других </w:t>
      </w:r>
      <w:r>
        <w:rPr>
          <w:b/>
        </w:rPr>
        <w:t>застройщиков</w:t>
      </w:r>
      <w:r>
        <w:t>, но в деле нет сведений о ценовых предложениях конкурентов, площади их квартир и отклонении итогового метража, сопоставлении их квартир с жильем «Балтийской жемчужины».</w:t>
      </w:r>
    </w:p>
    <w:p w:rsidR="00AA57D2" w:rsidRDefault="00AA57D2" w:rsidP="00AA57D2">
      <w:pPr>
        <w:pStyle w:val="DocumentBody"/>
      </w:pPr>
      <w:r>
        <w:t xml:space="preserve">Закон допускает отклонение итоговой площади квартиры в строящемся доме в пределах 5%, условия об изменении цены жилья были прописаны в договоре с </w:t>
      </w:r>
      <w:r>
        <w:rPr>
          <w:b/>
        </w:rPr>
        <w:t>дольщиком</w:t>
      </w:r>
      <w:r>
        <w:t xml:space="preserve">. Такое несущественное отклонение площади само по себе не говорит о наличии недобросовестной конкуренции в действиях </w:t>
      </w:r>
      <w:r>
        <w:rPr>
          <w:b/>
        </w:rPr>
        <w:t>застройщика</w:t>
      </w:r>
      <w:r>
        <w:t>, не доказано и то, что они направлены на получение преимуществ перед конкурентами, подчеркнул ВС. Также расчет суммы дохода, требуемого ФАС, судами не проверен, платежные документы в деле отсутствуют. В итоге судебные акты были отменены, а спор направлен на новое рассмотрение.</w:t>
      </w:r>
    </w:p>
    <w:p w:rsidR="00AA57D2" w:rsidRDefault="00AA57D2" w:rsidP="00AA57D2">
      <w:pPr>
        <w:pStyle w:val="DocumentBody"/>
      </w:pPr>
      <w:r>
        <w:t>Анна Занина</w:t>
      </w:r>
    </w:p>
    <w:p w:rsidR="00AA57D2" w:rsidRDefault="00E47D26" w:rsidP="00AA57D2">
      <w:hyperlink r:id="rId72" w:history="1">
        <w:r w:rsidR="00AA57D2">
          <w:rPr>
            <w:rStyle w:val="DocumentOriginalLink"/>
          </w:rPr>
          <w:t>https://www.kommersant.ru/doc/7974103</w:t>
        </w:r>
      </w:hyperlink>
    </w:p>
    <w:p w:rsidR="00AA57D2" w:rsidRDefault="00AA57D2" w:rsidP="00AA57D2">
      <w:r>
        <w:rPr>
          <w:sz w:val="18"/>
        </w:rPr>
        <w:t>назад: </w:t>
      </w:r>
      <w:hyperlink w:anchor="ref_toc" w:history="1">
        <w:r>
          <w:rPr>
            <w:rStyle w:val="NavigationLink"/>
          </w:rPr>
          <w:t>оглавление</w:t>
        </w:r>
      </w:hyperlink>
    </w:p>
    <w:p w:rsidR="00CA57F7" w:rsidRDefault="00CA57F7" w:rsidP="00CA57F7">
      <w:pPr>
        <w:pStyle w:val="4"/>
      </w:pPr>
      <w:bookmarkStart w:id="91" w:name="_Toc206575319"/>
      <w:bookmarkEnd w:id="86"/>
      <w:bookmarkEnd w:id="87"/>
      <w:r>
        <w:rPr>
          <w:rStyle w:val="DocumentDate"/>
        </w:rPr>
        <w:t>19.08.2025</w:t>
      </w:r>
      <w:r>
        <w:br/>
      </w:r>
      <w:r w:rsidR="00AA57D2">
        <w:rPr>
          <w:rStyle w:val="DocumentSource"/>
        </w:rPr>
        <w:t xml:space="preserve">ТАСС </w:t>
      </w:r>
      <w:r>
        <w:br/>
      </w:r>
      <w:bookmarkEnd w:id="88"/>
      <w:r w:rsidR="00AA57D2" w:rsidRPr="00AA57D2">
        <w:rPr>
          <w:rStyle w:val="DocumentName"/>
        </w:rPr>
        <w:t>Wildberries запустил продажу квартир в новостройках</w:t>
      </w:r>
      <w:bookmarkEnd w:id="91"/>
    </w:p>
    <w:p w:rsidR="00AA57D2" w:rsidRDefault="00AA57D2" w:rsidP="00CA57F7">
      <w:pPr>
        <w:pStyle w:val="DocumentBody"/>
      </w:pPr>
      <w:r w:rsidRPr="00AA57D2">
        <w:t>В рамках тестирования раздела потребители смогут изучать предложения партнеров в привычном интерфейсе, отметила основатель маркетплейса и глава объединенной компании Wildberries и Russ Татьяна Ким</w:t>
      </w:r>
    </w:p>
    <w:p w:rsidR="00CA57F7" w:rsidRDefault="00CA57F7" w:rsidP="00CA57F7">
      <w:pPr>
        <w:pStyle w:val="DocumentBody"/>
      </w:pPr>
      <w:r>
        <w:t>Wildberries в тестовом режиме запустил витрину</w:t>
      </w:r>
      <w:r w:rsidR="00A16233">
        <w:t xml:space="preserve"> </w:t>
      </w:r>
      <w:r>
        <w:t>квартир в новостройках, написала в своем Telegram-канале основатель маркетплейса</w:t>
      </w:r>
      <w:r w:rsidR="00A16233">
        <w:t xml:space="preserve"> </w:t>
      </w:r>
      <w:r>
        <w:t>и глава объединенной компании Wildberries и Russ (РВБ) Татьяна Ким.</w:t>
      </w:r>
    </w:p>
    <w:p w:rsidR="00CA57F7" w:rsidRDefault="00CA57F7" w:rsidP="00CA57F7">
      <w:pPr>
        <w:pStyle w:val="DocumentBody"/>
      </w:pPr>
      <w:r>
        <w:t>"Запускаем в режиме тестирования витрину квартир новостроек. Когда-то никто</w:t>
      </w:r>
      <w:r w:rsidR="00A16233">
        <w:t xml:space="preserve"> </w:t>
      </w:r>
      <w:r>
        <w:t>не мог себе представить, что на цифровых платформах можно купить мебель или</w:t>
      </w:r>
      <w:r w:rsidR="00A16233">
        <w:t xml:space="preserve"> </w:t>
      </w:r>
      <w:r>
        <w:t>бытовую технику, или же автомобили. А сейчас это наша реальность. Уверена, что и</w:t>
      </w:r>
      <w:r w:rsidR="00A16233">
        <w:t xml:space="preserve"> </w:t>
      </w:r>
      <w:r>
        <w:t>в случае с такой еще непривычной категорией, как недвижимость, будущее - тоже за</w:t>
      </w:r>
      <w:r w:rsidR="00A16233">
        <w:t xml:space="preserve"> </w:t>
      </w:r>
      <w:r>
        <w:t>цифровыми платформами", - отметила Ким.</w:t>
      </w:r>
    </w:p>
    <w:p w:rsidR="00CA57F7" w:rsidRDefault="00CA57F7" w:rsidP="00CA57F7">
      <w:pPr>
        <w:pStyle w:val="DocumentBody"/>
      </w:pPr>
      <w:r>
        <w:t>В пресс-службе компании ТАСС рассказали, что в рамках тестирования раздела</w:t>
      </w:r>
      <w:r w:rsidR="00A16233">
        <w:t xml:space="preserve"> </w:t>
      </w:r>
      <w:r>
        <w:t>потребители смогут изучать предложения партнеров в привычном интерфейсе. В</w:t>
      </w:r>
      <w:r w:rsidR="00A16233">
        <w:t xml:space="preserve"> </w:t>
      </w:r>
      <w:r>
        <w:t>каждой карточке указаны расположение новостройки, срок сдачи объекта в</w:t>
      </w:r>
      <w:r w:rsidR="00A16233">
        <w:t xml:space="preserve"> </w:t>
      </w:r>
      <w:r>
        <w:t>эксплуатацию, количество комнат, площадь, цена и другие параметры. Пользователи</w:t>
      </w:r>
      <w:r w:rsidR="00A16233">
        <w:t xml:space="preserve"> </w:t>
      </w:r>
      <w:r>
        <w:t xml:space="preserve">смогут связаться с </w:t>
      </w:r>
      <w:r>
        <w:rPr>
          <w:b/>
        </w:rPr>
        <w:t>застройщиком</w:t>
      </w:r>
      <w:r>
        <w:t xml:space="preserve"> по телефону.</w:t>
      </w:r>
    </w:p>
    <w:p w:rsidR="00CA57F7" w:rsidRDefault="00CA57F7" w:rsidP="00AA57D2">
      <w:pPr>
        <w:pStyle w:val="DocumentBody"/>
      </w:pPr>
      <w:r>
        <w:t>В интервью ТАСС на ПМЭФ Ким заявляла о планах запустить про</w:t>
      </w:r>
      <w:r w:rsidR="00AA57D2">
        <w:t>дажи квартир на</w:t>
      </w:r>
      <w:r w:rsidR="00A16233">
        <w:t xml:space="preserve"> </w:t>
      </w:r>
      <w:r w:rsidR="00AA57D2">
        <w:t xml:space="preserve">Wildberries. </w:t>
      </w:r>
    </w:p>
    <w:p w:rsidR="00AA57D2" w:rsidRDefault="00E47D26" w:rsidP="00AA57D2">
      <w:hyperlink r:id="rId73" w:history="1">
        <w:r w:rsidR="00AA57D2" w:rsidRPr="00AA57D2">
          <w:rPr>
            <w:rStyle w:val="DocumentOriginalLink"/>
          </w:rPr>
          <w:t>https://tass.ru/nedvizhimost/24817041?ysclid=mejiucs6b9999409088</w:t>
        </w:r>
      </w:hyperlink>
      <w:r w:rsidR="00AA57D2">
        <w:t xml:space="preserve"> </w:t>
      </w:r>
    </w:p>
    <w:p w:rsidR="00CA57F7" w:rsidRDefault="00CA57F7" w:rsidP="00CA57F7">
      <w:r>
        <w:rPr>
          <w:sz w:val="18"/>
        </w:rPr>
        <w:t>назад: </w:t>
      </w:r>
      <w:hyperlink w:anchor="ref_toc" w:history="1">
        <w:r>
          <w:rPr>
            <w:rStyle w:val="NavigationLink"/>
          </w:rPr>
          <w:t>оглавление</w:t>
        </w:r>
      </w:hyperlink>
    </w:p>
    <w:p w:rsidR="00FD0AD2" w:rsidRDefault="00FD0AD2" w:rsidP="00FD0AD2">
      <w:pPr>
        <w:pStyle w:val="4"/>
      </w:pPr>
      <w:bookmarkStart w:id="92" w:name="_Toc206575320"/>
      <w:r>
        <w:rPr>
          <w:rStyle w:val="DocumentDate"/>
        </w:rPr>
        <w:t>19.08.2025</w:t>
      </w:r>
      <w:r>
        <w:br/>
      </w:r>
      <w:r w:rsidR="00AA57D2">
        <w:rPr>
          <w:rStyle w:val="DocumentSource"/>
        </w:rPr>
        <w:t>РИА Новости</w:t>
      </w:r>
      <w:r>
        <w:br/>
      </w:r>
      <w:r>
        <w:rPr>
          <w:rStyle w:val="DocumentName"/>
        </w:rPr>
        <w:t>Риелторы не опасаются конкуренции с маркетплейсами на рынке жилья</w:t>
      </w:r>
      <w:bookmarkEnd w:id="89"/>
      <w:bookmarkEnd w:id="92"/>
    </w:p>
    <w:p w:rsidR="00FD0AD2" w:rsidRDefault="00FD0AD2" w:rsidP="00FD0AD2">
      <w:pPr>
        <w:pStyle w:val="DocumentBody"/>
      </w:pPr>
      <w:r>
        <w:t>Выход российских маркетплейсов на рынок жилья может в перспективе привнести в отрасль инновации и стимулировать конкуренцию, но пока не угрожает позициям традиционных риелторов и профильных площадок, считают специалисты, опрошенные РИА Недвижимость.</w:t>
      </w:r>
    </w:p>
    <w:p w:rsidR="00FD0AD2" w:rsidRDefault="00FD0AD2" w:rsidP="00FD0AD2">
      <w:pPr>
        <w:pStyle w:val="DocumentBody"/>
      </w:pPr>
      <w:r>
        <w:t xml:space="preserve">Во вторник Wildberries объявил о запуске в тестовом режиме на своей площадке витрины квартир в новостройках . Первым партнером компании по этому направлению стала девелоперская группа "Самолет". Пользователь может узнать на маркетплейсе цену и характеристики объекта, но для дальнейших шагов по его приобретению ему придется связаться с </w:t>
      </w:r>
      <w:r>
        <w:rPr>
          <w:b/>
        </w:rPr>
        <w:t>застройщиком</w:t>
      </w:r>
      <w:r>
        <w:t>. В 2021 году подобный эксперимент проводил Ozon, а в 2023-м - "Мегамаркет". Приобрести недвижимость напрямую на этих площадках также было нельзя.</w:t>
      </w:r>
    </w:p>
    <w:p w:rsidR="00FD0AD2" w:rsidRDefault="00FD0AD2" w:rsidP="00FD0AD2">
      <w:pPr>
        <w:pStyle w:val="DocumentBody"/>
      </w:pPr>
      <w:r>
        <w:t>Основательница агентства недвижимости "Бест-Новострой" и платформы bnMAP.pro Ирина Доброхотова считает, что неспециализированные маркетплейсы в целом пока не готовы проведению продаж недвижимости непосредственно на своих площадках. По ее словам, для перевода продажи квартир полностью в электронный вид, необходима сформированная, протестированная и понятная онлайн-инфраструктура: от повсеместного использования цифровой подписи до регистрации права собственности и юридической проверки.</w:t>
      </w:r>
    </w:p>
    <w:p w:rsidR="00FD0AD2" w:rsidRDefault="00FD0AD2" w:rsidP="00FD0AD2">
      <w:pPr>
        <w:pStyle w:val="DocumentBody"/>
      </w:pPr>
      <w:r>
        <w:t>"В сделках с недвижимостью есть процедуры, которые крайне сложно перевести в цифру. Возьмем, допустим, приемку квартиры или обнаружение и фиксацию недочетов при этом. Все перечисленное оставляет цифровую новостройку в будущем. Однако цифровая трансформация сферы неизбежна. Вопрос в том, как ее грамотно и эффективно встроить в повседневную реальность", - сказала она.</w:t>
      </w:r>
    </w:p>
    <w:p w:rsidR="00FD0AD2" w:rsidRDefault="00FD0AD2" w:rsidP="00FD0AD2">
      <w:pPr>
        <w:pStyle w:val="DocumentBody"/>
      </w:pPr>
      <w:r>
        <w:t>Кроме того, появление нового способа продаж недвижимости несет риски появления новых мошеннических схем, предупредил управляющий директор риелторской компании "Метриум" Руслан Сырцов.</w:t>
      </w:r>
    </w:p>
    <w:p w:rsidR="00FD0AD2" w:rsidRDefault="00FD0AD2" w:rsidP="00FD0AD2">
      <w:pPr>
        <w:pStyle w:val="DocumentBody"/>
      </w:pPr>
      <w:r>
        <w:t>"Думаю, новый игрок сможет привнести в отрасль ноу-хау, которые обогатят ее. В то же время надзорным органам следует тщательно контролировать сделки в интернет-магазине, чтобы избежать мошеннических схем, ведь уязвимости не исключены, особенно на начальном этапе", - полагает он.</w:t>
      </w:r>
    </w:p>
    <w:p w:rsidR="00FD0AD2" w:rsidRDefault="00FD0AD2" w:rsidP="00FD0AD2">
      <w:pPr>
        <w:pStyle w:val="DocumentBody"/>
      </w:pPr>
      <w:r>
        <w:t>Директор риелторской компании "Этажи" Ильдар Хусаинов считает, что Wildberries будет не просто зайти на рынок, на котором уже есть такие опытные игроки, как "Циан", "Домклик", "Квадратный метр", "Авито". "Уровень конкуренции в этой сфере и без того достаточно высок, каждый игрок занимает свою нишу с понятной целевой аудиторией, появление еще одного игрока, даже такого крупного, вряд ли приведет к каким-то революционным изменения, по крайней мере в среднесрочной перспективе", - отметил он.</w:t>
      </w:r>
    </w:p>
    <w:p w:rsidR="00FD0AD2" w:rsidRDefault="00FD0AD2" w:rsidP="00FD0AD2">
      <w:pPr>
        <w:pStyle w:val="DocumentBody"/>
      </w:pPr>
      <w:r>
        <w:t>Хотя, по словам коммерческого директора "Циана" Михаила Посредникова, сделки с недвижимостью уже сейчас находятся в России на "уровне цифровой зрелости", а компания провела первую электронную продажу квартиры еще в 2022 году, роль риелторов по-прежнему одна из ключевых. "Личное сопровождение, юридическую экспертизу и индивидуальный подход пока невозможно полностью заменить технологиями", - заключил он.</w:t>
      </w:r>
    </w:p>
    <w:p w:rsidR="00AA57D2" w:rsidRPr="00AA57D2" w:rsidRDefault="00E47D26" w:rsidP="00AA57D2">
      <w:pPr>
        <w:rPr>
          <w:rStyle w:val="DocumentOriginalLink"/>
        </w:rPr>
      </w:pPr>
      <w:hyperlink r:id="rId74" w:history="1">
        <w:r w:rsidR="00AA57D2" w:rsidRPr="00AA57D2">
          <w:rPr>
            <w:rStyle w:val="DocumentOriginalLink"/>
          </w:rPr>
          <w:t>https://realty.ria.ru/20250819/marketpleysy-2036367102.html?ysclid=mejivb3j5u850137403</w:t>
        </w:r>
      </w:hyperlink>
      <w:r w:rsidR="00AA57D2" w:rsidRPr="00AA57D2">
        <w:rPr>
          <w:rStyle w:val="DocumentOriginalLink"/>
        </w:rPr>
        <w:t xml:space="preserve"> </w:t>
      </w:r>
    </w:p>
    <w:p w:rsidR="00FD0AD2" w:rsidRDefault="00FD0AD2" w:rsidP="00FD0AD2">
      <w:r>
        <w:rPr>
          <w:sz w:val="18"/>
        </w:rPr>
        <w:t>назад: </w:t>
      </w:r>
      <w:hyperlink w:anchor="ref_toc" w:history="1">
        <w:r>
          <w:rPr>
            <w:rStyle w:val="NavigationLink"/>
          </w:rPr>
          <w:t>оглавление</w:t>
        </w:r>
      </w:hyperlink>
    </w:p>
    <w:p w:rsidR="007E443D" w:rsidRDefault="007E443D" w:rsidP="007E443D">
      <w:pPr>
        <w:pStyle w:val="4"/>
      </w:pPr>
      <w:bookmarkStart w:id="93" w:name="_Toc206562718"/>
      <w:bookmarkStart w:id="94" w:name="_Toc206575321"/>
      <w:r>
        <w:rPr>
          <w:rStyle w:val="DocumentDate"/>
        </w:rPr>
        <w:t>19.08.2025</w:t>
      </w:r>
      <w:r>
        <w:br/>
      </w:r>
      <w:r>
        <w:rPr>
          <w:rStyle w:val="DocumentSource"/>
        </w:rPr>
        <w:t>Ведомости (vedomosti.ru)</w:t>
      </w:r>
      <w:r>
        <w:br/>
      </w:r>
      <w:r>
        <w:rPr>
          <w:rStyle w:val="DocumentName"/>
        </w:rPr>
        <w:t>«Домклик» запустил онлайн-сервис полного цикла для покупки жилья</w:t>
      </w:r>
      <w:bookmarkEnd w:id="93"/>
      <w:bookmarkEnd w:id="94"/>
    </w:p>
    <w:p w:rsidR="007E443D" w:rsidRDefault="007E443D" w:rsidP="007E443D">
      <w:pPr>
        <w:pStyle w:val="DocumentBody"/>
      </w:pPr>
      <w:r>
        <w:t>Онлайн-платформа «Домклик» запустила цифровой сервис для покупки квартиры в новостройке. Об этом сообщается в пресс-релизе «Сбера».</w:t>
      </w:r>
    </w:p>
    <w:p w:rsidR="007E443D" w:rsidRDefault="007E443D" w:rsidP="007E443D">
      <w:pPr>
        <w:pStyle w:val="DocumentBody"/>
      </w:pPr>
      <w:r>
        <w:t xml:space="preserve">В нем говорится, что сервис позволяет купить квартиру полностью дистанционно, без посещения </w:t>
      </w:r>
      <w:r>
        <w:rPr>
          <w:b/>
        </w:rPr>
        <w:t>застройщика</w:t>
      </w:r>
      <w:r>
        <w:t xml:space="preserve"> или банка. Цифровое решение объединяет весь процесс - от выбора жилья до регистрации права собственности и всех расчетов. Сегодня сервис охватывает более 600 жилых комплексов, количество доступных новостроек планируется увеличить, подчеркивает пресс-служба «Сбера».</w:t>
      </w:r>
    </w:p>
    <w:p w:rsidR="007E443D" w:rsidRDefault="007E443D" w:rsidP="007E443D">
      <w:pPr>
        <w:pStyle w:val="DocumentBody"/>
      </w:pPr>
      <w:r>
        <w:t>Покупателю достаточно выбрать подходящий объект на витрине новостроек сервиса и нажать кнопку «Купить», отмечается в сообщении. После этого персональный менеджер берет на себя всю организацию сделки: консультирует, бронирует квартиру, готовит необходимые документы, оформляет ипотечное кредитование, обеспечивает дистанционную регистрацию в Росреестре и проводит расчеты.</w:t>
      </w:r>
    </w:p>
    <w:p w:rsidR="007E443D" w:rsidRDefault="007E443D" w:rsidP="007E443D">
      <w:pPr>
        <w:pStyle w:val="DocumentBody"/>
      </w:pPr>
      <w:r>
        <w:t xml:space="preserve">В пресс-релизе также сообщается, что параллельно «Домклик» развивает направление по цифровизации работы с </w:t>
      </w:r>
      <w:r>
        <w:rPr>
          <w:b/>
        </w:rPr>
        <w:t>застройщиками</w:t>
      </w:r>
      <w:r>
        <w:t>. Для них созданы инструменты, позволяющие напрямую управлять продажами на платформе - от публикации актуальных данных о лотах до полного контроля бронирования и электронного документооборота. Ключевой же задачей остается обеспечение полностью дистанционного процесса для покупателя.</w:t>
      </w:r>
    </w:p>
    <w:p w:rsidR="007E443D" w:rsidRDefault="007E443D" w:rsidP="007E443D">
      <w:pPr>
        <w:pStyle w:val="DocumentBody"/>
      </w:pPr>
      <w:r>
        <w:t xml:space="preserve">По словам директора департамента «Домклик» Сбербанка Алексея Лейпи, новый сервис позиционируется как единая цифровая среда: покупатели получают возможность оформить квартиру в несколько кликов, а </w:t>
      </w:r>
      <w:r>
        <w:rPr>
          <w:b/>
        </w:rPr>
        <w:t>застройщики</w:t>
      </w:r>
      <w:r>
        <w:t xml:space="preserve"> - инструмент для автоматизации онлайн-продаж. «Наша цель - сделать покупку недвижимости такой же простой как заказ товаров в интернет-магазине», - отметил он.</w:t>
      </w:r>
    </w:p>
    <w:p w:rsidR="007E443D" w:rsidRDefault="00E47D26" w:rsidP="007E443D">
      <w:hyperlink r:id="rId75" w:history="1">
        <w:r w:rsidR="007E443D">
          <w:rPr>
            <w:rStyle w:val="DocumentOriginalLink"/>
          </w:rPr>
          <w:t>https://www.vedomosti.ru/kapital/innovations/news/2025/08/19/1132749-dlya-pokupki-zhilya?from=newsline_vedomosti</w:t>
        </w:r>
      </w:hyperlink>
    </w:p>
    <w:p w:rsidR="007E443D" w:rsidRDefault="007E443D" w:rsidP="007E443D">
      <w:r>
        <w:rPr>
          <w:sz w:val="18"/>
        </w:rPr>
        <w:t>назад: </w:t>
      </w:r>
      <w:hyperlink w:anchor="ref_toc" w:history="1">
        <w:r>
          <w:rPr>
            <w:rStyle w:val="NavigationLink"/>
          </w:rPr>
          <w:t>оглавление</w:t>
        </w:r>
      </w:hyperlink>
    </w:p>
    <w:p w:rsidR="00A16233" w:rsidRDefault="003C0E89" w:rsidP="00C42A72">
      <w:pPr>
        <w:pStyle w:val="1"/>
      </w:pPr>
      <w:bookmarkStart w:id="95" w:name="_Toc206575322"/>
      <w:r>
        <w:t>РЕГИОНАЛЬНЫЕ НОВОСТИ</w:t>
      </w:r>
      <w:bookmarkEnd w:id="95"/>
    </w:p>
    <w:p w:rsidR="007E443D" w:rsidRDefault="007E443D" w:rsidP="007E443D">
      <w:pPr>
        <w:pStyle w:val="4"/>
      </w:pPr>
      <w:bookmarkStart w:id="96" w:name="d_04d3b57b64f14acd8f70d224eafe886e"/>
      <w:bookmarkStart w:id="97" w:name="_Toc206562686"/>
      <w:bookmarkStart w:id="98" w:name="_Toc206562659"/>
      <w:bookmarkStart w:id="99" w:name="_Toc206562628"/>
      <w:bookmarkStart w:id="100" w:name="_Toc206562623"/>
      <w:bookmarkStart w:id="101" w:name="_Toc206575323"/>
      <w:bookmarkEnd w:id="96"/>
      <w:r>
        <w:rPr>
          <w:rStyle w:val="DocumentDate"/>
        </w:rPr>
        <w:t>19.08.2025</w:t>
      </w:r>
      <w:r>
        <w:br/>
      </w:r>
      <w:r>
        <w:rPr>
          <w:rStyle w:val="DocumentSource"/>
        </w:rPr>
        <w:t>Коммерсантъ (kommersant.ru)</w:t>
      </w:r>
      <w:r>
        <w:br/>
      </w:r>
      <w:r>
        <w:rPr>
          <w:rStyle w:val="DocumentName"/>
        </w:rPr>
        <w:t>В Гольяново началось строительство метро</w:t>
      </w:r>
      <w:bookmarkEnd w:id="101"/>
      <w:r>
        <w:rPr>
          <w:rStyle w:val="DocumentName"/>
        </w:rPr>
        <w:t xml:space="preserve"> </w:t>
      </w:r>
      <w:bookmarkEnd w:id="97"/>
    </w:p>
    <w:p w:rsidR="00AA57D2" w:rsidRDefault="00AA57D2" w:rsidP="007E443D">
      <w:pPr>
        <w:pStyle w:val="DocumentBody"/>
      </w:pPr>
      <w:r w:rsidRPr="00AA57D2">
        <w:t>Собянин рассказал о строительстве метро в Гольяново</w:t>
      </w:r>
    </w:p>
    <w:p w:rsidR="007E443D" w:rsidRDefault="007E443D" w:rsidP="00A16233">
      <w:pPr>
        <w:pStyle w:val="5"/>
      </w:pPr>
      <w:r>
        <w:t>Мэр Москвы Сергей Собянин сообщил в Telegram о начале строительства метро в Гольяново. Одноименная станция будет конечной на Арбатско-Покровской линии метрополитена.</w:t>
      </w:r>
    </w:p>
    <w:p w:rsidR="007E443D" w:rsidRDefault="007E443D" w:rsidP="007E443D">
      <w:pPr>
        <w:pStyle w:val="DocumentBody"/>
      </w:pPr>
      <w:r>
        <w:t>Станцию откроют в центре района - на пересечении Уссурийской и Сахалинской улиц, у нее будет два подземных вестибюля. По словам мэра, сейчас ведется подготовка старта двух тоннелепроходческих комплексов. Первый щит на участке «Щелковская»-«Гольяново» должен пойти в ноябре, второй - «чуть позже».</w:t>
      </w:r>
    </w:p>
    <w:p w:rsidR="007E443D" w:rsidRDefault="007E443D" w:rsidP="007E443D">
      <w:pPr>
        <w:pStyle w:val="DocumentBody"/>
      </w:pPr>
      <w:r>
        <w:t>Господин Собянин уточнил, что благодаря новой станции метро станет ближе для 230 тыс. горожан, и многие смогут добираться до него пешком. Кроме того, время поездок на городском транспорте сократится минимум на 15-20 минут.</w:t>
      </w:r>
    </w:p>
    <w:p w:rsidR="007E443D" w:rsidRDefault="00E47D26" w:rsidP="007E443D">
      <w:hyperlink r:id="rId76" w:history="1">
        <w:r w:rsidR="007E443D">
          <w:rPr>
            <w:rStyle w:val="DocumentOriginalLink"/>
          </w:rPr>
          <w:t>https://www.kommersant.ru/doc/7973705</w:t>
        </w:r>
      </w:hyperlink>
    </w:p>
    <w:p w:rsidR="007E443D" w:rsidRDefault="007E443D" w:rsidP="007E443D">
      <w:r>
        <w:rPr>
          <w:sz w:val="18"/>
        </w:rPr>
        <w:t>назад: </w:t>
      </w:r>
      <w:hyperlink w:anchor="ref_toc" w:history="1">
        <w:r>
          <w:rPr>
            <w:rStyle w:val="NavigationLink"/>
          </w:rPr>
          <w:t>оглавление</w:t>
        </w:r>
      </w:hyperlink>
    </w:p>
    <w:p w:rsidR="00CA57F7" w:rsidRDefault="00CA57F7" w:rsidP="00CA57F7">
      <w:pPr>
        <w:pStyle w:val="4"/>
      </w:pPr>
      <w:bookmarkStart w:id="102" w:name="_Toc206575324"/>
      <w:bookmarkEnd w:id="98"/>
      <w:r>
        <w:rPr>
          <w:rStyle w:val="DocumentDate"/>
        </w:rPr>
        <w:t>19.08.2025</w:t>
      </w:r>
      <w:r>
        <w:br/>
      </w:r>
      <w:r w:rsidR="00AA57D2">
        <w:rPr>
          <w:rStyle w:val="DocumentSource"/>
        </w:rPr>
        <w:t xml:space="preserve">ТАСС </w:t>
      </w:r>
      <w:r>
        <w:br/>
      </w:r>
      <w:bookmarkEnd w:id="99"/>
      <w:r w:rsidR="00AA57D2" w:rsidRPr="00AA57D2">
        <w:rPr>
          <w:rStyle w:val="DocumentName"/>
        </w:rPr>
        <w:t>Больше половины возводимых в Крыму объектов завершат в 2025 году</w:t>
      </w:r>
      <w:bookmarkEnd w:id="102"/>
    </w:p>
    <w:p w:rsidR="00AA57D2" w:rsidRDefault="00AA57D2" w:rsidP="00CA57F7">
      <w:pPr>
        <w:pStyle w:val="DocumentBody"/>
      </w:pPr>
      <w:r w:rsidRPr="00AA57D2">
        <w:t>Также отремонтируют, в частности, 230 общественных территорий</w:t>
      </w:r>
    </w:p>
    <w:p w:rsidR="00CA57F7" w:rsidRDefault="00CA57F7" w:rsidP="00A16233">
      <w:pPr>
        <w:pStyle w:val="5"/>
      </w:pPr>
      <w:r>
        <w:t>Власти Крыма намерены завершить более</w:t>
      </w:r>
      <w:r w:rsidR="00A16233">
        <w:t xml:space="preserve"> </w:t>
      </w:r>
      <w:r>
        <w:t>половины работ по ведущемуся сейчас строительству на 1 630 объектах республики</w:t>
      </w:r>
      <w:r w:rsidR="00A16233">
        <w:t xml:space="preserve"> </w:t>
      </w:r>
      <w:r>
        <w:t>до конца 2025 года. Их возведение осуществляется в том числе за внебюджетные</w:t>
      </w:r>
      <w:r w:rsidR="00A16233">
        <w:t xml:space="preserve"> </w:t>
      </w:r>
      <w:r>
        <w:t>источники - средства, которые находились на счетах национализированных</w:t>
      </w:r>
      <w:r w:rsidR="00A16233">
        <w:t xml:space="preserve"> </w:t>
      </w:r>
      <w:r>
        <w:t>предприятий, сообщил глава Крыма Сергей Аксенов в эфире на телеканале "Крым-24".</w:t>
      </w:r>
    </w:p>
    <w:p w:rsidR="00CA57F7" w:rsidRDefault="00CA57F7" w:rsidP="00CA57F7">
      <w:pPr>
        <w:pStyle w:val="DocumentBody"/>
      </w:pPr>
      <w:r>
        <w:t>"Сегодня строится у нас в целом по республике &lt;?&gt; 1 630 объектов &lt;?&gt; по</w:t>
      </w:r>
      <w:r w:rsidR="00A16233">
        <w:t xml:space="preserve"> </w:t>
      </w:r>
      <w:r>
        <w:t>разным одновременно направлениям, из которых больше половины будут закончены в</w:t>
      </w:r>
      <w:r w:rsidR="00A16233">
        <w:t xml:space="preserve"> </w:t>
      </w:r>
      <w:r>
        <w:t>этом году. Причем за внебюджетные источники - это за счет тех средств, которые</w:t>
      </w:r>
      <w:r w:rsidR="00A16233">
        <w:t xml:space="preserve"> </w:t>
      </w:r>
      <w:r>
        <w:t>были на счетах национализированных предприятий, которые были у врага</w:t>
      </w:r>
      <w:r w:rsidR="00A16233">
        <w:t xml:space="preserve"> </w:t>
      </w:r>
      <w:r>
        <w:t>соответственно. То есть деньги, которые уходили врагу, выделены на модернизацию</w:t>
      </w:r>
      <w:r w:rsidR="00A16233">
        <w:t xml:space="preserve"> </w:t>
      </w:r>
      <w:r>
        <w:t>различных систем &lt;?&gt;, это и благоустройство общественных территорий, ремонт</w:t>
      </w:r>
      <w:r w:rsidR="00A16233">
        <w:t xml:space="preserve"> </w:t>
      </w:r>
      <w:r>
        <w:t>сетей водоснабжения, капитальные ремонты домов культуры", - сказал он.</w:t>
      </w:r>
    </w:p>
    <w:p w:rsidR="00CA57F7" w:rsidRDefault="00CA57F7" w:rsidP="00CA57F7">
      <w:pPr>
        <w:pStyle w:val="DocumentBody"/>
      </w:pPr>
      <w:r>
        <w:t>Аксенов рассказал, что в этом году будет отремонтировано, в частности, 230</w:t>
      </w:r>
      <w:r w:rsidR="00A16233">
        <w:t xml:space="preserve"> </w:t>
      </w:r>
      <w:r>
        <w:t>общественных территорий, частично - 100 домов культуры. В домах культуры</w:t>
      </w:r>
      <w:r w:rsidR="00A16233">
        <w:t xml:space="preserve"> </w:t>
      </w:r>
      <w:r>
        <w:t>восстанавливается отопление, производится ремонт помещений, где занимаются дети</w:t>
      </w:r>
      <w:r w:rsidR="00A16233">
        <w:t xml:space="preserve"> </w:t>
      </w:r>
      <w:r>
        <w:t>и пожилые люди. Это важно для организации их досуга.</w:t>
      </w:r>
    </w:p>
    <w:p w:rsidR="00CA57F7" w:rsidRDefault="00CA57F7" w:rsidP="00CA57F7">
      <w:pPr>
        <w:pStyle w:val="DocumentBody"/>
      </w:pPr>
      <w:r>
        <w:t>Глава региона уточнил, что около 1 тыс. объектов будет построено и</w:t>
      </w:r>
      <w:r w:rsidR="00A16233">
        <w:t xml:space="preserve"> </w:t>
      </w:r>
      <w:r>
        <w:t>отремонтировано за счет 6,9 млрд рублей, полученных из внебюджетных источников.</w:t>
      </w:r>
      <w:r w:rsidR="00A16233">
        <w:t xml:space="preserve"> </w:t>
      </w:r>
      <w:r>
        <w:t>Финансирование работ на более 630 объектах осуществляется за счет программ, в</w:t>
      </w:r>
      <w:r w:rsidR="00A16233">
        <w:t xml:space="preserve"> </w:t>
      </w:r>
      <w:r>
        <w:t>частности, Федеральной целевой программы развития Крыма и Севастополя,</w:t>
      </w:r>
      <w:r w:rsidR="00A16233">
        <w:t xml:space="preserve"> </w:t>
      </w:r>
      <w:r>
        <w:t>регионального бюджета, муниципальных средств.</w:t>
      </w:r>
    </w:p>
    <w:p w:rsidR="00CA57F7" w:rsidRDefault="00CA57F7" w:rsidP="00CA57F7">
      <w:pPr>
        <w:pStyle w:val="DocumentBody"/>
      </w:pPr>
      <w:r>
        <w:t>"Сейчас бы хватило сил и рук, соответственно, все это реализовать. Глаза,</w:t>
      </w:r>
      <w:r w:rsidR="00A16233">
        <w:t xml:space="preserve"> </w:t>
      </w:r>
      <w:r>
        <w:t>боятся, а руки делают. Даже в таком формате, при том, что существуют проблемы с</w:t>
      </w:r>
      <w:r w:rsidR="00A16233">
        <w:t xml:space="preserve"> </w:t>
      </w:r>
      <w:r>
        <w:t>определенной логистикой, мы все равно достигаем поставленных целей и задач", -</w:t>
      </w:r>
      <w:r w:rsidR="00A16233">
        <w:t xml:space="preserve"> </w:t>
      </w:r>
      <w:r>
        <w:t>добавил Аксенов.</w:t>
      </w:r>
    </w:p>
    <w:p w:rsidR="00CA57F7" w:rsidRDefault="00CA57F7" w:rsidP="00CA57F7">
      <w:pPr>
        <w:pStyle w:val="DocumentBody"/>
      </w:pPr>
      <w:r>
        <w:t>О национализации имущества</w:t>
      </w:r>
    </w:p>
    <w:p w:rsidR="00CA57F7" w:rsidRDefault="00CA57F7" w:rsidP="00CA57F7">
      <w:pPr>
        <w:pStyle w:val="DocumentBody"/>
      </w:pPr>
      <w:r>
        <w:t>Ранее сообщалось, что В Крыму за первое полугодие 2025 года на торгах</w:t>
      </w:r>
      <w:r w:rsidR="00A16233">
        <w:t xml:space="preserve"> </w:t>
      </w:r>
      <w:r>
        <w:t>продали 25 национализированных объектов, принадлежащих ранее украинским</w:t>
      </w:r>
      <w:r w:rsidR="00A16233">
        <w:t xml:space="preserve"> </w:t>
      </w:r>
      <w:r>
        <w:t>олигархам, на общую сумму более 2,2 млрд рублей. Полученные средства</w:t>
      </w:r>
      <w:r w:rsidR="00A16233">
        <w:t xml:space="preserve"> </w:t>
      </w:r>
      <w:r>
        <w:t>направляются на развитие республики, поддержку бойцов СВО и их семей.</w:t>
      </w:r>
    </w:p>
    <w:p w:rsidR="00CA57F7" w:rsidRDefault="00CA57F7" w:rsidP="00AA57D2">
      <w:pPr>
        <w:pStyle w:val="DocumentBody"/>
      </w:pPr>
      <w:r>
        <w:t>Парламент Республики Крым с осени 2022 года принял серию решений о</w:t>
      </w:r>
      <w:r w:rsidR="00A16233">
        <w:t xml:space="preserve"> </w:t>
      </w:r>
      <w:r>
        <w:t>национализации имущества ряда украинских политиков и олигархов, связанных с</w:t>
      </w:r>
      <w:r w:rsidR="00A16233">
        <w:t xml:space="preserve"> </w:t>
      </w:r>
      <w:r>
        <w:t>киевским режимом и совершающих в отношении России недружественные действия.</w:t>
      </w:r>
      <w:r w:rsidR="00A16233">
        <w:t xml:space="preserve"> </w:t>
      </w:r>
      <w:r>
        <w:t>Работой по выявлению активов занимается антитеррористическая комиссия. В список</w:t>
      </w:r>
      <w:r w:rsidR="00A16233">
        <w:t xml:space="preserve"> </w:t>
      </w:r>
      <w:r>
        <w:t>национализированных, а затем проданных на торгах активов, в частности, попала</w:t>
      </w:r>
      <w:r w:rsidR="00A16233">
        <w:t xml:space="preserve"> </w:t>
      </w:r>
      <w:r>
        <w:t>квартира семьи Владимира Зел</w:t>
      </w:r>
      <w:r w:rsidR="00AA57D2">
        <w:t xml:space="preserve">енского в поселке Ливадия. </w:t>
      </w:r>
    </w:p>
    <w:p w:rsidR="00AA57D2" w:rsidRPr="00AA57D2" w:rsidRDefault="00E47D26" w:rsidP="00AA57D2">
      <w:pPr>
        <w:rPr>
          <w:rStyle w:val="DocumentOriginalLink"/>
        </w:rPr>
      </w:pPr>
      <w:hyperlink r:id="rId77" w:history="1">
        <w:r w:rsidR="00AA57D2" w:rsidRPr="00AA57D2">
          <w:rPr>
            <w:rStyle w:val="DocumentOriginalLink"/>
          </w:rPr>
          <w:t>https://tass.ru/nedvizhimost/24822003?ysclid=mejiy7shiy94429106</w:t>
        </w:r>
      </w:hyperlink>
      <w:r w:rsidR="00AA57D2" w:rsidRPr="00AA57D2">
        <w:rPr>
          <w:rStyle w:val="DocumentOriginalLink"/>
        </w:rPr>
        <w:t xml:space="preserve"> </w:t>
      </w:r>
    </w:p>
    <w:p w:rsidR="00CA57F7" w:rsidRDefault="00CA57F7" w:rsidP="00CA57F7">
      <w:r>
        <w:rPr>
          <w:sz w:val="18"/>
        </w:rPr>
        <w:t>назад: </w:t>
      </w:r>
      <w:hyperlink w:anchor="ref_toc" w:history="1">
        <w:r>
          <w:rPr>
            <w:rStyle w:val="NavigationLink"/>
          </w:rPr>
          <w:t>оглавление</w:t>
        </w:r>
      </w:hyperlink>
    </w:p>
    <w:p w:rsidR="00FD0AD2" w:rsidRDefault="00FD0AD2" w:rsidP="00FD0AD2">
      <w:pPr>
        <w:pStyle w:val="4"/>
      </w:pPr>
      <w:bookmarkStart w:id="103" w:name="_Toc206575325"/>
      <w:r>
        <w:rPr>
          <w:rStyle w:val="DocumentDate"/>
        </w:rPr>
        <w:t>19.08.2025</w:t>
      </w:r>
      <w:r>
        <w:br/>
      </w:r>
      <w:r w:rsidR="00AA57D2">
        <w:rPr>
          <w:rStyle w:val="DocumentSource"/>
        </w:rPr>
        <w:t xml:space="preserve">ТАСС </w:t>
      </w:r>
      <w:r>
        <w:br/>
      </w:r>
      <w:bookmarkEnd w:id="100"/>
      <w:r w:rsidR="00AA57D2" w:rsidRPr="00AA57D2">
        <w:rPr>
          <w:rStyle w:val="DocumentName"/>
        </w:rPr>
        <w:t>На Кубани построят новый мост после разрушения переправы паводком</w:t>
      </w:r>
      <w:bookmarkEnd w:id="103"/>
    </w:p>
    <w:p w:rsidR="00AA57D2" w:rsidRDefault="00AA57D2" w:rsidP="00FD0AD2">
      <w:pPr>
        <w:pStyle w:val="DocumentBody"/>
      </w:pPr>
      <w:r w:rsidRPr="00AA57D2">
        <w:t>Его стоимость составит 629 млн рублей</w:t>
      </w:r>
    </w:p>
    <w:p w:rsidR="00FD0AD2" w:rsidRDefault="00FD0AD2" w:rsidP="00FD0AD2">
      <w:pPr>
        <w:pStyle w:val="DocumentBody"/>
      </w:pPr>
      <w:r>
        <w:t>Более 629 млн рублей направят на капитальное</w:t>
      </w:r>
      <w:r w:rsidR="00A16233">
        <w:t xml:space="preserve"> </w:t>
      </w:r>
      <w:r>
        <w:rPr>
          <w:b/>
        </w:rPr>
        <w:t>строительство</w:t>
      </w:r>
      <w:r>
        <w:t xml:space="preserve"> нового моста в Туапсинском районе Краснодарского края после</w:t>
      </w:r>
      <w:r w:rsidR="00A16233">
        <w:t xml:space="preserve"> </w:t>
      </w:r>
      <w:r>
        <w:t>паводков, которые смыли четыре переправы. Строительные работы планируют</w:t>
      </w:r>
      <w:r w:rsidR="00A16233">
        <w:t xml:space="preserve"> </w:t>
      </w:r>
      <w:r>
        <w:t>завершить до 2027 года, сообщили в пресс-службе администрации региона.</w:t>
      </w:r>
    </w:p>
    <w:p w:rsidR="00FD0AD2" w:rsidRDefault="00FD0AD2" w:rsidP="00FD0AD2">
      <w:pPr>
        <w:pStyle w:val="DocumentBody"/>
      </w:pPr>
      <w:r>
        <w:t>Специалисты продолжают ликвидировать последствия паводков в Туапсинском</w:t>
      </w:r>
      <w:r w:rsidR="00A16233">
        <w:t xml:space="preserve"> </w:t>
      </w:r>
      <w:r>
        <w:t>районе, накрывших поселки 3 августа. Четыре моста в результате наводнения в</w:t>
      </w:r>
      <w:r w:rsidR="00A16233">
        <w:t xml:space="preserve"> </w:t>
      </w:r>
      <w:r>
        <w:t>районе были разрушены, в муниципалитете был введен режим ЧС. В зоне подтопления</w:t>
      </w:r>
      <w:r w:rsidR="00A16233">
        <w:t xml:space="preserve"> </w:t>
      </w:r>
      <w:r>
        <w:t>находились порядка 400 домов и 11 социально значимых объектов.</w:t>
      </w:r>
    </w:p>
    <w:p w:rsidR="00FD0AD2" w:rsidRDefault="00FD0AD2" w:rsidP="00FD0AD2">
      <w:pPr>
        <w:pStyle w:val="DocumentBody"/>
      </w:pPr>
      <w:r>
        <w:t xml:space="preserve">"На </w:t>
      </w:r>
      <w:r>
        <w:rPr>
          <w:b/>
        </w:rPr>
        <w:t>строительство</w:t>
      </w:r>
      <w:r>
        <w:t xml:space="preserve"> нового моста уже разработали проектно-сметную</w:t>
      </w:r>
      <w:r w:rsidR="00A16233">
        <w:t xml:space="preserve"> </w:t>
      </w:r>
      <w:r>
        <w:t>документацию. Из краевого бюджета на сооружение выделят более 629 млн рублей.</w:t>
      </w:r>
      <w:r w:rsidR="00A16233">
        <w:t xml:space="preserve"> </w:t>
      </w:r>
      <w:r>
        <w:t>Работы планируют завершить в конце 2027 года", - говорится в сообщении.</w:t>
      </w:r>
    </w:p>
    <w:p w:rsidR="00FD0AD2" w:rsidRDefault="00FD0AD2" w:rsidP="00FD0AD2">
      <w:pPr>
        <w:pStyle w:val="DocumentBody"/>
      </w:pPr>
      <w:r>
        <w:t>По словам губернатора Краснодарского края Вениамина Кондратьева, переправу</w:t>
      </w:r>
      <w:r w:rsidR="00A16233">
        <w:t xml:space="preserve"> </w:t>
      </w:r>
      <w:r>
        <w:t>возведут заново - капитальную, рассчитанную на сильные ливни. "После паводка</w:t>
      </w:r>
      <w:r w:rsidR="00A16233">
        <w:t xml:space="preserve"> </w:t>
      </w:r>
      <w:r>
        <w:t>лично приезжал в Лермонтово, общался с жителями, осмотрел разрушенный мост.</w:t>
      </w:r>
      <w:r w:rsidR="00A16233">
        <w:t xml:space="preserve"> </w:t>
      </w:r>
      <w:r>
        <w:t>Ставить на этом месте временный нет смысла. Будем строить новый капитальный,</w:t>
      </w:r>
      <w:r w:rsidR="00A16233">
        <w:t xml:space="preserve"> </w:t>
      </w:r>
      <w:r>
        <w:t>чтобы выдерживал поток воды даже после самых мощных ливней", - сказал глава</w:t>
      </w:r>
      <w:r w:rsidR="00A16233">
        <w:t xml:space="preserve"> </w:t>
      </w:r>
      <w:r>
        <w:t>региона.</w:t>
      </w:r>
    </w:p>
    <w:p w:rsidR="00FD0AD2" w:rsidRDefault="00FD0AD2" w:rsidP="00AA57D2">
      <w:pPr>
        <w:pStyle w:val="DocumentBody"/>
      </w:pPr>
      <w:r>
        <w:t>Для жителей отрезанной части села Лермонтово с 20 августа откроют временный</w:t>
      </w:r>
      <w:r w:rsidR="00A16233">
        <w:t xml:space="preserve"> </w:t>
      </w:r>
      <w:r>
        <w:t xml:space="preserve">объезд через базы </w:t>
      </w:r>
      <w:r w:rsidR="00AA57D2">
        <w:t xml:space="preserve">отдыха "Сеченовец" и "Колос". </w:t>
      </w:r>
    </w:p>
    <w:p w:rsidR="00AA57D2" w:rsidRPr="00AA57D2" w:rsidRDefault="00E47D26" w:rsidP="00AA57D2">
      <w:pPr>
        <w:rPr>
          <w:rStyle w:val="DocumentOriginalLink"/>
        </w:rPr>
      </w:pPr>
      <w:hyperlink r:id="rId78" w:history="1">
        <w:r w:rsidR="00AA57D2" w:rsidRPr="00AA57D2">
          <w:rPr>
            <w:rStyle w:val="DocumentOriginalLink"/>
          </w:rPr>
          <w:t>https://tass.ru/obschestvo/24823343?ysclid=mejiz0425u381568365</w:t>
        </w:r>
      </w:hyperlink>
      <w:r w:rsidR="00AA57D2" w:rsidRPr="00AA57D2">
        <w:rPr>
          <w:rStyle w:val="DocumentOriginalLink"/>
        </w:rPr>
        <w:t xml:space="preserve"> </w:t>
      </w:r>
    </w:p>
    <w:p w:rsidR="00FD0AD2" w:rsidRDefault="00FD0AD2" w:rsidP="00FD0AD2">
      <w:r>
        <w:rPr>
          <w:sz w:val="18"/>
        </w:rPr>
        <w:t>назад: </w:t>
      </w:r>
      <w:hyperlink w:anchor="ref_toc" w:history="1">
        <w:r>
          <w:rPr>
            <w:rStyle w:val="NavigationLink"/>
          </w:rPr>
          <w:t>оглавление</w:t>
        </w:r>
      </w:hyperlink>
    </w:p>
    <w:p w:rsidR="00BC09D3" w:rsidRDefault="00BC09D3" w:rsidP="00BC09D3">
      <w:pPr>
        <w:pStyle w:val="4"/>
      </w:pPr>
      <w:bookmarkStart w:id="104" w:name="_Toc206562748"/>
      <w:bookmarkStart w:id="105" w:name="_Toc206562698"/>
      <w:bookmarkStart w:id="106" w:name="_Toc206562684"/>
      <w:bookmarkStart w:id="107" w:name="_Toc206562664"/>
      <w:bookmarkStart w:id="108" w:name="_Toc206575326"/>
      <w:r>
        <w:rPr>
          <w:rStyle w:val="DocumentDate"/>
        </w:rPr>
        <w:t>19.08.2025</w:t>
      </w:r>
      <w:r>
        <w:br/>
      </w:r>
      <w:r>
        <w:rPr>
          <w:rStyle w:val="DocumentSource"/>
        </w:rPr>
        <w:t>Ведомости (vedomosti.ru)</w:t>
      </w:r>
      <w:r>
        <w:br/>
      </w:r>
      <w:r>
        <w:rPr>
          <w:rStyle w:val="DocumentName"/>
        </w:rPr>
        <w:t>Монтаж противовесных блоков завершили на шестой опоре Большого Смоленского моста</w:t>
      </w:r>
      <w:bookmarkEnd w:id="104"/>
      <w:bookmarkEnd w:id="108"/>
    </w:p>
    <w:p w:rsidR="00BC09D3" w:rsidRDefault="00BC09D3" w:rsidP="00A16233">
      <w:pPr>
        <w:pStyle w:val="5"/>
      </w:pPr>
      <w:r>
        <w:t>Противовесные блоки для балансировки разводного пролета смонтировали на шестой опоре Большого Смоленского моста в Санкт-Петербурге. Ранее такой же механизм был смонтирован на пятой опоре моста, сообщили в пресс-службе администрации Петербурга.</w:t>
      </w:r>
    </w:p>
    <w:p w:rsidR="00BC09D3" w:rsidRDefault="00BC09D3" w:rsidP="00BC09D3">
      <w:pPr>
        <w:pStyle w:val="DocumentBody"/>
      </w:pPr>
      <w:r>
        <w:t>Противовесные блоки необходимы для балансировки конструкции разводного пролета. Блоки будет заполняются элементами из чугуна и свинца для набора массы и уравновешивания «крыльев» моста. Масса каждого механизма составляет более 50 т, общий вес с наполнением составит 1469 т.</w:t>
      </w:r>
    </w:p>
    <w:p w:rsidR="00BC09D3" w:rsidRDefault="00BC09D3" w:rsidP="00BC09D3">
      <w:pPr>
        <w:pStyle w:val="DocumentBody"/>
      </w:pPr>
      <w:r>
        <w:t>Напомним, разводной пролет будет опираться на пятую и шестую опору Большого Смоленского моста. На сегодняшний день на шестой опоре ведется армирование и бетонирование технических помещений и монтаж временных металлоконструкций для устройства пролетного строения между шестой и седьмой опорами. Также строители готовятся к установке системы из четырех гидравлических цилиндров. На пятой опоре, где уже установлены противовесные блоки и гидроцилиндры, сейчас бетонируют боковые эксплуатационно-технические помещения.</w:t>
      </w:r>
    </w:p>
    <w:p w:rsidR="00BC09D3" w:rsidRDefault="00BC09D3" w:rsidP="00BC09D3">
      <w:pPr>
        <w:pStyle w:val="DocumentBody"/>
      </w:pPr>
      <w:r>
        <w:t>Разводной пролет смогут транспортировать и приступить к установке после окончания навигации 2025 г. отметили в пресс-службе. На строительстве переправы задействовано более 500 специалистов и 87 единиц строительной техники.</w:t>
      </w:r>
    </w:p>
    <w:p w:rsidR="00BC09D3" w:rsidRDefault="00BC09D3" w:rsidP="00BC09D3">
      <w:pPr>
        <w:pStyle w:val="DocumentBody"/>
      </w:pPr>
      <w:r>
        <w:t xml:space="preserve">Большой Смоленский мост станет первым за 40 лет разводным мостом, возведенным в Петербурге. Его </w:t>
      </w:r>
      <w:r>
        <w:rPr>
          <w:b/>
        </w:rPr>
        <w:t>строительство</w:t>
      </w:r>
      <w:r>
        <w:t xml:space="preserve"> началось в конце 2023 г. По переправе пройдут шесть полос автомобильного и две полосы трамвайного движения, тротуары и велодорожка. Общая протяженность объекта составит 1,6 км. Запустить рабочее движение по мосту планируется в 2027 г.</w:t>
      </w:r>
    </w:p>
    <w:p w:rsidR="00BC09D3" w:rsidRDefault="00BC09D3" w:rsidP="00BC09D3">
      <w:pPr>
        <w:pStyle w:val="DocumentBody"/>
      </w:pPr>
      <w:r>
        <w:t>Ранее «Ведомости» писали, что специалисты смонтировали систему из четырех гидроцилиндров для разводного пролета Большого Смоленского моста на пятой опоре. Еще четыре гидроцилиндра на шестой опоре установят в III квартале 2025 г.</w:t>
      </w:r>
    </w:p>
    <w:p w:rsidR="00BC09D3" w:rsidRDefault="00E47D26" w:rsidP="00BC09D3">
      <w:hyperlink r:id="rId79" w:history="1">
        <w:r w:rsidR="00BC09D3">
          <w:rPr>
            <w:rStyle w:val="DocumentOriginalLink"/>
          </w:rPr>
          <w:t>https://spb.vedomosti.ru/technology/news/2025/08/19/1132658-montazh-protivovesnih-blokov-zavershili?from=newsline</w:t>
        </w:r>
      </w:hyperlink>
    </w:p>
    <w:p w:rsidR="00BC09D3" w:rsidRDefault="00BC09D3" w:rsidP="00BC09D3">
      <w:r>
        <w:rPr>
          <w:sz w:val="18"/>
        </w:rPr>
        <w:t>назад: </w:t>
      </w:r>
      <w:hyperlink w:anchor="ref_toc" w:history="1">
        <w:r>
          <w:rPr>
            <w:rStyle w:val="NavigationLink"/>
          </w:rPr>
          <w:t>оглавление</w:t>
        </w:r>
      </w:hyperlink>
    </w:p>
    <w:p w:rsidR="007E443D" w:rsidRDefault="007E443D" w:rsidP="007E443D">
      <w:pPr>
        <w:pStyle w:val="4"/>
      </w:pPr>
      <w:bookmarkStart w:id="109" w:name="_Toc206575327"/>
      <w:r>
        <w:rPr>
          <w:rStyle w:val="DocumentDate"/>
        </w:rPr>
        <w:t>19.08.2025</w:t>
      </w:r>
      <w:r>
        <w:br/>
      </w:r>
      <w:r>
        <w:rPr>
          <w:rStyle w:val="DocumentSource"/>
        </w:rPr>
        <w:t>Ведомости (vedomosti.ru)</w:t>
      </w:r>
      <w:r>
        <w:br/>
      </w:r>
      <w:r>
        <w:rPr>
          <w:rStyle w:val="DocumentName"/>
        </w:rPr>
        <w:t>В Боровичах Новгородской области построят новую базу отдыха к 2030 году</w:t>
      </w:r>
      <w:bookmarkEnd w:id="105"/>
      <w:bookmarkEnd w:id="109"/>
    </w:p>
    <w:p w:rsidR="007E443D" w:rsidRDefault="007E443D" w:rsidP="007E443D">
      <w:pPr>
        <w:pStyle w:val="DocumentBody"/>
      </w:pPr>
      <w:r>
        <w:t>Новую базу отдыха «Бобровские горы» планируется построить и запустить в Боровичах Новгородской области, на берегу реки Мста к 2030 г. Инвестиции в проект составят около 80 млн руб., сообщил врио губернатора региона Александра Дронова в своем Telegram-канале.</w:t>
      </w:r>
    </w:p>
    <w:p w:rsidR="007E443D" w:rsidRDefault="007E443D" w:rsidP="007E443D">
      <w:pPr>
        <w:pStyle w:val="DocumentBody"/>
      </w:pPr>
      <w:r>
        <w:t>Проект будет реализовывать компания «Грозный». «Проект предусматривает вложение порядка 80 млн руб., создание 32 новых рабочих мест и налоговые поступления в размере около 39 млн руб. в течение ближайших десяти лет. По итогам заседания поручил коллегам согласовать архитектурные решения и колористику проекта с региональным центром развития городской среды», - добавил Дронов.</w:t>
      </w:r>
    </w:p>
    <w:p w:rsidR="007E443D" w:rsidRDefault="007E443D" w:rsidP="007E443D">
      <w:pPr>
        <w:pStyle w:val="DocumentBody"/>
      </w:pPr>
      <w:r>
        <w:t xml:space="preserve">Как пишет «53news» со ссылкой на представителя компании Бай-Али Хаджимурадова, на территории базы отдыха планируется разместить десять модульных благоустроенных домов на четыре номера каждый. </w:t>
      </w:r>
      <w:r>
        <w:rPr>
          <w:b/>
        </w:rPr>
        <w:t>Строительство</w:t>
      </w:r>
      <w:r>
        <w:t xml:space="preserve"> гостиницы начнется в 2026 г. В 2027 г. начнут монтировать модули повышенной комфортности.</w:t>
      </w:r>
    </w:p>
    <w:p w:rsidR="007E443D" w:rsidRDefault="007E443D" w:rsidP="007E443D">
      <w:pPr>
        <w:pStyle w:val="DocumentBody"/>
      </w:pPr>
      <w:r>
        <w:t>Также каждый благоустроенный дом будет иметь бассейн. В центральной части базы отдыха появится детская площадка и «зеленая» зона. В планах компании построить на этой территории пруд и бани. Общая площадь базы отдыха составит 21 га.</w:t>
      </w:r>
    </w:p>
    <w:p w:rsidR="007E443D" w:rsidRDefault="007E443D" w:rsidP="007E443D">
      <w:pPr>
        <w:pStyle w:val="DocumentBody"/>
      </w:pPr>
      <w:r>
        <w:t>Кроме того, на заседании инвестсовета были представлен проект по созданию мебельной фабрики. ООО «Велур» планирует инвестировать в создание производства 1,5 млрд руб.</w:t>
      </w:r>
    </w:p>
    <w:p w:rsidR="007E443D" w:rsidRDefault="007E443D" w:rsidP="007E443D">
      <w:pPr>
        <w:pStyle w:val="DocumentBody"/>
      </w:pPr>
      <w:r>
        <w:t>Также был рассмотрен проект модернизации деревообрабатывающего комбината ЛДК № 3 в городе Малая Вишера, который входит в ГК «Вологодские лесопромышленники». Будет создано 272 дополнительных рабочих мест.</w:t>
      </w:r>
    </w:p>
    <w:p w:rsidR="007E443D" w:rsidRDefault="007E443D" w:rsidP="007E443D">
      <w:pPr>
        <w:pStyle w:val="DocumentBody"/>
      </w:pPr>
      <w:r>
        <w:t>Ранее «Ведомости» писали, что группа «Акрон» планирует инвестировать $80 млн в реализацию проекта по модернизации агрегатов карбамида № 1-4 на своей площадке в Великом Новгороде Новгородской области. Модернизация позволит увеличить выработку продукта с 2 до 2,5 млн т в год.</w:t>
      </w:r>
    </w:p>
    <w:p w:rsidR="007E443D" w:rsidRDefault="00E47D26" w:rsidP="007E443D">
      <w:hyperlink r:id="rId80" w:history="1">
        <w:r w:rsidR="007E443D">
          <w:rPr>
            <w:rStyle w:val="DocumentOriginalLink"/>
          </w:rPr>
          <w:t>https://spb.vedomosti.ru/business/news/2025/08/19/1132783-novgorodskoi-oblasti-postroyat-novuyu-bazu-otdiha-k-2030-godu?from=newsline</w:t>
        </w:r>
      </w:hyperlink>
    </w:p>
    <w:p w:rsidR="007E443D" w:rsidRDefault="007E443D" w:rsidP="007E443D">
      <w:r>
        <w:rPr>
          <w:sz w:val="18"/>
        </w:rPr>
        <w:t>назад: </w:t>
      </w:r>
      <w:hyperlink w:anchor="ref_toc" w:history="1">
        <w:r>
          <w:rPr>
            <w:rStyle w:val="NavigationLink"/>
          </w:rPr>
          <w:t>оглавление</w:t>
        </w:r>
      </w:hyperlink>
    </w:p>
    <w:p w:rsidR="00AA57D2" w:rsidRDefault="00AA57D2" w:rsidP="00AA57D2">
      <w:pPr>
        <w:pStyle w:val="4"/>
      </w:pPr>
      <w:bookmarkStart w:id="110" w:name="_Toc206562729"/>
      <w:bookmarkStart w:id="111" w:name="_Toc206562705"/>
      <w:bookmarkStart w:id="112" w:name="_Toc206575328"/>
      <w:r>
        <w:rPr>
          <w:rStyle w:val="DocumentDate"/>
        </w:rPr>
        <w:t>19.08.2025</w:t>
      </w:r>
      <w:r>
        <w:br/>
      </w:r>
      <w:r>
        <w:rPr>
          <w:rStyle w:val="DocumentSource"/>
        </w:rPr>
        <w:t>Ведомости (vedomosti.ru)</w:t>
      </w:r>
      <w:r>
        <w:br/>
      </w:r>
      <w:r>
        <w:rPr>
          <w:rStyle w:val="DocumentName"/>
        </w:rPr>
        <w:t>В Ростове определили самые инвестиционно привлекательные районы в строительстве</w:t>
      </w:r>
      <w:bookmarkEnd w:id="110"/>
      <w:bookmarkEnd w:id="112"/>
    </w:p>
    <w:p w:rsidR="00AA57D2" w:rsidRDefault="00AA57D2" w:rsidP="00AA57D2">
      <w:pPr>
        <w:pStyle w:val="DocumentBody"/>
      </w:pPr>
      <w:r>
        <w:t>Эксперты аналитической системы «Домострой Профи» определили наиболее инвестиционно привлекательные районы Ростова в сфере строительства.</w:t>
      </w:r>
    </w:p>
    <w:p w:rsidR="00AA57D2" w:rsidRDefault="00AA57D2" w:rsidP="00AA57D2">
      <w:pPr>
        <w:pStyle w:val="DocumentBody"/>
      </w:pPr>
      <w:r>
        <w:t>Лидером по объему вложений в новостройки на июль 2025 г. стал Советский район, который достиг показателя в 87,1 млрд руб., что более чем в два раза превышает показатели многих других районов. Как отметили в Домостройдон.ру, это связано с масштабными проектами комплексного освоения территорий в границах района. На втором месте оказался Кировский район с объемом вложений 79,7 млрд руб. Он традиционно вызывает интерес инвесторов в связи с расположением в центральной части Ростова. Замкнул тройку лидеров с инвестициями в 78,1 млрд руб. Первомайский район, привлекающий инвесторов относительно низкой стартовой ценой (129 378 руб./кв. м) и потенциалом роста.</w:t>
      </w:r>
    </w:p>
    <w:p w:rsidR="00AA57D2" w:rsidRDefault="00AA57D2" w:rsidP="00AA57D2">
      <w:pPr>
        <w:pStyle w:val="DocumentBody"/>
      </w:pPr>
      <w:r>
        <w:t>Железнодорожный район показал наименьшую инвестиционную активность - 9,7 млрд руб. при относительно небольшом объеме предложения. По данным аналитиков площадки, это говорит об осторожности инвесторов и застройщиков. В числе причин называется ограниченность площадок под крупные проекты, а также возможные сложности с инфраструктурным развитием территории. Ворошиловский район в числе мало востребованных у инвесторов - 26,7 млрд руб. вложений при средней стоимости «квадрата» в размере</w:t>
      </w:r>
    </w:p>
    <w:p w:rsidR="00AA57D2" w:rsidRDefault="00AA57D2" w:rsidP="00AA57D2">
      <w:pPr>
        <w:pStyle w:val="DocumentBody"/>
      </w:pPr>
      <w:r>
        <w:t>Как писали «Ведомости Юг», с конца 2024 г. в Ростовской области значительно изменилась политика в сфере девелопмента и строительства. Градостроительные полномочия сразу нескольких муниципалитетов, включая Ростов-на-Дону, перешли на уровень правительства региона. Весной 2025 г. был создан градостроительный совет, который будет рассматривать, заявленные в Ростовской агломерации крупные девелоперские проекты.</w:t>
      </w:r>
    </w:p>
    <w:p w:rsidR="00AA57D2" w:rsidRDefault="00E47D26" w:rsidP="00AA57D2">
      <w:hyperlink r:id="rId81" w:history="1">
        <w:r w:rsidR="00AA57D2">
          <w:rPr>
            <w:rStyle w:val="DocumentOriginalLink"/>
          </w:rPr>
          <w:t>https://south.vedomosti.ru/south/news/2025/08/19/1132663-stroitelstve?from=newsline</w:t>
        </w:r>
      </w:hyperlink>
    </w:p>
    <w:p w:rsidR="00AA57D2" w:rsidRDefault="00AA57D2" w:rsidP="00AA57D2">
      <w:r>
        <w:rPr>
          <w:sz w:val="18"/>
        </w:rPr>
        <w:t>назад: </w:t>
      </w:r>
      <w:hyperlink w:anchor="ref_toc" w:history="1">
        <w:r>
          <w:rPr>
            <w:rStyle w:val="NavigationLink"/>
          </w:rPr>
          <w:t>оглавление</w:t>
        </w:r>
      </w:hyperlink>
    </w:p>
    <w:p w:rsidR="00AA57D2" w:rsidRDefault="00AA57D2" w:rsidP="00AA57D2">
      <w:pPr>
        <w:pStyle w:val="4"/>
      </w:pPr>
      <w:bookmarkStart w:id="113" w:name="_Toc206562740"/>
      <w:bookmarkStart w:id="114" w:name="_Toc206562734"/>
      <w:bookmarkStart w:id="115" w:name="_Toc206575329"/>
      <w:r>
        <w:rPr>
          <w:rStyle w:val="DocumentDate"/>
        </w:rPr>
        <w:t>19.08.2025</w:t>
      </w:r>
      <w:r>
        <w:br/>
      </w:r>
      <w:r>
        <w:rPr>
          <w:rStyle w:val="DocumentSource"/>
        </w:rPr>
        <w:t>Ведомости (vedomosti.ru)</w:t>
      </w:r>
      <w:r>
        <w:br/>
      </w:r>
      <w:r>
        <w:rPr>
          <w:rStyle w:val="DocumentName"/>
        </w:rPr>
        <w:t>Первые дома по новой программе расселения планируют построить в Карелии до конца 2026 года</w:t>
      </w:r>
      <w:bookmarkEnd w:id="113"/>
      <w:bookmarkEnd w:id="115"/>
    </w:p>
    <w:p w:rsidR="00AA57D2" w:rsidRDefault="00AA57D2" w:rsidP="00AA57D2">
      <w:pPr>
        <w:pStyle w:val="DocumentBody"/>
      </w:pPr>
      <w:r>
        <w:rPr>
          <w:b/>
        </w:rPr>
        <w:t>Строительство</w:t>
      </w:r>
      <w:r>
        <w:t xml:space="preserve"> первых четырех домов по новой программе расселения аварийного жилья в Республике Карелия планируется завершить до конца 2026 г. Первые федеральные средства на программу начнут поступать в муниципалитеты до конца августа этого года, сообщила пресс-служба правительства Карелии.</w:t>
      </w:r>
    </w:p>
    <w:p w:rsidR="00AA57D2" w:rsidRDefault="00AA57D2" w:rsidP="00AA57D2">
      <w:pPr>
        <w:pStyle w:val="DocumentBody"/>
      </w:pPr>
      <w:r>
        <w:t>На средства программы в рамках нацпроекта «Инфраструктура для жизни» построят многоквартирные дома в Беломорске, Петрозаводске, Питкяранте и Суоярви.</w:t>
      </w:r>
    </w:p>
    <w:p w:rsidR="00AA57D2" w:rsidRDefault="00AA57D2" w:rsidP="00AA57D2">
      <w:pPr>
        <w:pStyle w:val="DocumentBody"/>
      </w:pPr>
      <w:r>
        <w:t>Так, в настоящее время в Беломорске построили уже четыре этажа будущего дома. В Питкяранте проект прошел экспертизу, получено разрешение на реализацию. В Петрозаводске дом начнут возводить в сентябре этого года. В Суоярви разрешение на стройку планируют получить в четвертом квартале 2025 г.</w:t>
      </w:r>
    </w:p>
    <w:p w:rsidR="00AA57D2" w:rsidRDefault="00AA57D2" w:rsidP="00AA57D2">
      <w:pPr>
        <w:pStyle w:val="DocumentBody"/>
      </w:pPr>
      <w:r>
        <w:t xml:space="preserve">«Еще один дом - в Лахденпохье - «в запасе», если его выкупит </w:t>
      </w:r>
      <w:r>
        <w:rPr>
          <w:b/>
        </w:rPr>
        <w:t>застройщик</w:t>
      </w:r>
      <w:r>
        <w:t xml:space="preserve"> по результатам банкротных процедур. В других районах </w:t>
      </w:r>
      <w:r>
        <w:rPr>
          <w:b/>
        </w:rPr>
        <w:t>строительство</w:t>
      </w:r>
      <w:r>
        <w:t xml:space="preserve"> тоже планируется, но определенность в этом вопросе появится уже в 2026 г. в зависимости от реального наличия денег», - добавил вице-премьер Карелии Виктор Россыпнов.</w:t>
      </w:r>
    </w:p>
    <w:p w:rsidR="00AA57D2" w:rsidRDefault="00AA57D2" w:rsidP="00AA57D2">
      <w:pPr>
        <w:pStyle w:val="DocumentBody"/>
      </w:pPr>
      <w:r>
        <w:t>Напомним, Карелия стала первым регионом в стране, кому одобрили заявку на финансирование нового этапа программы расселения аварийного жилья. Регион получит 5,2 млрд руб. По словам вице-премьера Карелии Виктора Россыпнова, в среднем в этом году каждый район получит средства на расселение 50 - 80 квартир.</w:t>
      </w:r>
    </w:p>
    <w:p w:rsidR="00AA57D2" w:rsidRDefault="00E47D26" w:rsidP="00AA57D2">
      <w:hyperlink r:id="rId82" w:history="1">
        <w:r w:rsidR="00AA57D2">
          <w:rPr>
            <w:rStyle w:val="DocumentOriginalLink"/>
          </w:rPr>
          <w:t>https://spb.vedomosti.ru/realty/news/2025/08/19/1132592-pervie-doma-po-novoi-programme-rasseleniya-planiruyut-postroit-karelii-do-kontsa-2026-goda?from=newsline</w:t>
        </w:r>
      </w:hyperlink>
    </w:p>
    <w:p w:rsidR="00AA57D2" w:rsidRDefault="00AA57D2" w:rsidP="00AA57D2">
      <w:r>
        <w:rPr>
          <w:sz w:val="18"/>
        </w:rPr>
        <w:t>назад: </w:t>
      </w:r>
      <w:hyperlink w:anchor="ref_toc" w:history="1">
        <w:r>
          <w:rPr>
            <w:rStyle w:val="NavigationLink"/>
          </w:rPr>
          <w:t>оглавление</w:t>
        </w:r>
      </w:hyperlink>
    </w:p>
    <w:p w:rsidR="00AA57D2" w:rsidRDefault="00AA57D2" w:rsidP="00AA57D2">
      <w:pPr>
        <w:pStyle w:val="4"/>
      </w:pPr>
      <w:bookmarkStart w:id="116" w:name="_Toc206575330"/>
      <w:r>
        <w:rPr>
          <w:rStyle w:val="DocumentDate"/>
        </w:rPr>
        <w:t>19.08.2025</w:t>
      </w:r>
      <w:r>
        <w:br/>
      </w:r>
      <w:r>
        <w:rPr>
          <w:rStyle w:val="DocumentSource"/>
        </w:rPr>
        <w:t>РБК</w:t>
      </w:r>
      <w:r>
        <w:br/>
      </w:r>
      <w:r>
        <w:rPr>
          <w:rStyle w:val="DocumentName"/>
        </w:rPr>
        <w:t>В Ленинском округе Мурманска построят 100 тыс. кв. м жилья</w:t>
      </w:r>
      <w:bookmarkEnd w:id="114"/>
      <w:bookmarkEnd w:id="116"/>
    </w:p>
    <w:p w:rsidR="00AA57D2" w:rsidRDefault="00AA57D2" w:rsidP="00AA57D2">
      <w:pPr>
        <w:pStyle w:val="DocumentBody"/>
      </w:pPr>
      <w:r>
        <w:t xml:space="preserve">Участок в 16 га реализуют под </w:t>
      </w:r>
      <w:r>
        <w:rPr>
          <w:b/>
        </w:rPr>
        <w:t>строительство</w:t>
      </w:r>
      <w:r>
        <w:t xml:space="preserve"> жилых домов в Мурманске</w:t>
      </w:r>
    </w:p>
    <w:p w:rsidR="00AA57D2" w:rsidRDefault="00AA57D2" w:rsidP="00AA57D2">
      <w:pPr>
        <w:pStyle w:val="DocumentBody"/>
      </w:pPr>
      <w:r>
        <w:t>Аукцион на право реализации проекта комплексного развития территории (КРТ) земельного участка площадью в 16 га в Мурманске объявил финансовый институт развития в сфере жилищного строительства "</w:t>
      </w:r>
      <w:r>
        <w:rPr>
          <w:b/>
        </w:rPr>
        <w:t>Дом.РФ</w:t>
      </w:r>
      <w:r>
        <w:t>". Информация об этом опубликована в ГИС "Торги".</w:t>
      </w:r>
    </w:p>
    <w:p w:rsidR="00AA57D2" w:rsidRDefault="00AA57D2" w:rsidP="00AA57D2">
      <w:pPr>
        <w:pStyle w:val="DocumentBody"/>
      </w:pPr>
      <w:r>
        <w:t>Участок расположен в Ленинском округе Мурманска в районе Верхне-Ростинского шоссе. В описании указано, что окружение представлено многоквартирной жилой застройкой и объектами социальной инфраструктуры. Предполагается, что победитель построит на участке многоэтажные жилые дома. Срок реализации проекта - 10,5 лет.</w:t>
      </w:r>
    </w:p>
    <w:p w:rsidR="00AA57D2" w:rsidRDefault="00AA57D2" w:rsidP="00AA57D2">
      <w:pPr>
        <w:pStyle w:val="DocumentBody"/>
      </w:pPr>
      <w:r>
        <w:t>"По условиям договора комплексного развития территории, помимо строительства многоэтажных жилых домов, на территории предполагается обустройство детских и спортивных площадок, размещение объектов инфраструктуры, проведение благоустройства и озеленение", - сообщили в "</w:t>
      </w:r>
      <w:r>
        <w:rPr>
          <w:b/>
        </w:rPr>
        <w:t>Дом.РФ</w:t>
      </w:r>
      <w:r>
        <w:t>", уточнив, что градостроительный потенциал территории составляет не менее 100 тыс. кв. м жилья.</w:t>
      </w:r>
    </w:p>
    <w:p w:rsidR="00AA57D2" w:rsidRDefault="00AA57D2" w:rsidP="00AA57D2">
      <w:pPr>
        <w:pStyle w:val="DocumentBody"/>
      </w:pPr>
      <w:r>
        <w:t>Прием заявок на участие в аукционе продлится до 22 сентября 2025 года. Торги запланированы на 26 сентября. Начальная цена лота составляет 50 млн руб. Участник торгов обязан внести задаток в размере 10% от начальной цены лота.</w:t>
      </w:r>
    </w:p>
    <w:p w:rsidR="00AA57D2" w:rsidRDefault="00AA57D2" w:rsidP="00AA57D2">
      <w:pPr>
        <w:pStyle w:val="DocumentBody"/>
      </w:pPr>
      <w:r>
        <w:t>В октябре 2024 года федеральная правительственная комиссия по развитию жилищного строительства приняла решение об изъятии имущества на земельном участке в районе Верхне-Ростинского шоссе из собственности ФГУП "Российская телевизионная и радиовещательная сеть". Из общей суммы от реализации имущества 50% денежных средств планируется перечислить ФГУП "РТРС", 25% - публично-правовой компании "Фонд развития территорий".</w:t>
      </w:r>
    </w:p>
    <w:p w:rsidR="00AA57D2" w:rsidRDefault="00AA57D2" w:rsidP="00AA57D2">
      <w:pPr>
        <w:pStyle w:val="DocumentBody"/>
      </w:pPr>
      <w:r>
        <w:t>По планам региональных властей, в ближайшие десять лет в Мурманской области должны построить порядка 1 млн кв. м жилья. Как сообщила заместитель губернатора Ольга Вовк, сейчас строится 20 многоквартирных домов, в которых реализовано порядка 350 квартир. По итогам мая 2025 года средняя доля проданных квартир в новостройках Мурманска и Колы составила 19,7%.</w:t>
      </w:r>
    </w:p>
    <w:p w:rsidR="00AA57D2" w:rsidRDefault="00AA57D2" w:rsidP="00AA57D2">
      <w:pPr>
        <w:pStyle w:val="DocumentBody"/>
      </w:pPr>
      <w:r>
        <w:t xml:space="preserve">Часть жилья в новостройках возможно приобрести в рамках льготной программы "Арктическая </w:t>
      </w:r>
      <w:r>
        <w:rPr>
          <w:b/>
        </w:rPr>
        <w:t>ипотека</w:t>
      </w:r>
      <w:r>
        <w:t xml:space="preserve">". Купить квартиру по арктической </w:t>
      </w:r>
      <w:r>
        <w:rPr>
          <w:b/>
        </w:rPr>
        <w:t>ипотеке</w:t>
      </w:r>
      <w:r>
        <w:t xml:space="preserve"> в Мурманске возможно в строящихся жилых комплексах "Северное сияние" (</w:t>
      </w:r>
      <w:r>
        <w:rPr>
          <w:b/>
        </w:rPr>
        <w:t>застройщик</w:t>
      </w:r>
      <w:r>
        <w:t xml:space="preserve"> - ООО "Интерстрой"), "Кольский огни" (</w:t>
      </w:r>
      <w:r>
        <w:rPr>
          <w:b/>
        </w:rPr>
        <w:t>застройщик</w:t>
      </w:r>
      <w:r>
        <w:t xml:space="preserve"> - ГК "Самолет"), "Русский Север" (</w:t>
      </w:r>
      <w:r>
        <w:rPr>
          <w:b/>
        </w:rPr>
        <w:t>застройщик</w:t>
      </w:r>
      <w:r>
        <w:t xml:space="preserve"> - СЗ "Арктикум") и "Маяк" (</w:t>
      </w:r>
      <w:r>
        <w:rPr>
          <w:b/>
        </w:rPr>
        <w:t>застройщик</w:t>
      </w:r>
      <w:r>
        <w:t xml:space="preserve"> - ООО "СЗ "Арктикинвестресурс").</w:t>
      </w:r>
    </w:p>
    <w:p w:rsidR="00AA57D2" w:rsidRDefault="00AA57D2" w:rsidP="00AA57D2">
      <w:pPr>
        <w:pStyle w:val="DocumentBody"/>
      </w:pPr>
      <w:r>
        <w:t xml:space="preserve">В третьем квартале 2025 года Минстрой РФ повысил среднюю стоимость квадратного метра жилья в Мурманской области с 123,2 тыс. руб. до 139,1 тыс. руб. В разговоре с РБК эксперты отметили, что новые расчеты Минстроя позволили расширить количество предложений по арктической </w:t>
      </w:r>
      <w:r>
        <w:rPr>
          <w:b/>
        </w:rPr>
        <w:t>ипотеке</w:t>
      </w:r>
      <w:r>
        <w:t xml:space="preserve"> примерно на 30%.</w:t>
      </w:r>
    </w:p>
    <w:p w:rsidR="00AA57D2" w:rsidRDefault="00E47D26" w:rsidP="00AA57D2">
      <w:hyperlink r:id="rId83" w:history="1">
        <w:r w:rsidR="00AA57D2">
          <w:rPr>
            <w:rStyle w:val="DocumentOriginalLink"/>
          </w:rPr>
          <w:t>https://murmansk.rbc.ru/murmansk/19/08/2025/68a4441e9a79474728a50230?from=from_main_4</w:t>
        </w:r>
      </w:hyperlink>
    </w:p>
    <w:p w:rsidR="00AA57D2" w:rsidRDefault="00AA57D2" w:rsidP="00AA57D2">
      <w:r>
        <w:rPr>
          <w:sz w:val="18"/>
        </w:rPr>
        <w:t>назад: </w:t>
      </w:r>
      <w:hyperlink w:anchor="ref_toc" w:history="1">
        <w:r>
          <w:rPr>
            <w:rStyle w:val="NavigationLink"/>
          </w:rPr>
          <w:t>оглавление</w:t>
        </w:r>
      </w:hyperlink>
    </w:p>
    <w:p w:rsidR="007E443D" w:rsidRDefault="007E443D" w:rsidP="007E443D">
      <w:pPr>
        <w:pStyle w:val="4"/>
      </w:pPr>
      <w:bookmarkStart w:id="117" w:name="_Toc206575331"/>
      <w:r>
        <w:rPr>
          <w:rStyle w:val="DocumentDate"/>
        </w:rPr>
        <w:t>19.08.2025</w:t>
      </w:r>
      <w:r>
        <w:br/>
      </w:r>
      <w:r>
        <w:rPr>
          <w:rStyle w:val="DocumentSource"/>
        </w:rPr>
        <w:t>РБК</w:t>
      </w:r>
      <w:r>
        <w:br/>
      </w:r>
      <w:r>
        <w:rPr>
          <w:rStyle w:val="DocumentName"/>
        </w:rPr>
        <w:t>В карельской Сегеже построят производство товарного бетона за 8,6 млн</w:t>
      </w:r>
      <w:bookmarkEnd w:id="111"/>
      <w:bookmarkEnd w:id="117"/>
    </w:p>
    <w:p w:rsidR="007E443D" w:rsidRDefault="007E443D" w:rsidP="007E443D">
      <w:pPr>
        <w:pStyle w:val="DocumentBody"/>
      </w:pPr>
      <w:r>
        <w:t>Компания ООО "СТК-Арктика" готова приступить ко второму этапу проекта по организации производства товарного бетона в Арктике, рассказали в корпорации развития Карелии. Новое предприятие построят в Сегеже, а объем инвестиций в ближайшие годы составит 8,6 млн руб.</w:t>
      </w:r>
    </w:p>
    <w:p w:rsidR="007E443D" w:rsidRDefault="007E443D" w:rsidP="007E443D">
      <w:pPr>
        <w:pStyle w:val="DocumentBody"/>
      </w:pPr>
      <w:r>
        <w:t>С 2022 года "СТК-Арктика" является резидентом Арктической зоны РФ в Карелии. Компания уже осуществляет значимый инвестиционный проект в Костомукше по организации производства товарного бетона как мобильными передвижными заводами, так и на стационарных мощностях. Инициатива позволяет обеспечивать бетоном удаленные и труднодоступные районы Карелии. Объем инвестиций в первый этап проекта на 30 июня 2025 года составил почти 60 млн руб.</w:t>
      </w:r>
    </w:p>
    <w:p w:rsidR="007E443D" w:rsidRDefault="007E443D" w:rsidP="007E443D">
      <w:pPr>
        <w:pStyle w:val="DocumentBody"/>
      </w:pPr>
      <w:r>
        <w:t>"Мы завершили проектирование и монтаж мобильного комплекса. Участок подключен к водоснабжению, продолжается закупка оборудования, ведется хозяйственная деятельность по реализации товарного бетона", - сообщил директор компании Алексей Мугачев.</w:t>
      </w:r>
    </w:p>
    <w:p w:rsidR="007E443D" w:rsidRDefault="007E443D" w:rsidP="007E443D">
      <w:pPr>
        <w:pStyle w:val="DocumentBody"/>
      </w:pPr>
      <w:r>
        <w:t>По данным РБК Компании, общество с ограниченной ответственностью "СТРОЙТРАНСКАРЕЛИЯ-Арктика" ("СТК-Арктика") зарегистрировано в феврале 2021 года в городе Костомукша. В соответствии с данными ЕГРЮЛ, основной вид деятельности компании - Производство товарного бетона. Общее количество направлений деятельности - 24. За 2024 год прибыль компании составляет 202 тыс. руб., выручка за 2024 год - 134,6 млн руб.</w:t>
      </w:r>
    </w:p>
    <w:p w:rsidR="007E443D" w:rsidRDefault="007E443D" w:rsidP="007E443D">
      <w:pPr>
        <w:pStyle w:val="DocumentBody"/>
      </w:pPr>
      <w:r>
        <w:t>Резиденты Арктической зоны</w:t>
      </w:r>
    </w:p>
    <w:p w:rsidR="007E443D" w:rsidRDefault="007E443D" w:rsidP="007E443D">
      <w:pPr>
        <w:pStyle w:val="DocumentBody"/>
      </w:pPr>
      <w:r>
        <w:t>Всего в Карелии сейчас работают 75 резидентов Арктической зоны РФ, общий объем инвестиций которых составляет 105,3 млрд руб. При этом, по словам директора корпорации Виктора Рымашевского, около 25% компаний, заключивших инвестиционные соглашения с Корпорацией развития Дальнего Востока и Арктики, заняты в туристической отрасли.</w:t>
      </w:r>
    </w:p>
    <w:p w:rsidR="007E443D" w:rsidRDefault="007E443D" w:rsidP="007E443D">
      <w:pPr>
        <w:pStyle w:val="DocumentBody"/>
      </w:pPr>
      <w:r>
        <w:t xml:space="preserve">Так, в карельской Арктике уже реализуется проект по созданию охотничьего хозяйства "Кевятозерское". Плановая посещаемость туркомплекса составит до 500 человек в год. Объем инвестиций в </w:t>
      </w:r>
      <w:r>
        <w:rPr>
          <w:b/>
        </w:rPr>
        <w:t>строительство</w:t>
      </w:r>
      <w:r>
        <w:t xml:space="preserve"> превысил 2,5 млн руб.</w:t>
      </w:r>
    </w:p>
    <w:p w:rsidR="007E443D" w:rsidRDefault="007E443D" w:rsidP="007E443D">
      <w:pPr>
        <w:pStyle w:val="DocumentBody"/>
      </w:pPr>
      <w:r>
        <w:t>Еще одно охотхозяйство под названием "Эко-грин-хаус" при поддержке корпорации развития региона намерены возвести в Калевальском районе. Запустить проект планируют в 2026 году, размер запланированных инвестиций составит 2,4 млн руб.</w:t>
      </w:r>
    </w:p>
    <w:p w:rsidR="007E443D" w:rsidRDefault="007E443D" w:rsidP="007E443D">
      <w:pPr>
        <w:pStyle w:val="DocumentBody"/>
      </w:pPr>
      <w:r>
        <w:t>Помимо туризма, резиденты АЗРФ реализуют проекты в строительной сфере. Так, в Костомукше намерены построить современные четырех-, трехэтажных жилые дома, квартиры в которых будут сдавать по договору найма.</w:t>
      </w:r>
    </w:p>
    <w:p w:rsidR="007E443D" w:rsidRDefault="00E47D26" w:rsidP="007E443D">
      <w:hyperlink r:id="rId84" w:history="1">
        <w:r w:rsidR="007E443D">
          <w:rPr>
            <w:rStyle w:val="DocumentOriginalLink"/>
          </w:rPr>
          <w:t>https://karelia.rbc.ru/karelia/19/08/2025/68a493059a79474c6c55bf78?from=from_main_4</w:t>
        </w:r>
      </w:hyperlink>
    </w:p>
    <w:p w:rsidR="007E443D" w:rsidRDefault="007E443D" w:rsidP="007E443D">
      <w:r>
        <w:rPr>
          <w:sz w:val="18"/>
        </w:rPr>
        <w:t>назад: </w:t>
      </w:r>
      <w:hyperlink w:anchor="ref_toc" w:history="1">
        <w:r>
          <w:rPr>
            <w:rStyle w:val="NavigationLink"/>
          </w:rPr>
          <w:t>оглавление</w:t>
        </w:r>
      </w:hyperlink>
    </w:p>
    <w:p w:rsidR="00BC09D3" w:rsidRDefault="00BC09D3" w:rsidP="00BC09D3">
      <w:pPr>
        <w:pStyle w:val="4"/>
      </w:pPr>
      <w:bookmarkStart w:id="118" w:name="_Toc206562722"/>
      <w:bookmarkStart w:id="119" w:name="_Toc206575332"/>
      <w:r>
        <w:rPr>
          <w:rStyle w:val="DocumentDate"/>
        </w:rPr>
        <w:t>19.08.2025</w:t>
      </w:r>
      <w:r>
        <w:br/>
      </w:r>
      <w:r>
        <w:rPr>
          <w:rStyle w:val="DocumentSource"/>
        </w:rPr>
        <w:t>РБК</w:t>
      </w:r>
      <w:r>
        <w:br/>
      </w:r>
      <w:r>
        <w:rPr>
          <w:rStyle w:val="DocumentName"/>
        </w:rPr>
        <w:t>Госэкспертиза РД выдала 1-е заключение на негосударственное строительство</w:t>
      </w:r>
      <w:bookmarkEnd w:id="118"/>
      <w:bookmarkEnd w:id="119"/>
    </w:p>
    <w:p w:rsidR="00BC09D3" w:rsidRDefault="00BC09D3" w:rsidP="00BC09D3">
      <w:pPr>
        <w:pStyle w:val="DocumentBody"/>
      </w:pPr>
      <w:r>
        <w:t>Госэкспертиза Дагестана выдала первое положительное заключение негосударственной экспертизы на строительство многоквартирных домов (МКД) в Каспийске. Об этом сообщили в пресс-службе ведомства.</w:t>
      </w:r>
    </w:p>
    <w:p w:rsidR="00BC09D3" w:rsidRDefault="00BC09D3" w:rsidP="00BC09D3">
      <w:pPr>
        <w:pStyle w:val="DocumentBody"/>
      </w:pPr>
      <w:r>
        <w:t>Первый заказчик ООО "Специализированный застройщик "Наследие" в конце июля подал заявление на проверку сметной стоимости на строительство жилого комплекса с подземной автостоянкой в микрорайоне №10 Каспийска. Теперь застройщик получил положительное заключение и может приступить к работам.</w:t>
      </w:r>
    </w:p>
    <w:p w:rsidR="00BC09D3" w:rsidRDefault="00BC09D3" w:rsidP="00BC09D3">
      <w:pPr>
        <w:pStyle w:val="DocumentBody"/>
      </w:pPr>
      <w:r>
        <w:t>Отмечается, что негосударственную экспертизу проектной документации и инженерных изысканий могут проходить организации и индивидуальные предприниматели, финансирующие строительство без привлечения бюджетных средств.</w:t>
      </w:r>
    </w:p>
    <w:p w:rsidR="00BC09D3" w:rsidRDefault="00BC09D3" w:rsidP="00BC09D3">
      <w:pPr>
        <w:pStyle w:val="DocumentBody"/>
      </w:pPr>
      <w:r>
        <w:t>Как ранее сообщал РБК Кавказ, в конце июня 2025 года Госэкспертиза Дагестана официально была включена в реестр организаций, уполномоченных проводить негосударственную экспертизу проектной документации.</w:t>
      </w:r>
    </w:p>
    <w:p w:rsidR="00BC09D3" w:rsidRDefault="00E47D26" w:rsidP="00BC09D3">
      <w:hyperlink r:id="rId85" w:history="1">
        <w:r w:rsidR="00BC09D3">
          <w:rPr>
            <w:rStyle w:val="DocumentOriginalLink"/>
          </w:rPr>
          <w:t>https://kavkaz.rbc.ru/kavkaz/freenews/68a42b189a79475e2be6a173</w:t>
        </w:r>
      </w:hyperlink>
    </w:p>
    <w:p w:rsidR="00BC09D3" w:rsidRDefault="00BC09D3" w:rsidP="00BC09D3">
      <w:r>
        <w:rPr>
          <w:sz w:val="18"/>
        </w:rPr>
        <w:t>назад: </w:t>
      </w:r>
      <w:hyperlink w:anchor="ref_toc" w:history="1">
        <w:r>
          <w:rPr>
            <w:rStyle w:val="NavigationLink"/>
          </w:rPr>
          <w:t>оглавление</w:t>
        </w:r>
      </w:hyperlink>
    </w:p>
    <w:p w:rsidR="00BC09D3" w:rsidRDefault="00BC09D3" w:rsidP="00BC09D3">
      <w:pPr>
        <w:pStyle w:val="4"/>
      </w:pPr>
      <w:bookmarkStart w:id="120" w:name="_Toc206562725"/>
      <w:bookmarkStart w:id="121" w:name="_Toc206575333"/>
      <w:r>
        <w:rPr>
          <w:rStyle w:val="DocumentDate"/>
        </w:rPr>
        <w:t>19.08.2025</w:t>
      </w:r>
      <w:r>
        <w:br/>
      </w:r>
      <w:r>
        <w:rPr>
          <w:rStyle w:val="DocumentSource"/>
        </w:rPr>
        <w:t>РБК+ (rbcplus.ru)</w:t>
      </w:r>
      <w:r>
        <w:br/>
      </w:r>
      <w:r>
        <w:rPr>
          <w:rStyle w:val="DocumentName"/>
        </w:rPr>
        <w:t>В центре Екатеринбурга строят квартал с зелеными кровлями</w:t>
      </w:r>
      <w:bookmarkEnd w:id="120"/>
      <w:bookmarkEnd w:id="121"/>
    </w:p>
    <w:p w:rsidR="00BC09D3" w:rsidRDefault="00BC09D3" w:rsidP="00BC09D3">
      <w:pPr>
        <w:pStyle w:val="DocumentBody"/>
      </w:pPr>
      <w:r>
        <w:t>Проект Форма появится между парком Энгельса и Дягилевским лицеем.</w:t>
      </w:r>
    </w:p>
    <w:p w:rsidR="00BC09D3" w:rsidRDefault="00BC09D3" w:rsidP="00BC09D3">
      <w:pPr>
        <w:pStyle w:val="DocumentBody"/>
      </w:pPr>
      <w:r>
        <w:t>Очертания квартир с террасами и первую кровлю нового квартала от девелопера Forum уже сейчас можно увидеть с ул. Малышева. Всего таких кровель в Форме будет две. Крыши как продолжение цветущего двора - узнаваемая деталь проектов Forum. К примеру, в квартале Forum City обустроено семь таких кровель.</w:t>
      </w:r>
    </w:p>
    <w:p w:rsidR="00BC09D3" w:rsidRDefault="00BC09D3" w:rsidP="00BC09D3">
      <w:pPr>
        <w:pStyle w:val="DocumentBody"/>
      </w:pPr>
      <w:r>
        <w:t>По замыслу архитекторов здесь расположатся лаунж зоны, сад с большими деревьями и цветущими изгородями, беседки, лежаки. Смотреть салют, наблюдать за звездами, пить кофе или работать с видом на город - ради этого не нужно бронировать столик в ресторане на веранде. Пространство кровель идеально для отдыха, творческих мероприятий, мастер-классов и просто душевных встреч с близкими. Подняться резиденты Формы смогут прямо на лифте - на 10 или 24 этаж - панорамные виды обеспечены.</w:t>
      </w:r>
    </w:p>
    <w:p w:rsidR="00BC09D3" w:rsidRDefault="00BC09D3" w:rsidP="00BC09D3">
      <w:pPr>
        <w:pStyle w:val="DocumentBody"/>
      </w:pPr>
      <w:r>
        <w:t>Переменная этажность и особая пластика фасадов создают трехмерный эффект, который определенно будет выделяться из окружающей застройки, сложившейся 50-70 лет назад. Это новая точка притяжения для тех, кто давно хотел переехать в центр, не теряя возможности оставаться в уединении. Стоимость квартир в Форме начинается от 9 млн руб., первый взнос - от 3 млн руб.</w:t>
      </w:r>
    </w:p>
    <w:p w:rsidR="00BC09D3" w:rsidRDefault="00BC09D3" w:rsidP="00BC09D3">
      <w:pPr>
        <w:pStyle w:val="DocumentBody"/>
      </w:pPr>
      <w:r>
        <w:t>В расположении квартала тоже есть чему позавидовать. Локация по ул. Энгельса совмещает в себе богатую и давно сложившуюся инфраструктуру с удивительной камерностью. Здесь расположены одни из сильнейших школ Екатеринбурга - гимназия № 13, лицей № 110 и лицей Дягилева, уральские вузы, а также театры, рестораны, фитнес и торговые центры, в том числе академия хоккея "Спартаковец", баскетбольная школа, универмаг "Большой". Самый настоящий тихий центр, где на расстоянии пяти минут ходьбы находится все не только необходимое, но и модное.</w:t>
      </w:r>
    </w:p>
    <w:p w:rsidR="00BC09D3" w:rsidRDefault="00BC09D3" w:rsidP="00BC09D3">
      <w:pPr>
        <w:pStyle w:val="DocumentBody"/>
      </w:pPr>
      <w:r>
        <w:t>Поэтому локация так популярна для семей с детьми, которые уже задумались и позаботились о качественном образовании детей, как в школе, так и в вузах.</w:t>
      </w:r>
    </w:p>
    <w:p w:rsidR="00BC09D3" w:rsidRDefault="00BC09D3" w:rsidP="00BC09D3">
      <w:pPr>
        <w:pStyle w:val="DocumentBody"/>
      </w:pPr>
      <w:r>
        <w:t>Сейчас на покупку действует рассрочка под 0%, с первым взносом от 3 млн руб. и окончательным расчетом до лета следующего года. Индивидуально можно подобрать комфортные ежемесячные платежи. Также можно воспользоваться семейной ипотекой с льготной ставкой или другой программой, где в ипотеку можно взять больше 6 млн руб. на квартиру попросторнее также по выгодной ставке. Подспорьем будет скидка до 10%.</w:t>
      </w:r>
    </w:p>
    <w:p w:rsidR="00BC09D3" w:rsidRDefault="00BC09D3" w:rsidP="00BC09D3">
      <w:pPr>
        <w:pStyle w:val="DocumentBody"/>
      </w:pPr>
      <w:r>
        <w:t>Закрытый зеленый двор с паркингом дополнят оригинальный архитектурный ансамбль квартала.</w:t>
      </w:r>
    </w:p>
    <w:p w:rsidR="00BC09D3" w:rsidRDefault="00BC09D3" w:rsidP="00BC09D3">
      <w:pPr>
        <w:pStyle w:val="DocumentBody"/>
      </w:pPr>
      <w:r>
        <w:t>Двор Формы - идеальное место для прогулок с детьми и спокойного досуга в приятной атмосфере. Высокие деревья и ярусное озеленение создает ощущение городского сада, волшебства добавит вечерняя подсветка. Продуманный игровой маршрут позволит детям всех возрастов находить во дворе площадки по интересам. В спортивной зоне будет оборудована воркаут-площадка, можно сыграть в настольный теннис или выявить лучшего в стритболе. Вечером включается мягкое ландшафтное освещение.</w:t>
      </w:r>
    </w:p>
    <w:p w:rsidR="00BC09D3" w:rsidRDefault="00BC09D3" w:rsidP="00BC09D3">
      <w:pPr>
        <w:pStyle w:val="DocumentBody"/>
      </w:pPr>
      <w:r>
        <w:t>На первом этаже Формы расположится мультиформатное пространство комьюнити, где жители могут проводить встречи и праздники, удаленно работать, уединившись от домочадцев, совместно выполнять домашние задания или заниматься с репетитором, принимать гостей и общаться друг с другом в любое время года.</w:t>
      </w:r>
    </w:p>
    <w:p w:rsidR="00BC09D3" w:rsidRDefault="00BC09D3" w:rsidP="00BC09D3">
      <w:pPr>
        <w:pStyle w:val="DocumentBody"/>
      </w:pPr>
      <w:r>
        <w:t>Собственный многоуровневый паркинг позволит не тратить время на поиск парковочных мест в центре города. Архитектурное решение паркинга перекликается с эстетикой фасадов домов - те же интересные приемы формообразования и уникальные выразительные элементы. Вместе с тремя секциями и зеленым двором создается атмосфера гармоничного пространства, где даже парковка становится частью эстетики жизни.</w:t>
      </w:r>
    </w:p>
    <w:p w:rsidR="00BC09D3" w:rsidRDefault="00E47D26" w:rsidP="00BC09D3">
      <w:hyperlink r:id="rId86" w:history="1">
        <w:r w:rsidR="00BC09D3">
          <w:rPr>
            <w:rStyle w:val="DocumentOriginalLink"/>
          </w:rPr>
          <w:t>https://ekb.plus.rbc.ru/partners/68a45bd87a8aa9c61325e9af</w:t>
        </w:r>
      </w:hyperlink>
    </w:p>
    <w:p w:rsidR="00BC09D3" w:rsidRDefault="00BC09D3" w:rsidP="00BC09D3">
      <w:r>
        <w:rPr>
          <w:sz w:val="18"/>
        </w:rPr>
        <w:t>назад: </w:t>
      </w:r>
      <w:hyperlink w:anchor="ref_toc" w:history="1">
        <w:r>
          <w:rPr>
            <w:rStyle w:val="NavigationLink"/>
          </w:rPr>
          <w:t>оглавление</w:t>
        </w:r>
      </w:hyperlink>
    </w:p>
    <w:p w:rsidR="007E443D" w:rsidRDefault="007E443D" w:rsidP="007E443D">
      <w:pPr>
        <w:pStyle w:val="4"/>
      </w:pPr>
      <w:bookmarkStart w:id="122" w:name="_Toc206562685"/>
      <w:bookmarkStart w:id="123" w:name="_Toc206575334"/>
      <w:bookmarkEnd w:id="106"/>
      <w:r>
        <w:rPr>
          <w:rStyle w:val="DocumentDate"/>
        </w:rPr>
        <w:t>19.08.2025</w:t>
      </w:r>
      <w:r>
        <w:br/>
      </w:r>
      <w:r>
        <w:rPr>
          <w:rStyle w:val="DocumentSource"/>
        </w:rPr>
        <w:t>Строительство.ru - Новости (rcmm.ru)</w:t>
      </w:r>
      <w:r>
        <w:br/>
      </w:r>
      <w:r>
        <w:rPr>
          <w:rStyle w:val="DocumentName"/>
        </w:rPr>
        <w:t>В Майкопе построят новый хирургический корпус</w:t>
      </w:r>
      <w:bookmarkEnd w:id="122"/>
      <w:bookmarkEnd w:id="123"/>
    </w:p>
    <w:p w:rsidR="007E443D" w:rsidRDefault="007E443D" w:rsidP="007E443D">
      <w:pPr>
        <w:pStyle w:val="DocumentBody"/>
      </w:pPr>
      <w:r>
        <w:t xml:space="preserve">В столице Адыгеи, городе Майкопе, стартует реализация важного медицинского проекта - </w:t>
      </w:r>
      <w:r>
        <w:rPr>
          <w:b/>
        </w:rPr>
        <w:t>строительство</w:t>
      </w:r>
      <w:r>
        <w:t xml:space="preserve"> нового хирургического корпуса с приемным отделением для городской клинической больницы. Этот масштабный проект призван существенно повысить качество медицинского обслуживания населения республики.</w:t>
      </w:r>
    </w:p>
    <w:p w:rsidR="006D4D33" w:rsidRDefault="006D4D33" w:rsidP="006D4D33">
      <w:pPr>
        <w:pStyle w:val="DocumentBody"/>
      </w:pPr>
      <w:r>
        <w:t>Для определения строительной компании будет проведен открытый конкурс. Потенциальные подрядчики могут подать свои заявки вплоть до 25 августа текущего года.</w:t>
      </w:r>
    </w:p>
    <w:p w:rsidR="006D4D33" w:rsidRDefault="006D4D33" w:rsidP="006D4D33">
      <w:pPr>
        <w:pStyle w:val="DocumentBody"/>
      </w:pPr>
      <w:r>
        <w:t>В новом корпусе разместятся современное хирургическое отделение и приемное отделение. Завершение строительных работ запланировано на 15 декабря 2027 года. На реализацию проекта выделено финансирование в размере 1,8 миллиарда рублей.</w:t>
      </w:r>
    </w:p>
    <w:p w:rsidR="007E443D" w:rsidRDefault="006D4D33" w:rsidP="006D4D33">
      <w:pPr>
        <w:pStyle w:val="DocumentBody"/>
      </w:pPr>
      <w:r>
        <w:t>Реализация данного проекта станет значительным шагом в модернизации Майкопской городской больницы. Помимо расширения возможностей оказания хирургической помощи, новый корпус обеспечит более комфортные условия для пациентов. Современное оборудование, которым будет оснащен корпус, позволит проводить сложные хирургические операции и оказывать медицинскую помощь на самом высоком профессиональном уровне.</w:t>
      </w:r>
    </w:p>
    <w:p w:rsidR="007E443D" w:rsidRDefault="00E47D26" w:rsidP="007E443D">
      <w:hyperlink r:id="rId87" w:history="1">
        <w:r w:rsidR="007E443D">
          <w:rPr>
            <w:rStyle w:val="DocumentOriginalLink"/>
          </w:rPr>
          <w:t>https://rcmm.ru/novosti/70955-v-majkope-postrojat-novyj-hirurgicheskij-korpus.html</w:t>
        </w:r>
      </w:hyperlink>
    </w:p>
    <w:p w:rsidR="007E443D" w:rsidRDefault="007E443D" w:rsidP="007E443D">
      <w:r>
        <w:rPr>
          <w:sz w:val="18"/>
        </w:rPr>
        <w:t>назад: </w:t>
      </w:r>
      <w:hyperlink w:anchor="ref_toc" w:history="1">
        <w:r>
          <w:rPr>
            <w:rStyle w:val="NavigationLink"/>
          </w:rPr>
          <w:t>оглавление</w:t>
        </w:r>
      </w:hyperlink>
    </w:p>
    <w:p w:rsidR="009C1FE1" w:rsidRDefault="009C1FE1" w:rsidP="009C1FE1">
      <w:pPr>
        <w:pStyle w:val="4"/>
      </w:pPr>
      <w:bookmarkStart w:id="124" w:name="_Toc206562675"/>
      <w:bookmarkStart w:id="125" w:name="_Toc206575335"/>
      <w:bookmarkEnd w:id="107"/>
      <w:r>
        <w:rPr>
          <w:rStyle w:val="DocumentDate"/>
        </w:rPr>
        <w:t>19.08.2025</w:t>
      </w:r>
      <w:r>
        <w:br/>
      </w:r>
      <w:r>
        <w:rPr>
          <w:rStyle w:val="DocumentSource"/>
        </w:rPr>
        <w:t>Строительство.ru - Новости (rcmm.ru)</w:t>
      </w:r>
      <w:r>
        <w:br/>
      </w:r>
      <w:r>
        <w:rPr>
          <w:rStyle w:val="DocumentName"/>
        </w:rPr>
        <w:t>На северо-западе Москвы построят 27 домов для программы реновации</w:t>
      </w:r>
      <w:bookmarkEnd w:id="124"/>
      <w:bookmarkEnd w:id="125"/>
    </w:p>
    <w:p w:rsidR="009C1FE1" w:rsidRDefault="009C1FE1" w:rsidP="009C1FE1">
      <w:pPr>
        <w:pStyle w:val="DocumentBody"/>
      </w:pPr>
      <w:r>
        <w:t>Московский фонд реновации определил подрядчиков для проектирования и строительства 27 домов в Северо-Западном административном округе столицы.</w:t>
      </w:r>
    </w:p>
    <w:p w:rsidR="006D4D33" w:rsidRDefault="006D4D33" w:rsidP="006D4D33">
      <w:pPr>
        <w:pStyle w:val="DocumentBody"/>
      </w:pPr>
      <w:r>
        <w:t>Об этом сообщил министр правительства Москвы, руководитель Департамента градостроительной политики, входящего в Комплекс градостроительной политики и строительства города Москвы, Владислав Овчинский.</w:t>
      </w:r>
    </w:p>
    <w:p w:rsidR="006D4D33" w:rsidRDefault="006D4D33" w:rsidP="006D4D33">
      <w:pPr>
        <w:pStyle w:val="DocumentBody"/>
      </w:pPr>
      <w:r>
        <w:t>Новостройки возведут на месте старых домов, включенных в программу реновации.</w:t>
      </w:r>
    </w:p>
    <w:p w:rsidR="006D4D33" w:rsidRDefault="006D4D33" w:rsidP="006D4D33">
      <w:pPr>
        <w:pStyle w:val="DocumentBody"/>
      </w:pPr>
      <w:r>
        <w:t>«В районе Хорошево-Мневники на территории более 19,5 гектара построят 27 домов. Общая площадь квартир превысит 578,5 тысячи квадратных метров. Все здания будут соответствовать стандарту программы реновации: первые этажи спроектируют нежилыми для размещения социально-бытовых объектов, в подъездах обустроят помещения для хранения колясок и велосипедов, а придомовую территорию благоустроят. Кроме того, для улучшения транспортной доступности новых домов также планируется строительство дорог местного значения», – рассказал Владислав Овчинский.</w:t>
      </w:r>
    </w:p>
    <w:p w:rsidR="009C1FE1" w:rsidRDefault="006D4D33" w:rsidP="006D4D33">
      <w:pPr>
        <w:pStyle w:val="DocumentBody"/>
      </w:pPr>
      <w:r>
        <w:t>Новостройки построят с учетом принципов безбарьерной среды. Входные группы расположатся на одном уровне с улицей, а в подъездах не будет порогов и ступеней. На придомовой территории проведут комплексное озеленение, оборудуют зоны для активного времяпрепровождения и отдыха горожан. Каждый дом будет оборудован индивидуальным тепловым пунктом, который обеспечит бесперебойное тепло- и водоснабжение в квартирах.</w:t>
      </w:r>
    </w:p>
    <w:p w:rsidR="009C1FE1" w:rsidRDefault="00E47D26" w:rsidP="009C1FE1">
      <w:hyperlink r:id="rId88" w:history="1">
        <w:r w:rsidR="009C1FE1">
          <w:rPr>
            <w:rStyle w:val="DocumentOriginalLink"/>
          </w:rPr>
          <w:t>https://rcmm.ru/novosti/70959-na-severo-zapade-moskvy-postrojat-27-domov-dlja-programmy-renovacii.html</w:t>
        </w:r>
      </w:hyperlink>
    </w:p>
    <w:p w:rsidR="009C1FE1" w:rsidRDefault="009C1FE1" w:rsidP="009C1FE1">
      <w:r>
        <w:rPr>
          <w:sz w:val="18"/>
        </w:rPr>
        <w:t>назад: </w:t>
      </w:r>
      <w:hyperlink w:anchor="ref_toc" w:history="1">
        <w:r>
          <w:rPr>
            <w:rStyle w:val="NavigationLink"/>
          </w:rPr>
          <w:t>оглавление</w:t>
        </w:r>
      </w:hyperlink>
    </w:p>
    <w:p w:rsidR="00A16233" w:rsidRDefault="002461F8" w:rsidP="002461F8">
      <w:pPr>
        <w:pStyle w:val="1"/>
      </w:pPr>
      <w:bookmarkStart w:id="126" w:name="_Toc206575336"/>
      <w:r>
        <w:t>ДОЛЕВОЕ СТРОИТЕЛЬСТВО, ЗАСТРОЙЩИКИ</w:t>
      </w:r>
      <w:bookmarkEnd w:id="71"/>
      <w:bookmarkEnd w:id="72"/>
      <w:bookmarkEnd w:id="73"/>
      <w:bookmarkEnd w:id="126"/>
    </w:p>
    <w:p w:rsidR="00CA57F7" w:rsidRDefault="00CA57F7" w:rsidP="00CA57F7">
      <w:pPr>
        <w:pStyle w:val="4"/>
      </w:pPr>
      <w:bookmarkStart w:id="127" w:name="_Toc206562637"/>
      <w:bookmarkStart w:id="128" w:name="_Toc130234353"/>
      <w:bookmarkStart w:id="129" w:name="_Toc206575337"/>
      <w:r>
        <w:rPr>
          <w:rStyle w:val="DocumentDate"/>
        </w:rPr>
        <w:t>19.08.2025</w:t>
      </w:r>
      <w:r>
        <w:br/>
      </w:r>
      <w:r w:rsidR="006D4D33">
        <w:rPr>
          <w:rStyle w:val="DocumentSource"/>
        </w:rPr>
        <w:t>РИА Новости</w:t>
      </w:r>
      <w:r>
        <w:br/>
      </w:r>
      <w:bookmarkEnd w:id="127"/>
      <w:r w:rsidR="006D4D33" w:rsidRPr="006D4D33">
        <w:rPr>
          <w:rStyle w:val="DocumentName"/>
        </w:rPr>
        <w:t>В СФ хотят запретить покупать квартиры-студии при помощи семейной ипотеки</w:t>
      </w:r>
      <w:bookmarkEnd w:id="129"/>
    </w:p>
    <w:p w:rsidR="006D4D33" w:rsidRDefault="006D4D33" w:rsidP="00CA57F7">
      <w:pPr>
        <w:pStyle w:val="DocumentBody"/>
      </w:pPr>
      <w:r w:rsidRPr="006D4D33">
        <w:t>Сенатор Кутепов попросил Голикову исключить из программы семейной ипотеки студии</w:t>
      </w:r>
    </w:p>
    <w:p w:rsidR="00CA57F7" w:rsidRDefault="00CA57F7" w:rsidP="00A16233">
      <w:pPr>
        <w:pStyle w:val="5"/>
      </w:pPr>
      <w:r>
        <w:t xml:space="preserve">Сенатор Андрей Кутепов обратился к вице-премьеру РФ Татьяне Голиковой с просьбой рассмотреть возможность исключения из программы семейной </w:t>
      </w:r>
      <w:r>
        <w:rPr>
          <w:b/>
        </w:rPr>
        <w:t>ипотеки</w:t>
      </w:r>
      <w:r>
        <w:t xml:space="preserve"> квартир-студий и квартир площадью менее 28 квадратных метров, копия обращения есть в распоряжении РИА Новости.</w:t>
      </w:r>
    </w:p>
    <w:p w:rsidR="00CA57F7" w:rsidRDefault="00CA57F7" w:rsidP="00CA57F7">
      <w:pPr>
        <w:pStyle w:val="DocumentBody"/>
      </w:pPr>
      <w:r>
        <w:t xml:space="preserve">"Просим рассмотреть возможность исключения квартир-студий, где жилая комната не отделена внутриквартирными перегородками от кухни, а также квартир менее 28 квадратных метров из программы "Семейная </w:t>
      </w:r>
      <w:r>
        <w:rPr>
          <w:b/>
        </w:rPr>
        <w:t>ипотека</w:t>
      </w:r>
      <w:r>
        <w:t>", - написал Кутепов в обращении .</w:t>
      </w:r>
    </w:p>
    <w:p w:rsidR="00CA57F7" w:rsidRDefault="00CA57F7" w:rsidP="00CA57F7">
      <w:pPr>
        <w:pStyle w:val="DocumentBody"/>
      </w:pPr>
      <w:r>
        <w:t xml:space="preserve">Сенатор отметил, что в настоящее время требования к минимальной площади жилого помещения в программе "Семейная </w:t>
      </w:r>
      <w:r>
        <w:rPr>
          <w:b/>
        </w:rPr>
        <w:t>ипотека</w:t>
      </w:r>
      <w:r>
        <w:t>" отсутствуют.</w:t>
      </w:r>
    </w:p>
    <w:p w:rsidR="00CA57F7" w:rsidRDefault="00CA57F7" w:rsidP="00CA57F7">
      <w:pPr>
        <w:pStyle w:val="DocumentBody"/>
      </w:pPr>
      <w:r>
        <w:t xml:space="preserve">Он также напомнил, что ранее Счётная палата уже "высказывала предложение исключить студии и однокомнатные квартиры из всех программ с государственной поддержкой". Такое предложение, по его словам, было обусловлено идеей не поддерживать спрос на некомфортные типологии жилья, кроме того, приобретая за счёт </w:t>
      </w:r>
      <w:r>
        <w:rPr>
          <w:b/>
        </w:rPr>
        <w:t>ипотеки</w:t>
      </w:r>
      <w:r>
        <w:t xml:space="preserve"> с господдержкой однокомнатную квартиру, семья не сможет улучшить жилищные условия до погашения </w:t>
      </w:r>
      <w:r>
        <w:rPr>
          <w:b/>
        </w:rPr>
        <w:t>ипотеки</w:t>
      </w:r>
      <w:r>
        <w:t xml:space="preserve"> и рождения нового ребенка.</w:t>
      </w:r>
    </w:p>
    <w:p w:rsidR="00CA57F7" w:rsidRDefault="00CA57F7" w:rsidP="00CA57F7">
      <w:pPr>
        <w:pStyle w:val="DocumentBody"/>
      </w:pPr>
      <w:r>
        <w:t xml:space="preserve">"С квартирами-студиями ситуация еще сложнее, так как при отсутствии раздельных помещений члены семьи из двух человек не имеют возможности личного пространства для отдыха, а при рождении ребенка все процессы в семье (уход за ребенком, приготовление пищи, отдых) происходят в одном помещении. Таким образом, студия не может являться полноценным жильем для семьи", - </w:t>
      </w:r>
      <w:r w:rsidR="006D4D33">
        <w:t xml:space="preserve">констатировал парламентарий. </w:t>
      </w:r>
    </w:p>
    <w:p w:rsidR="006D4D33" w:rsidRDefault="00E47D26" w:rsidP="006D4D33">
      <w:hyperlink r:id="rId89" w:history="1">
        <w:r w:rsidR="006D4D33" w:rsidRPr="006D4D33">
          <w:rPr>
            <w:rStyle w:val="DocumentOriginalLink"/>
          </w:rPr>
          <w:t>https://realty.ria.ru/20250819/senator-2036259741.html?ysclid=mejj39qhrr880542827</w:t>
        </w:r>
      </w:hyperlink>
      <w:r w:rsidR="006D4D33">
        <w:t xml:space="preserve"> </w:t>
      </w:r>
    </w:p>
    <w:p w:rsidR="00CA57F7" w:rsidRDefault="00CA57F7" w:rsidP="00CA57F7">
      <w:r>
        <w:rPr>
          <w:sz w:val="18"/>
        </w:rPr>
        <w:t>назад: </w:t>
      </w:r>
      <w:hyperlink w:anchor="ref_toc" w:history="1">
        <w:r>
          <w:rPr>
            <w:rStyle w:val="NavigationLink"/>
          </w:rPr>
          <w:t>оглавление</w:t>
        </w:r>
      </w:hyperlink>
    </w:p>
    <w:p w:rsidR="00A16233" w:rsidRDefault="00A16233" w:rsidP="00A16233">
      <w:pPr>
        <w:pStyle w:val="4"/>
      </w:pPr>
      <w:bookmarkStart w:id="130" w:name="_Toc206562720"/>
      <w:bookmarkStart w:id="131" w:name="_Toc206562712"/>
      <w:bookmarkStart w:id="132" w:name="_Toc206562681"/>
      <w:bookmarkStart w:id="133" w:name="_Toc206562651"/>
      <w:bookmarkStart w:id="134" w:name="_Toc206562638"/>
      <w:bookmarkStart w:id="135" w:name="_Toc206575338"/>
      <w:r>
        <w:rPr>
          <w:rStyle w:val="DocumentDate"/>
        </w:rPr>
        <w:t>19.08.2025</w:t>
      </w:r>
      <w:r>
        <w:br/>
      </w:r>
      <w:r>
        <w:rPr>
          <w:rStyle w:val="DocumentSource"/>
        </w:rPr>
        <w:t>РБК</w:t>
      </w:r>
      <w:r>
        <w:br/>
      </w:r>
      <w:r>
        <w:rPr>
          <w:rStyle w:val="DocumentName"/>
        </w:rPr>
        <w:t>У банков может оказаться 15-20% коммерческой недвижимости</w:t>
      </w:r>
      <w:bookmarkEnd w:id="130"/>
      <w:bookmarkEnd w:id="135"/>
    </w:p>
    <w:p w:rsidR="00A16233" w:rsidRDefault="00A16233" w:rsidP="00A16233">
      <w:pPr>
        <w:pStyle w:val="DocumentBody"/>
      </w:pPr>
      <w:r>
        <w:t xml:space="preserve">Коммерческим банкам перейдут объекты, если </w:t>
      </w:r>
      <w:r>
        <w:rPr>
          <w:b/>
        </w:rPr>
        <w:t>застройщики</w:t>
      </w:r>
      <w:r>
        <w:t xml:space="preserve"> не справляются с финансовой нагрузкой</w:t>
      </w:r>
    </w:p>
    <w:p w:rsidR="00A16233" w:rsidRDefault="00A16233" w:rsidP="00A16233">
      <w:pPr>
        <w:pStyle w:val="5"/>
      </w:pPr>
      <w:r>
        <w:t xml:space="preserve">В перспективе ближайших полутора лет банковские организации могут стать владельцами значительной доли - от 15 до 20% - объектов коммерческой недвижимости. Такой прогноз озвучил Алексей Алешин, руководящий «Товариществом Рябовской Мануфактуры», объясняя это возможными трудностями </w:t>
      </w:r>
      <w:r>
        <w:rPr>
          <w:b/>
        </w:rPr>
        <w:t>застройщиков</w:t>
      </w:r>
      <w:r>
        <w:t xml:space="preserve"> с выплатой кредитов.</w:t>
      </w:r>
    </w:p>
    <w:p w:rsidR="00A16233" w:rsidRDefault="00A16233" w:rsidP="00A16233">
      <w:pPr>
        <w:pStyle w:val="DocumentBody"/>
      </w:pPr>
      <w:r>
        <w:t xml:space="preserve">Речь идет о различных типах коммерческих площадей, таких как офисные комплексы, торговые центры и складские помещения. Однако, вероятность перехода складов в собственность банков оценивается как невысокая, поскольку большая часть таких объектов возводится под конкретного заказчика и на его средства. Исключением могут стать небольшие складские помещения, построенные начинающими </w:t>
      </w:r>
      <w:r>
        <w:rPr>
          <w:b/>
        </w:rPr>
        <w:t>застройщиками</w:t>
      </w:r>
      <w:r>
        <w:t>, не имеющими достаточного опыта.</w:t>
      </w:r>
    </w:p>
    <w:p w:rsidR="00A16233" w:rsidRDefault="00A16233" w:rsidP="00A16233">
      <w:pPr>
        <w:pStyle w:val="DocumentBody"/>
      </w:pPr>
      <w:r>
        <w:t xml:space="preserve">Офисные здания также в некоторой степени защищены от подобного сценария, так как значительная часть площадей арендуется еще на этапе строительства, особенно если </w:t>
      </w:r>
      <w:r>
        <w:rPr>
          <w:b/>
        </w:rPr>
        <w:t>застройщик</w:t>
      </w:r>
      <w:r>
        <w:t xml:space="preserve"> имеет хорошую репутацию на рынке. Проблемы могут возникнуть у новых компаний, не обладающих достаточными навыками продаж и не пользующихся доверием арендаторов, что может привести к переходу офисного здания в собственность банка.</w:t>
      </w:r>
    </w:p>
    <w:p w:rsidR="00A16233" w:rsidRDefault="00A16233" w:rsidP="00A16233">
      <w:pPr>
        <w:pStyle w:val="DocumentBody"/>
      </w:pPr>
      <w:r>
        <w:t>Наиболее уязвимыми, по мнению эксперта, являются торговые центры, которые столкнулись с оттоком покупателей из-за развития онлайн-торговли. Именно в этом сегменте ожидается наибольшее количество банкротств.</w:t>
      </w:r>
    </w:p>
    <w:p w:rsidR="00A16233" w:rsidRDefault="00E47D26" w:rsidP="00A16233">
      <w:hyperlink r:id="rId90" w:history="1">
        <w:r w:rsidR="00A16233">
          <w:rPr>
            <w:rStyle w:val="DocumentOriginalLink"/>
          </w:rPr>
          <w:t>https://companies.rbc.ru/news/pujEIqXTbC/u-bankov-mozhet-okazatsya-15-20-kommercheskoj-nedvizhimosti/</w:t>
        </w:r>
      </w:hyperlink>
    </w:p>
    <w:p w:rsidR="00A16233" w:rsidRDefault="00A16233" w:rsidP="00A16233">
      <w:r>
        <w:rPr>
          <w:sz w:val="18"/>
        </w:rPr>
        <w:t>назад: </w:t>
      </w:r>
      <w:hyperlink w:anchor="ref_toc" w:history="1">
        <w:r>
          <w:rPr>
            <w:rStyle w:val="NavigationLink"/>
          </w:rPr>
          <w:t>оглавление</w:t>
        </w:r>
      </w:hyperlink>
    </w:p>
    <w:p w:rsidR="007E443D" w:rsidRDefault="007E443D" w:rsidP="007E443D">
      <w:pPr>
        <w:pStyle w:val="4"/>
      </w:pPr>
      <w:bookmarkStart w:id="136" w:name="_Toc206575339"/>
      <w:r>
        <w:rPr>
          <w:rStyle w:val="DocumentDate"/>
        </w:rPr>
        <w:t>19.08.2025</w:t>
      </w:r>
      <w:r>
        <w:br/>
      </w:r>
      <w:r>
        <w:rPr>
          <w:rStyle w:val="DocumentSource"/>
        </w:rPr>
        <w:t>РБК</w:t>
      </w:r>
      <w:r>
        <w:br/>
      </w:r>
      <w:r>
        <w:rPr>
          <w:rStyle w:val="DocumentName"/>
        </w:rPr>
        <w:t>Петербуржцы резко сократили досрочное погашение ипотеки</w:t>
      </w:r>
      <w:bookmarkEnd w:id="131"/>
      <w:bookmarkEnd w:id="136"/>
    </w:p>
    <w:p w:rsidR="007E443D" w:rsidRDefault="007E443D" w:rsidP="007E443D">
      <w:pPr>
        <w:pStyle w:val="DocumentBody"/>
      </w:pPr>
      <w:r>
        <w:t xml:space="preserve">Объем досрочного погашения </w:t>
      </w:r>
      <w:r>
        <w:rPr>
          <w:b/>
        </w:rPr>
        <w:t>ипотеки</w:t>
      </w:r>
      <w:r>
        <w:t xml:space="preserve"> в Санкт-Петербурге в I полугодии составил 35,02 млрд руб. - на 28,6% меньше, чем в январе-июне 2024 года, следует из оперативных материалов ЦБ РФ. Этот показатель опустился в регионе до 6-летнего минимума: ниже к 1 июля он был только в 2019 году (33,92 млрд).</w:t>
      </w:r>
    </w:p>
    <w:p w:rsidR="007E443D" w:rsidRDefault="007E443D" w:rsidP="007E443D">
      <w:pPr>
        <w:pStyle w:val="DocumentBody"/>
      </w:pPr>
      <w:r>
        <w:t>При этом отрицательная динамика ускоряется. В апреле-июне досрочное погашение составило 16,57 млрд руб. - на 10,2% меньше, чем в январе-марте, и на 30,7% меньше год к году.</w:t>
      </w:r>
    </w:p>
    <w:p w:rsidR="007E443D" w:rsidRDefault="007E443D" w:rsidP="007E443D">
      <w:pPr>
        <w:pStyle w:val="DocumentBody"/>
      </w:pPr>
      <w:r>
        <w:t>В 2023 году в Петербурге фиксировался 15-процентный рост досрочного погашения. В 2024 году по мере того, как депозитные ставки превысили ипотечные (на момент выдачи кредита), показатель снизился на 25,6%. В 2025 году отрицательная динамика усилилась.</w:t>
      </w:r>
    </w:p>
    <w:p w:rsidR="007E443D" w:rsidRDefault="007E443D" w:rsidP="007E443D">
      <w:pPr>
        <w:pStyle w:val="DocumentBody"/>
      </w:pPr>
      <w:r>
        <w:t>В I полугодии объем ипотечной задолженности в Петербурге почти не изменился и составил на 1 июля 1,145 трлн руб. С учетом этого доля задолженности, погашаемой досрочно, за последние годы существенно снизилась - с 19,9% в 2019 году до 8% в 2024-м и 6,1% в I полугодии 2025-го. То есть в 2019 году петербуржцами раньше срока погашался каждый пятый долговой ипотечный рубль, в 2024-м - каждый двенадцатый, в нынешнем - только каждый шестнадцатый.</w:t>
      </w:r>
    </w:p>
    <w:p w:rsidR="007E443D" w:rsidRDefault="007E443D" w:rsidP="007E443D">
      <w:pPr>
        <w:pStyle w:val="DocumentBody"/>
      </w:pPr>
      <w:r>
        <w:t>Генеральный директор "ПИА Недвижимость" Максим Ельцов отмечает, что тенденция к уменьшению объемов досрочного погашения будет продолжаться до тех пор, пока ипотечные ставки не вернутся к уровню начала 2020-х.</w:t>
      </w:r>
    </w:p>
    <w:p w:rsidR="007E443D" w:rsidRDefault="007E443D" w:rsidP="007E443D">
      <w:pPr>
        <w:pStyle w:val="DocumentBody"/>
      </w:pPr>
      <w:r>
        <w:t xml:space="preserve">"Тогда можно было взять льготный кредит под 6% годовых и обычный, без государственных субсидий, под 8-12%, - напоминает Максим Ельцов. - Сейчас у этих заемщиков нет никакого резона погашать </w:t>
      </w:r>
      <w:r>
        <w:rPr>
          <w:b/>
        </w:rPr>
        <w:t>ипотеку</w:t>
      </w:r>
      <w:r>
        <w:t xml:space="preserve"> досрочно и продавать квартиру, чтобы купить более просторную. А зачем? Допустим, они успели купить однокомнатную квартиру за 7 млн руб. (2 млн - первый взнос, 5 млн - "тело" кредита). Даже если эта квартира заметно подорожала (предположим, до 10 млн руб.), для повышения класса жилья или площади нужно добавить 40-50% ее стоимости. То есть вновь приобретаемая квартира будет стоить 15-17 млн руб. Что такие люди получат на руки? Пять миллионов свободных средств (первоначальный взнос и прирост стоимости квартиры)".</w:t>
      </w:r>
    </w:p>
    <w:p w:rsidR="007E443D" w:rsidRDefault="007E443D" w:rsidP="007E443D">
      <w:pPr>
        <w:pStyle w:val="DocumentBody"/>
      </w:pPr>
      <w:r>
        <w:t>По словам эксперта, свободных денег в размере 10-12 млн руб. на доплату у большинства петербургских семей нет. "Поэтому уровень досрочного погашения будет оставаться низким до тех пор, пока ключевая ставка не перестанет быть двузначной", - добавляет Максим Ельцов.</w:t>
      </w:r>
    </w:p>
    <w:p w:rsidR="007E443D" w:rsidRDefault="007E443D" w:rsidP="007E443D">
      <w:pPr>
        <w:pStyle w:val="DocumentBody"/>
      </w:pPr>
      <w:r>
        <w:t>В целом по стране снижение объема досрочного погашения в I полугодии составило, по данным Банка России, 28,9%.</w:t>
      </w:r>
    </w:p>
    <w:p w:rsidR="007E443D" w:rsidRDefault="007E443D" w:rsidP="007E443D">
      <w:pPr>
        <w:pStyle w:val="DocumentBody"/>
      </w:pPr>
      <w:r>
        <w:t>Ранее РБК Петербург писал, что просроченная задолженность по выданным в городе ипотечным кредитам к 1 июля достигла рекордного показателя - 6,858 млрд руб. С начала года она увеличилась в 1,5 раза, а с июля прошлого года - на 75,9%.</w:t>
      </w:r>
    </w:p>
    <w:p w:rsidR="007E443D" w:rsidRDefault="007E443D" w:rsidP="007E443D">
      <w:pPr>
        <w:pStyle w:val="DocumentBody"/>
      </w:pPr>
      <w:r>
        <w:t>Вместе с тем, по данным ЦБ РФ, объем взысканных с петербургских ипотечных заемщиков средств в результате реализации заложенного жилья составил за полугодие лишь 16 млн руб. (для сравнения: в Москве - 377 млн).</w:t>
      </w:r>
    </w:p>
    <w:p w:rsidR="007E443D" w:rsidRDefault="007E443D" w:rsidP="007E443D">
      <w:pPr>
        <w:pStyle w:val="DocumentBody"/>
      </w:pPr>
      <w:r>
        <w:t xml:space="preserve">В июле работающие в Петербурге банки стали отклонять больше половины (55%) заявок на </w:t>
      </w:r>
      <w:r>
        <w:rPr>
          <w:b/>
        </w:rPr>
        <w:t>ипотеку</w:t>
      </w:r>
      <w:r>
        <w:t>.</w:t>
      </w:r>
    </w:p>
    <w:p w:rsidR="007E443D" w:rsidRDefault="00E47D26" w:rsidP="007E443D">
      <w:hyperlink r:id="rId91" w:history="1">
        <w:r w:rsidR="007E443D">
          <w:rPr>
            <w:rStyle w:val="DocumentOriginalLink"/>
          </w:rPr>
          <w:t>https://www.rbc.ru/spb_sz/19/08/2025/68a463f89a7947b976ddc482</w:t>
        </w:r>
      </w:hyperlink>
    </w:p>
    <w:p w:rsidR="007E443D" w:rsidRDefault="007E443D" w:rsidP="007E443D">
      <w:r>
        <w:rPr>
          <w:sz w:val="18"/>
        </w:rPr>
        <w:t>назад: </w:t>
      </w:r>
      <w:hyperlink w:anchor="ref_toc" w:history="1">
        <w:r>
          <w:rPr>
            <w:rStyle w:val="NavigationLink"/>
          </w:rPr>
          <w:t>оглавление</w:t>
        </w:r>
      </w:hyperlink>
    </w:p>
    <w:p w:rsidR="00CA57F7" w:rsidRDefault="00CA57F7" w:rsidP="00CA57F7">
      <w:pPr>
        <w:pStyle w:val="4"/>
      </w:pPr>
      <w:bookmarkStart w:id="137" w:name="_Toc206575340"/>
      <w:bookmarkEnd w:id="132"/>
      <w:r>
        <w:rPr>
          <w:rStyle w:val="DocumentDate"/>
        </w:rPr>
        <w:t>20.08.2025</w:t>
      </w:r>
      <w:r>
        <w:br/>
      </w:r>
      <w:r>
        <w:rPr>
          <w:rStyle w:val="DocumentSource"/>
        </w:rPr>
        <w:t>Lenta.ru</w:t>
      </w:r>
      <w:r>
        <w:br/>
      </w:r>
      <w:r>
        <w:rPr>
          <w:rStyle w:val="DocumentName"/>
        </w:rPr>
        <w:t>Россиян предупредили о невыгодных последствиях доступной госипотеки</w:t>
      </w:r>
      <w:bookmarkEnd w:id="133"/>
      <w:bookmarkEnd w:id="137"/>
    </w:p>
    <w:p w:rsidR="00CA57F7" w:rsidRDefault="00CA57F7" w:rsidP="00CA57F7">
      <w:pPr>
        <w:pStyle w:val="DocumentBody"/>
      </w:pPr>
      <w:r>
        <w:t xml:space="preserve">Экономист Проданова: Доступная льготная </w:t>
      </w:r>
      <w:r>
        <w:rPr>
          <w:b/>
        </w:rPr>
        <w:t>ипотека</w:t>
      </w:r>
      <w:r>
        <w:t xml:space="preserve"> поднимет цены на жилье</w:t>
      </w:r>
    </w:p>
    <w:p w:rsidR="00CA57F7" w:rsidRDefault="00CA57F7" w:rsidP="00CA57F7">
      <w:pPr>
        <w:pStyle w:val="DocumentBody"/>
      </w:pPr>
      <w:r>
        <w:t xml:space="preserve">Доступность госипотеки в России повлечет за собой рост цен на жилье. О невыгодных последствиях улучшения ситуации с </w:t>
      </w:r>
      <w:r>
        <w:rPr>
          <w:b/>
        </w:rPr>
        <w:t>ипотекой</w:t>
      </w:r>
      <w:r>
        <w:t xml:space="preserve"> изданию «Подмосковье сегодня» рассказала доктор экономических наук, профессор РЭУ им. Г. В. Плеханова Наталья Проданова.</w:t>
      </w:r>
    </w:p>
    <w:p w:rsidR="00CA57F7" w:rsidRDefault="00CA57F7" w:rsidP="00CA57F7">
      <w:pPr>
        <w:pStyle w:val="DocumentBody"/>
      </w:pPr>
      <w:r>
        <w:t xml:space="preserve">Как напоминает эксперт, в правительстве оценивают перспективы для предоставления банкам антикризисных резервов. Однако более доступные условия по льготным кредитам могут привести к повышению цен на квартиры, допускает Проданова. Кроме того, использование антикризисных резервов может с одной стороны повысить объемы выдачи льготной </w:t>
      </w:r>
      <w:r>
        <w:rPr>
          <w:b/>
        </w:rPr>
        <w:t>ипотеки</w:t>
      </w:r>
      <w:r>
        <w:t>, а с другой - сказаться на финансовой устойчивости кредитных организаций.</w:t>
      </w:r>
    </w:p>
    <w:p w:rsidR="00CA57F7" w:rsidRDefault="00CA57F7" w:rsidP="00CA57F7">
      <w:pPr>
        <w:pStyle w:val="DocumentBody"/>
      </w:pPr>
      <w:r>
        <w:t xml:space="preserve">Ранее сообщалось, что россияне стали реже брать </w:t>
      </w:r>
      <w:r>
        <w:rPr>
          <w:b/>
        </w:rPr>
        <w:t>ипотеку</w:t>
      </w:r>
      <w:r>
        <w:t xml:space="preserve"> на индивидуальное жилищное </w:t>
      </w:r>
      <w:r>
        <w:rPr>
          <w:b/>
        </w:rPr>
        <w:t>строительство</w:t>
      </w:r>
      <w:r>
        <w:t xml:space="preserve"> (ИЖС). За год выдачи такого рода кредитов упали почти в пять раз.</w:t>
      </w:r>
    </w:p>
    <w:p w:rsidR="00CA57F7" w:rsidRDefault="00E47D26" w:rsidP="00CA57F7">
      <w:hyperlink r:id="rId92" w:history="1">
        <w:r w:rsidR="00CA57F7">
          <w:rPr>
            <w:rStyle w:val="DocumentOriginalLink"/>
          </w:rPr>
          <w:t>https://lenta.ru/news/2025/08/19/ipoteka-ceny/</w:t>
        </w:r>
      </w:hyperlink>
    </w:p>
    <w:p w:rsidR="00CA57F7" w:rsidRDefault="00CA57F7" w:rsidP="00CA57F7">
      <w:r>
        <w:rPr>
          <w:sz w:val="18"/>
        </w:rPr>
        <w:t>назад: </w:t>
      </w:r>
      <w:hyperlink w:anchor="ref_toc" w:history="1">
        <w:r>
          <w:rPr>
            <w:rStyle w:val="NavigationLink"/>
          </w:rPr>
          <w:t>оглавление</w:t>
        </w:r>
      </w:hyperlink>
    </w:p>
    <w:p w:rsidR="00CA57F7" w:rsidRDefault="00CA57F7" w:rsidP="00CA57F7">
      <w:pPr>
        <w:pStyle w:val="4"/>
      </w:pPr>
      <w:bookmarkStart w:id="138" w:name="_Toc206575341"/>
      <w:r>
        <w:rPr>
          <w:rStyle w:val="DocumentDate"/>
        </w:rPr>
        <w:t>19.08.2025</w:t>
      </w:r>
      <w:r>
        <w:br/>
      </w:r>
      <w:r w:rsidR="00763797">
        <w:rPr>
          <w:rStyle w:val="DocumentSource"/>
        </w:rPr>
        <w:t>РИА Новости</w:t>
      </w:r>
      <w:r>
        <w:br/>
      </w:r>
      <w:r>
        <w:rPr>
          <w:rStyle w:val="DocumentName"/>
        </w:rPr>
        <w:t>Девелопер "Пионер" увеличил выручку за полгода по МСФО на 28%</w:t>
      </w:r>
      <w:bookmarkEnd w:id="134"/>
      <w:bookmarkEnd w:id="138"/>
    </w:p>
    <w:p w:rsidR="00CA57F7" w:rsidRDefault="00CA57F7" w:rsidP="00CA57F7">
      <w:pPr>
        <w:pStyle w:val="DocumentBody"/>
      </w:pPr>
      <w:r>
        <w:t>Девелоперская группа "Пионер" в первом полугодии 2025 года увеличила выручку по МСФО в сравнении с аналогичным периодом прошлого года на 28% - до 28,2 миллиардов рублей, сообщила пресс-служба компании.</w:t>
      </w:r>
    </w:p>
    <w:p w:rsidR="00CA57F7" w:rsidRDefault="00CA57F7" w:rsidP="00CA57F7">
      <w:pPr>
        <w:pStyle w:val="DocumentBody"/>
      </w:pPr>
      <w:r>
        <w:t>"Рост выручки обеспечили увеличение среднего процента готовности и распроданности проектов. Этому способствовали активное продвижение премиальных и элитных объектов девелопера и общий устойчивый спрос на коммерческую недвижимость, сформированный в Москве", – говорится в сообщении.</w:t>
      </w:r>
    </w:p>
    <w:p w:rsidR="00CA57F7" w:rsidRDefault="00CA57F7" w:rsidP="00CA57F7">
      <w:pPr>
        <w:pStyle w:val="DocumentBody"/>
      </w:pPr>
      <w:r>
        <w:t>Как указывается в нем, в структуре выручки компании по итогам полугодия преобладала жилая недвижимость премиум- и элит-класса (64%), доля коммерческой недвижимости составила 19%.</w:t>
      </w:r>
    </w:p>
    <w:p w:rsidR="00CA57F7" w:rsidRDefault="00CA57F7" w:rsidP="00CA57F7">
      <w:pPr>
        <w:pStyle w:val="DocumentBody"/>
      </w:pPr>
      <w:r>
        <w:t>EBITDA компании достигла 8,5 миллиарда рублей, что на 7% выше результата первой половины 2024 года. Валовая рентабельность составляет 39%, указывается в сообщении.</w:t>
      </w:r>
    </w:p>
    <w:p w:rsidR="00CA57F7" w:rsidRDefault="00CA57F7" w:rsidP="00CA57F7">
      <w:pPr>
        <w:pStyle w:val="DocumentBody"/>
      </w:pPr>
      <w:r>
        <w:t>Как отмечается в нем, долговая нагрузка девелопера остается стабильно низкой: соотношение чистого долга с учетом эскроу к EBITDA LTM на 30 июня составило 2,2х. Более 97% общего долга представлено обеспеченными кредитами.</w:t>
      </w:r>
    </w:p>
    <w:p w:rsidR="00CA57F7" w:rsidRDefault="00CA57F7" w:rsidP="00CA57F7">
      <w:pPr>
        <w:pStyle w:val="DocumentBody"/>
      </w:pPr>
      <w:r>
        <w:t xml:space="preserve">К концу полугодия портфель "Пионера" в стадии строительства составил 517 тысяч квадратных метров, в стадии проектирования – около 1 миллиона квадратных метров. Завершение ряда крупных проектов </w:t>
      </w:r>
      <w:r>
        <w:rPr>
          <w:b/>
        </w:rPr>
        <w:t>застройщика</w:t>
      </w:r>
      <w:r>
        <w:t xml:space="preserve"> запланировано на 2025-2026 годы, что должно обеспечить стабильные темпы ввода и высокую выручку в среднесрочной перспективе, подчеркивается в сообщении.</w:t>
      </w:r>
    </w:p>
    <w:p w:rsidR="00CA57F7" w:rsidRDefault="00CA57F7" w:rsidP="00CA57F7">
      <w:pPr>
        <w:pStyle w:val="DocumentBody"/>
      </w:pPr>
      <w:r>
        <w:t>Девелопер "Пионер" основан в 2001 году. Владелец компании – Леонид Максимов.</w:t>
      </w:r>
    </w:p>
    <w:p w:rsidR="00CA57F7" w:rsidRDefault="00CA57F7" w:rsidP="00CA57F7">
      <w:pPr>
        <w:pStyle w:val="DocumentAuthor"/>
      </w:pPr>
      <w:r>
        <w:t>Леонид Максимов</w:t>
      </w:r>
    </w:p>
    <w:p w:rsidR="00763797" w:rsidRPr="00763797" w:rsidRDefault="00E47D26" w:rsidP="00763797">
      <w:pPr>
        <w:rPr>
          <w:rStyle w:val="DocumentOriginalLink"/>
        </w:rPr>
      </w:pPr>
      <w:hyperlink r:id="rId93" w:history="1">
        <w:r w:rsidR="00763797" w:rsidRPr="00763797">
          <w:rPr>
            <w:rStyle w:val="DocumentOriginalLink"/>
          </w:rPr>
          <w:t>https://realty.ria.ru/20250819/pioner-2036258183.html?ysclid=mejjcu7gsd199868698</w:t>
        </w:r>
      </w:hyperlink>
      <w:r w:rsidR="00763797" w:rsidRPr="00763797">
        <w:rPr>
          <w:rStyle w:val="DocumentOriginalLink"/>
        </w:rPr>
        <w:t xml:space="preserve"> </w:t>
      </w:r>
    </w:p>
    <w:p w:rsidR="00CA57F7" w:rsidRDefault="00CA57F7" w:rsidP="00CA57F7">
      <w:r>
        <w:rPr>
          <w:sz w:val="18"/>
        </w:rPr>
        <w:t>назад: </w:t>
      </w:r>
      <w:hyperlink w:anchor="ref_toc" w:history="1">
        <w:r>
          <w:rPr>
            <w:rStyle w:val="NavigationLink"/>
          </w:rPr>
          <w:t>оглавление</w:t>
        </w:r>
      </w:hyperlink>
    </w:p>
    <w:p w:rsidR="00A16233" w:rsidRDefault="00345DD1" w:rsidP="002461F8">
      <w:pPr>
        <w:pStyle w:val="1"/>
      </w:pPr>
      <w:bookmarkStart w:id="139" w:name="_Toc206575342"/>
      <w:r>
        <w:t>ЭКОНОМИЧЕСКИЕ НОВОСТИ</w:t>
      </w:r>
      <w:bookmarkEnd w:id="128"/>
      <w:bookmarkEnd w:id="139"/>
    </w:p>
    <w:p w:rsidR="00BC09D3" w:rsidRDefault="00AB64F9" w:rsidP="00BC09D3">
      <w:pPr>
        <w:pStyle w:val="4"/>
      </w:pPr>
      <w:bookmarkStart w:id="140" w:name="_Toc206558747"/>
      <w:bookmarkStart w:id="141" w:name="_Toc206575343"/>
      <w:r>
        <w:rPr>
          <w:rStyle w:val="DocumentDate"/>
        </w:rPr>
        <w:t>19</w:t>
      </w:r>
      <w:r w:rsidR="00BC09D3">
        <w:rPr>
          <w:rStyle w:val="DocumentDate"/>
        </w:rPr>
        <w:t>.08.2025</w:t>
      </w:r>
      <w:r w:rsidR="00BC09D3">
        <w:br/>
      </w:r>
      <w:r w:rsidR="00BC09D3">
        <w:rPr>
          <w:rStyle w:val="DocumentSource"/>
        </w:rPr>
        <w:t>Российская газета</w:t>
      </w:r>
      <w:r w:rsidR="00BC09D3">
        <w:br/>
      </w:r>
      <w:bookmarkEnd w:id="140"/>
      <w:r w:rsidRPr="00AB64F9">
        <w:rPr>
          <w:rStyle w:val="DocumentName"/>
        </w:rPr>
        <w:t>Врио главы Коми Ростислав Гольдштейн рассказал Владимиру Путину о поддержке участников СВО и экономике региона</w:t>
      </w:r>
      <w:bookmarkEnd w:id="141"/>
    </w:p>
    <w:p w:rsidR="00AB64F9" w:rsidRDefault="00AB64F9" w:rsidP="00BC09D3">
      <w:pPr>
        <w:pStyle w:val="DocumentBody"/>
      </w:pPr>
      <w:r w:rsidRPr="00AB64F9">
        <w:t xml:space="preserve">Владимир </w:t>
      </w:r>
      <w:r w:rsidRPr="00AB64F9">
        <w:rPr>
          <w:b/>
        </w:rPr>
        <w:t>Путин</w:t>
      </w:r>
      <w:r w:rsidRPr="00AB64F9">
        <w:t xml:space="preserve"> встретился в Кремле с врио главы Коми Ростиславом Гольдштейном</w:t>
      </w:r>
    </w:p>
    <w:p w:rsidR="00BC09D3" w:rsidRDefault="00BC09D3" w:rsidP="00AB64F9">
      <w:pPr>
        <w:pStyle w:val="5"/>
      </w:pPr>
      <w:r>
        <w:t xml:space="preserve">Вчера </w:t>
      </w:r>
      <w:r>
        <w:rPr>
          <w:b/>
        </w:rPr>
        <w:t>президент</w:t>
      </w:r>
      <w:r>
        <w:t xml:space="preserve"> Владимир </w:t>
      </w:r>
      <w:r>
        <w:rPr>
          <w:b/>
        </w:rPr>
        <w:t>Путин</w:t>
      </w:r>
      <w:r>
        <w:t xml:space="preserve"> встретился в Кремле с врио главы Коми</w:t>
      </w:r>
      <w:r w:rsidR="00A16233">
        <w:t xml:space="preserve"> </w:t>
      </w:r>
      <w:r>
        <w:t>Ростиславом Гольдштейном. Одной из тем разговора в Кремле стала поддержка</w:t>
      </w:r>
      <w:r w:rsidR="00A16233">
        <w:t xml:space="preserve"> </w:t>
      </w:r>
      <w:r>
        <w:t>участников специальной военной операции и их семей.</w:t>
      </w:r>
    </w:p>
    <w:p w:rsidR="00BC09D3" w:rsidRDefault="00BC09D3" w:rsidP="00BC09D3">
      <w:pPr>
        <w:pStyle w:val="DocumentBody"/>
      </w:pPr>
      <w:r>
        <w:t>Глава государства предложил собеседнику начать доклад с приоритетов.</w:t>
      </w:r>
      <w:r w:rsidR="00A16233">
        <w:t xml:space="preserve"> </w:t>
      </w:r>
      <w:r>
        <w:t>Среди них главный - выполнение всех задач, которые связаны с СВО,</w:t>
      </w:r>
      <w:r w:rsidR="00A16233">
        <w:t xml:space="preserve"> </w:t>
      </w:r>
      <w:r>
        <w:t>подчеркнул Гольдштейн. "Республика Коми здесь добилась хороших успехов, -</w:t>
      </w:r>
      <w:r w:rsidR="00A16233">
        <w:t xml:space="preserve"> </w:t>
      </w:r>
      <w:r>
        <w:t>отметил он. - У нас ребята все в очень хорошей степени вовлеченности,</w:t>
      </w:r>
      <w:r w:rsidR="00A16233">
        <w:t xml:space="preserve"> </w:t>
      </w:r>
      <w:r>
        <w:t>большие патриоты". В республике пять Героев России. "К сожалению, только</w:t>
      </w:r>
      <w:r w:rsidR="00A16233">
        <w:t xml:space="preserve"> </w:t>
      </w:r>
      <w:r>
        <w:t>один живой, это Станислав Кочев", - сообщил врио главы Коми. Он сейчас</w:t>
      </w:r>
      <w:r w:rsidR="00A16233">
        <w:t xml:space="preserve"> </w:t>
      </w:r>
      <w:r>
        <w:t>участвует в федеральной программе "Время героев" и вошел в тройку на</w:t>
      </w:r>
      <w:r w:rsidR="00A16233">
        <w:t xml:space="preserve"> </w:t>
      </w:r>
      <w:r>
        <w:t>выборах депутатов Госсовета региона. Предусмотрены 30 мер поддержки</w:t>
      </w:r>
      <w:r w:rsidR="00A16233">
        <w:t xml:space="preserve"> </w:t>
      </w:r>
      <w:r>
        <w:t>участников СВО, также заметил докладчик.</w:t>
      </w:r>
    </w:p>
    <w:p w:rsidR="00BC09D3" w:rsidRDefault="00BC09D3" w:rsidP="00BC09D3">
      <w:pPr>
        <w:pStyle w:val="DocumentBody"/>
      </w:pPr>
      <w:r>
        <w:t>"Вы сказали про тех людей, которые свою жизнь отдали за Отечество, за</w:t>
      </w:r>
      <w:r w:rsidR="00A16233">
        <w:t xml:space="preserve"> </w:t>
      </w:r>
      <w:r>
        <w:t>Родину. О семьях не забывайте заботиться", - подчеркнул Путин. "Самое</w:t>
      </w:r>
      <w:r w:rsidR="00A16233">
        <w:t xml:space="preserve"> </w:t>
      </w:r>
      <w:r>
        <w:t>большое внимание, личное внимание должно быть этому уделено", - указал он.</w:t>
      </w:r>
    </w:p>
    <w:p w:rsidR="00BC09D3" w:rsidRDefault="00BC09D3" w:rsidP="00BC09D3">
      <w:pPr>
        <w:pStyle w:val="DocumentBody"/>
      </w:pPr>
      <w:r>
        <w:t>"У нас каждая семья участника СВО на контроле", - заверил Гольдштейн.</w:t>
      </w:r>
      <w:r w:rsidR="00A16233">
        <w:t xml:space="preserve"> </w:t>
      </w:r>
      <w:r>
        <w:t>В Коми есть аналог программы "Время героев" под названием "Пера. Путь</w:t>
      </w:r>
      <w:r w:rsidR="00A16233">
        <w:t xml:space="preserve"> </w:t>
      </w:r>
      <w:r>
        <w:t>героя", своя академия госслужбы. "Поэтому вовлеченность достаточно</w:t>
      </w:r>
      <w:r w:rsidR="00A16233">
        <w:t xml:space="preserve"> </w:t>
      </w:r>
      <w:r>
        <w:t>высокая", - заявил врио главы республики.</w:t>
      </w:r>
    </w:p>
    <w:p w:rsidR="00BC09D3" w:rsidRDefault="00BC09D3" w:rsidP="00BC09D3">
      <w:pPr>
        <w:pStyle w:val="DocumentBody"/>
      </w:pPr>
      <w:r>
        <w:t xml:space="preserve">На встрече обсудили и </w:t>
      </w:r>
      <w:r>
        <w:rPr>
          <w:b/>
        </w:rPr>
        <w:t>экономику</w:t>
      </w:r>
      <w:r>
        <w:t>. По словам Гольдштейна, компании в</w:t>
      </w:r>
      <w:r w:rsidR="00A16233">
        <w:t xml:space="preserve"> </w:t>
      </w:r>
      <w:r>
        <w:t>регионе экспортно ориентированные - от нефтяных до лесных. "Падение есть,</w:t>
      </w:r>
      <w:r w:rsidR="00A16233">
        <w:t xml:space="preserve"> </w:t>
      </w:r>
      <w:r>
        <w:t>порядка 9,9 % бюджета мы не добираем в связи с тем, что начали</w:t>
      </w:r>
      <w:r w:rsidR="00A16233">
        <w:t xml:space="preserve"> </w:t>
      </w:r>
      <w:r>
        <w:t>компенсировать налог на прибыль, а сейчас не самая лучшая конъюнктура:</w:t>
      </w:r>
      <w:r w:rsidR="00A16233">
        <w:t xml:space="preserve"> </w:t>
      </w:r>
      <w:r>
        <w:t>нефть чуть присела, курс доллара присел, ставка достаточно высокая", -</w:t>
      </w:r>
      <w:r w:rsidR="00A16233">
        <w:t xml:space="preserve"> </w:t>
      </w:r>
      <w:r>
        <w:t>пояснил он. "Пока ничего экстраординарного в этом не видим, пока</w:t>
      </w:r>
      <w:r w:rsidR="00A16233">
        <w:t xml:space="preserve"> </w:t>
      </w:r>
      <w:r>
        <w:t>справляемся, но есть вопросы, по которым нужно наводить порядок, это</w:t>
      </w:r>
      <w:r w:rsidR="00A16233">
        <w:t xml:space="preserve"> </w:t>
      </w:r>
      <w:r>
        <w:t>точно", - считает врио главы Коми.</w:t>
      </w:r>
    </w:p>
    <w:p w:rsidR="00BC09D3" w:rsidRDefault="00BC09D3" w:rsidP="00BC09D3">
      <w:pPr>
        <w:pStyle w:val="DocumentBody"/>
      </w:pPr>
      <w:r>
        <w:t>Зато отмечен небольшой рост по добыче полезных ископаемых,</w:t>
      </w:r>
      <w:r w:rsidR="00A16233">
        <w:t xml:space="preserve"> </w:t>
      </w:r>
      <w:r>
        <w:t>производству сельского хозяйства - 2,8 %. "Строительство разогнали до плюс</w:t>
      </w:r>
      <w:r w:rsidR="00A16233">
        <w:t xml:space="preserve"> </w:t>
      </w:r>
      <w:r>
        <w:t>15,3 %", - отчитался Гольдштейн.</w:t>
      </w:r>
    </w:p>
    <w:p w:rsidR="00BC09D3" w:rsidRDefault="00BC09D3" w:rsidP="00BC09D3">
      <w:pPr>
        <w:pStyle w:val="DocumentBody"/>
      </w:pPr>
      <w:r>
        <w:t>"У вас держится уровень валового регионального продукта, у вас</w:t>
      </w:r>
      <w:r w:rsidR="00A16233">
        <w:t xml:space="preserve"> </w:t>
      </w:r>
      <w:r>
        <w:t>держится уровень промышленного производства", - констатировал Путин.</w:t>
      </w:r>
      <w:r w:rsidR="00A16233">
        <w:t xml:space="preserve"> </w:t>
      </w:r>
      <w:r>
        <w:t>"Промышленное производство подсело", - не стал скрывать собеседник. "Но</w:t>
      </w:r>
      <w:r w:rsidR="00A16233">
        <w:t xml:space="preserve"> </w:t>
      </w:r>
      <w:r>
        <w:rPr>
          <w:b/>
        </w:rPr>
        <w:t>сельское хозяйство</w:t>
      </w:r>
      <w:r>
        <w:t xml:space="preserve"> даже подросло", - отметил </w:t>
      </w:r>
      <w:r>
        <w:rPr>
          <w:b/>
        </w:rPr>
        <w:t>президент</w:t>
      </w:r>
      <w:r>
        <w:t>. "Занимаемся</w:t>
      </w:r>
      <w:r w:rsidR="00A16233">
        <w:t xml:space="preserve"> </w:t>
      </w:r>
      <w:r>
        <w:t>целенаправленно сельским хозяйством, потому что, я считаю, даже на Севере</w:t>
      </w:r>
      <w:r w:rsidR="00A16233">
        <w:t xml:space="preserve"> </w:t>
      </w:r>
      <w:r>
        <w:t>оно может быть прибыльным", - объяснил врио главы республики.</w:t>
      </w:r>
    </w:p>
    <w:p w:rsidR="00BC09D3" w:rsidRDefault="00BC09D3" w:rsidP="00BC09D3">
      <w:pPr>
        <w:pStyle w:val="DocumentBody"/>
      </w:pPr>
      <w:r>
        <w:t xml:space="preserve">"Природные условия суровые в целом, а </w:t>
      </w:r>
      <w:r>
        <w:rPr>
          <w:b/>
        </w:rPr>
        <w:t>сельское хозяйство</w:t>
      </w:r>
      <w:r>
        <w:t xml:space="preserve"> растет", -</w:t>
      </w:r>
      <w:r w:rsidR="00A16233">
        <w:t xml:space="preserve"> </w:t>
      </w:r>
      <w:r>
        <w:t xml:space="preserve">подметил </w:t>
      </w:r>
      <w:r>
        <w:rPr>
          <w:b/>
        </w:rPr>
        <w:t>президент</w:t>
      </w:r>
      <w:r>
        <w:t>. "Зато очень много "хендмейда", уникальных продуктов,</w:t>
      </w:r>
      <w:r w:rsidR="00A16233">
        <w:t xml:space="preserve"> </w:t>
      </w:r>
      <w:r>
        <w:t>начиная от оленины, заканчивая Усть-Цилемским маслом. Это очень дорогой</w:t>
      </w:r>
      <w:r w:rsidR="00A16233">
        <w:t xml:space="preserve"> </w:t>
      </w:r>
      <w:r>
        <w:t>продукт", - рассказал докладчик. "Маслица-то не подвезли, нет?" -</w:t>
      </w:r>
      <w:r w:rsidR="00A16233">
        <w:t xml:space="preserve"> </w:t>
      </w:r>
      <w:r>
        <w:t>поинтересовался Путин. "Грешен, исправлюсь, Владимир Владимирович", -</w:t>
      </w:r>
      <w:r w:rsidR="00A16233">
        <w:t xml:space="preserve"> </w:t>
      </w:r>
      <w:r>
        <w:t>заверил Гольдштейн.</w:t>
      </w:r>
    </w:p>
    <w:p w:rsidR="00BC09D3" w:rsidRDefault="00BC09D3" w:rsidP="00BC09D3">
      <w:pPr>
        <w:pStyle w:val="DocumentBody"/>
      </w:pPr>
      <w:r>
        <w:t xml:space="preserve">"Но действительно, то, что </w:t>
      </w:r>
      <w:r>
        <w:rPr>
          <w:b/>
        </w:rPr>
        <w:t>сельское хозяйство</w:t>
      </w:r>
      <w:r>
        <w:t xml:space="preserve"> подросло, - это здорово,</w:t>
      </w:r>
      <w:r w:rsidR="00A16233">
        <w:t xml:space="preserve"> </w:t>
      </w:r>
      <w:r>
        <w:t xml:space="preserve">это хорошо", - похвалил </w:t>
      </w:r>
      <w:r>
        <w:rPr>
          <w:b/>
        </w:rPr>
        <w:t>президент</w:t>
      </w:r>
      <w:r>
        <w:t>. При этом он посчитал странным, что</w:t>
      </w:r>
      <w:r w:rsidR="00A16233">
        <w:t xml:space="preserve"> </w:t>
      </w:r>
      <w:r>
        <w:t xml:space="preserve">уровень </w:t>
      </w:r>
      <w:r>
        <w:rPr>
          <w:b/>
        </w:rPr>
        <w:t>безработицы</w:t>
      </w:r>
      <w:r>
        <w:t xml:space="preserve"> в Коми выше, чем в среднем по стране. "Уровень</w:t>
      </w:r>
      <w:r w:rsidR="00A16233">
        <w:t xml:space="preserve"> </w:t>
      </w:r>
      <w:r>
        <w:rPr>
          <w:b/>
        </w:rPr>
        <w:t>безработицы</w:t>
      </w:r>
      <w:r>
        <w:t xml:space="preserve"> уже ниже, чем в среднем по стране: уже составляет 0,6 %", -</w:t>
      </w:r>
      <w:r w:rsidR="00A16233">
        <w:t xml:space="preserve"> </w:t>
      </w:r>
      <w:r>
        <w:t>уточнил собеседник. "И стройка подрасправилась. Это хорошо", - оценил</w:t>
      </w:r>
      <w:r w:rsidR="00A16233">
        <w:t xml:space="preserve"> </w:t>
      </w:r>
      <w:r>
        <w:t>Путин. "Удалось разогнать", - согласился докладчик.</w:t>
      </w:r>
    </w:p>
    <w:p w:rsidR="00BC09D3" w:rsidRDefault="00BC09D3" w:rsidP="00BC09D3">
      <w:pPr>
        <w:pStyle w:val="DocumentAuthor"/>
      </w:pPr>
      <w:r>
        <w:t>Кира Латухина</w:t>
      </w:r>
    </w:p>
    <w:p w:rsidR="00AB64F9" w:rsidRPr="00AB64F9" w:rsidRDefault="00E47D26" w:rsidP="00AB64F9">
      <w:pPr>
        <w:rPr>
          <w:rStyle w:val="DocumentOriginalLink"/>
        </w:rPr>
      </w:pPr>
      <w:hyperlink r:id="rId94" w:history="1">
        <w:r w:rsidR="00AB64F9" w:rsidRPr="00AB64F9">
          <w:rPr>
            <w:rStyle w:val="DocumentOriginalLink"/>
          </w:rPr>
          <w:t>https://rg.ru/2025/08/19/reg-szfo/olenina-s-maslom.html</w:t>
        </w:r>
      </w:hyperlink>
      <w:r w:rsidR="00AB64F9" w:rsidRPr="00AB64F9">
        <w:rPr>
          <w:rStyle w:val="DocumentOriginalLink"/>
        </w:rPr>
        <w:t xml:space="preserve"> </w:t>
      </w:r>
    </w:p>
    <w:p w:rsidR="00BC09D3" w:rsidRDefault="00BC09D3" w:rsidP="00BC09D3">
      <w:r>
        <w:rPr>
          <w:sz w:val="18"/>
        </w:rPr>
        <w:t>назад: </w:t>
      </w:r>
      <w:hyperlink w:anchor="ref_toc" w:history="1">
        <w:r>
          <w:rPr>
            <w:rStyle w:val="NavigationLink"/>
          </w:rPr>
          <w:t>оглавление</w:t>
        </w:r>
      </w:hyperlink>
    </w:p>
    <w:p w:rsidR="005200F0" w:rsidRDefault="00AB64F9" w:rsidP="005200F0">
      <w:pPr>
        <w:pStyle w:val="4"/>
      </w:pPr>
      <w:bookmarkStart w:id="142" w:name="_Toc206558745"/>
      <w:bookmarkStart w:id="143" w:name="_Toc206558498"/>
      <w:bookmarkStart w:id="144" w:name="_Toc206575344"/>
      <w:r>
        <w:rPr>
          <w:rStyle w:val="DocumentDate"/>
        </w:rPr>
        <w:t>19</w:t>
      </w:r>
      <w:r w:rsidR="005200F0">
        <w:rPr>
          <w:rStyle w:val="DocumentDate"/>
        </w:rPr>
        <w:t>.08.2025</w:t>
      </w:r>
      <w:r w:rsidR="005200F0">
        <w:br/>
      </w:r>
      <w:r w:rsidR="005200F0">
        <w:rPr>
          <w:rStyle w:val="DocumentSource"/>
        </w:rPr>
        <w:t>Российская газета</w:t>
      </w:r>
      <w:r w:rsidR="005200F0">
        <w:br/>
      </w:r>
      <w:bookmarkEnd w:id="142"/>
      <w:r w:rsidRPr="00AB64F9">
        <w:rPr>
          <w:rStyle w:val="DocumentName"/>
        </w:rPr>
        <w:t>Правительство выделило 60 млрд рублей на оказание высокотехнологичной медпомощи</w:t>
      </w:r>
      <w:bookmarkEnd w:id="144"/>
    </w:p>
    <w:p w:rsidR="005200F0" w:rsidRDefault="005200F0" w:rsidP="00AB64F9">
      <w:pPr>
        <w:pStyle w:val="5"/>
      </w:pPr>
      <w:r>
        <w:rPr>
          <w:b/>
        </w:rPr>
        <w:t>Правительство</w:t>
      </w:r>
      <w:r>
        <w:t xml:space="preserve"> направит дополнительное финансирование на оказание</w:t>
      </w:r>
      <w:r w:rsidR="00A16233">
        <w:t xml:space="preserve"> </w:t>
      </w:r>
      <w:r>
        <w:t>специализированной и высокотехнологичной медицинской помощи, сообщил</w:t>
      </w:r>
      <w:r w:rsidR="00A16233">
        <w:t xml:space="preserve"> </w:t>
      </w:r>
      <w:r>
        <w:t xml:space="preserve">премьер-министр Михаил </w:t>
      </w:r>
      <w:r>
        <w:rPr>
          <w:b/>
        </w:rPr>
        <w:t>Мишустин</w:t>
      </w:r>
      <w:r>
        <w:t xml:space="preserve"> вчера на заседании кабмина.</w:t>
      </w:r>
    </w:p>
    <w:p w:rsidR="005200F0" w:rsidRDefault="005200F0" w:rsidP="005200F0">
      <w:pPr>
        <w:pStyle w:val="DocumentBody"/>
      </w:pPr>
      <w:r>
        <w:t xml:space="preserve">Как заметил </w:t>
      </w:r>
      <w:r>
        <w:rPr>
          <w:b/>
        </w:rPr>
        <w:t>премьер</w:t>
      </w:r>
      <w:r>
        <w:t xml:space="preserve"> в начале заседания, одна из национальных целей</w:t>
      </w:r>
      <w:r w:rsidR="00A16233">
        <w:t xml:space="preserve"> </w:t>
      </w:r>
      <w:r>
        <w:rPr>
          <w:b/>
        </w:rPr>
        <w:t>развития</w:t>
      </w:r>
      <w:r>
        <w:t xml:space="preserve">, которые </w:t>
      </w:r>
      <w:r>
        <w:rPr>
          <w:b/>
        </w:rPr>
        <w:t>президент</w:t>
      </w:r>
      <w:r>
        <w:t xml:space="preserve"> поставил перед кабинетом </w:t>
      </w:r>
      <w:r>
        <w:rPr>
          <w:b/>
        </w:rPr>
        <w:t>министров</w:t>
      </w:r>
      <w:r>
        <w:t>, сохранение</w:t>
      </w:r>
      <w:r w:rsidR="00A16233">
        <w:t xml:space="preserve"> </w:t>
      </w:r>
      <w:r>
        <w:t>населения и укрепление здоровья людей. Для ее достижения правительство</w:t>
      </w:r>
      <w:r w:rsidR="00A16233">
        <w:t xml:space="preserve"> </w:t>
      </w:r>
      <w:r>
        <w:t>старается повышать доступность медицинской помощи для граждан. Премьер</w:t>
      </w:r>
      <w:r w:rsidR="00A16233">
        <w:t xml:space="preserve"> </w:t>
      </w:r>
      <w:r>
        <w:t>сообщил о принятом решении выделить еще свыше 60 миллиардов рублей на</w:t>
      </w:r>
      <w:r w:rsidR="00A16233">
        <w:t xml:space="preserve"> </w:t>
      </w:r>
      <w:r>
        <w:t>оказание специализированной и высокотехнологичной медпомощи в федеральных</w:t>
      </w:r>
      <w:r w:rsidR="00A16233">
        <w:t xml:space="preserve"> </w:t>
      </w:r>
      <w:r>
        <w:t>клиниках. "Таким образом, общий объем финансирования в текущем году уже</w:t>
      </w:r>
      <w:r w:rsidR="00A16233">
        <w:t xml:space="preserve"> </w:t>
      </w:r>
      <w:r>
        <w:t>превысит 310 миллиардов рублей. Еще больше людей смогут пройти сложное</w:t>
      </w:r>
      <w:r w:rsidR="00A16233">
        <w:t xml:space="preserve"> </w:t>
      </w:r>
      <w:r>
        <w:t>лечение бесплатно по полису ОМС", - заметил Мишустин.</w:t>
      </w:r>
    </w:p>
    <w:p w:rsidR="005200F0" w:rsidRDefault="005200F0" w:rsidP="005200F0">
      <w:pPr>
        <w:pStyle w:val="DocumentBody"/>
      </w:pPr>
      <w:r>
        <w:t>Средства поступят из страхового запаса Федерального фонда</w:t>
      </w:r>
      <w:r w:rsidR="00A16233">
        <w:t xml:space="preserve"> </w:t>
      </w:r>
      <w:r>
        <w:t>обязательного медицинского страхования и позволят сохранить доступность</w:t>
      </w:r>
      <w:r w:rsidR="00A16233">
        <w:t xml:space="preserve"> </w:t>
      </w:r>
      <w:r>
        <w:t>лечения с использованием передовых подходов и уникальных методов,</w:t>
      </w:r>
      <w:r w:rsidR="00A16233">
        <w:t xml:space="preserve"> </w:t>
      </w:r>
      <w:r>
        <w:t>применяемых в сердечно-сосудистой хирургии и нейрохирургии, трансплантации</w:t>
      </w:r>
      <w:r w:rsidR="00A16233">
        <w:t xml:space="preserve"> </w:t>
      </w:r>
      <w:r>
        <w:t>органов, травматологии, ортопедии, офтальмологии и онкологии. В базовую</w:t>
      </w:r>
      <w:r w:rsidR="00A16233">
        <w:t xml:space="preserve"> </w:t>
      </w:r>
      <w:r>
        <w:t>программу обязательного медицинского страхования в России включены более 80</w:t>
      </w:r>
      <w:r w:rsidR="00A16233">
        <w:t xml:space="preserve"> </w:t>
      </w:r>
      <w:r>
        <w:t>различных видов высокотехнологичной медпомощи. "Продолжим и дальше</w:t>
      </w:r>
      <w:r w:rsidR="00A16233">
        <w:t xml:space="preserve"> </w:t>
      </w:r>
      <w:r>
        <w:t>расширять для граждан возможность получения своевременной медпомощи по всей</w:t>
      </w:r>
      <w:r w:rsidR="00A16233">
        <w:t xml:space="preserve"> </w:t>
      </w:r>
      <w:r>
        <w:t>стране", - заверил Мишустин.</w:t>
      </w:r>
    </w:p>
    <w:p w:rsidR="005200F0" w:rsidRDefault="005200F0" w:rsidP="005200F0">
      <w:pPr>
        <w:pStyle w:val="DocumentBody"/>
      </w:pPr>
      <w:r>
        <w:t>Председатель правительства сообщил о нескольких решениях, направленных</w:t>
      </w:r>
      <w:r w:rsidR="00A16233">
        <w:t xml:space="preserve"> </w:t>
      </w:r>
      <w:r>
        <w:t>на поддержку субъектов Федерации. Еще 1,5 миллиарда рублей будет</w:t>
      </w:r>
      <w:r w:rsidR="00A16233">
        <w:t xml:space="preserve"> </w:t>
      </w:r>
      <w:r>
        <w:t xml:space="preserve">предоставлено регионам Дальнего Востока на социальное </w:t>
      </w:r>
      <w:r>
        <w:rPr>
          <w:b/>
        </w:rPr>
        <w:t>развитие</w:t>
      </w:r>
      <w:r>
        <w:t xml:space="preserve"> центров</w:t>
      </w:r>
      <w:r w:rsidR="00A16233">
        <w:t xml:space="preserve"> </w:t>
      </w:r>
      <w:r>
        <w:rPr>
          <w:b/>
        </w:rPr>
        <w:t>экономического</w:t>
      </w:r>
      <w:r>
        <w:t xml:space="preserve"> роста. Средства помогут в дальнейшей реализации мастер-плана</w:t>
      </w:r>
      <w:r w:rsidR="00A16233">
        <w:t xml:space="preserve"> </w:t>
      </w:r>
      <w:r>
        <w:t>Улан-Удэ, ремонте и благоустройстве во Владивостоке филиала Национального</w:t>
      </w:r>
      <w:r w:rsidR="00A16233">
        <w:t xml:space="preserve"> </w:t>
      </w:r>
      <w:r>
        <w:t>центра "Россия" для открытия там постоянной экспозиции, в реконструкции в</w:t>
      </w:r>
      <w:r w:rsidR="00A16233">
        <w:t xml:space="preserve"> </w:t>
      </w:r>
      <w:r>
        <w:t>Корсакове на Сахалине улицы к новому жилому комплексу, который строится по</w:t>
      </w:r>
      <w:r w:rsidR="00A16233">
        <w:t xml:space="preserve"> </w:t>
      </w:r>
      <w:r>
        <w:t>программе "Дальневосточный квартал".</w:t>
      </w:r>
    </w:p>
    <w:p w:rsidR="005200F0" w:rsidRDefault="005200F0" w:rsidP="005200F0">
      <w:pPr>
        <w:pStyle w:val="DocumentBody"/>
      </w:pPr>
      <w:r>
        <w:t xml:space="preserve">"По поручению </w:t>
      </w:r>
      <w:r>
        <w:rPr>
          <w:b/>
        </w:rPr>
        <w:t>президента</w:t>
      </w:r>
      <w:r>
        <w:t xml:space="preserve"> поддерживаем </w:t>
      </w:r>
      <w:r>
        <w:rPr>
          <w:b/>
        </w:rPr>
        <w:t>развитие</w:t>
      </w:r>
      <w:r>
        <w:t xml:space="preserve"> и центров</w:t>
      </w:r>
      <w:r w:rsidR="00A16233">
        <w:t xml:space="preserve"> </w:t>
      </w:r>
      <w:r>
        <w:rPr>
          <w:b/>
        </w:rPr>
        <w:t>экономического</w:t>
      </w:r>
      <w:r>
        <w:t xml:space="preserve"> роста в Арктической зоне - еще в одном стратегическом</w:t>
      </w:r>
      <w:r w:rsidR="00A16233">
        <w:t xml:space="preserve"> </w:t>
      </w:r>
      <w:r>
        <w:t xml:space="preserve">макрорегионе нашей страны", - заявил Михаил </w:t>
      </w:r>
      <w:r>
        <w:rPr>
          <w:b/>
        </w:rPr>
        <w:t>Мишустин</w:t>
      </w:r>
      <w:r>
        <w:t>. На 300 миллионов</w:t>
      </w:r>
      <w:r w:rsidR="00A16233">
        <w:t xml:space="preserve"> </w:t>
      </w:r>
      <w:r>
        <w:t>рублей увеличат финансирование для Республики Коми, чтобы Воркута смогла</w:t>
      </w:r>
      <w:r w:rsidR="00A16233">
        <w:t xml:space="preserve"> </w:t>
      </w:r>
      <w:r>
        <w:t>отремонтировать кольцевую дорогу и приобрести более 40 автомобилей для дома</w:t>
      </w:r>
      <w:r w:rsidR="00A16233">
        <w:t xml:space="preserve"> </w:t>
      </w:r>
      <w:r>
        <w:t>престарелых и для скорой помощи. В городе Усинске появится школьный</w:t>
      </w:r>
      <w:r w:rsidR="00A16233">
        <w:t xml:space="preserve"> </w:t>
      </w:r>
      <w:r>
        <w:rPr>
          <w:b/>
        </w:rPr>
        <w:t>технопарк</w:t>
      </w:r>
      <w:r>
        <w:t xml:space="preserve"> "Кванториум", где дети смогут проявить свои таланты и</w:t>
      </w:r>
      <w:r w:rsidR="00A16233">
        <w:t xml:space="preserve"> </w:t>
      </w:r>
      <w:r>
        <w:t>подготовиться к решению в том числе инженерных задач. "Рассчитываем, что</w:t>
      </w:r>
      <w:r w:rsidR="00A16233">
        <w:t xml:space="preserve"> </w:t>
      </w:r>
      <w:r>
        <w:t>такие меры помогут раскрыть потенциал регионов, улучшить там условия жизни</w:t>
      </w:r>
      <w:r w:rsidR="00A16233">
        <w:t xml:space="preserve"> </w:t>
      </w:r>
      <w:r>
        <w:t>наших граждан и, конечно, что тоже очень важно, сделать их более</w:t>
      </w:r>
      <w:r w:rsidR="00A16233">
        <w:t xml:space="preserve"> </w:t>
      </w:r>
      <w:r>
        <w:t>привлекательными для туристических поездок", - сказал глава кабмина.</w:t>
      </w:r>
    </w:p>
    <w:p w:rsidR="005200F0" w:rsidRDefault="005200F0" w:rsidP="005200F0">
      <w:pPr>
        <w:pStyle w:val="DocumentBody"/>
      </w:pPr>
      <w:r>
        <w:t>На поддержку сектора малых и средних предприятий правительство выделит</w:t>
      </w:r>
      <w:r w:rsidR="00A16233">
        <w:t xml:space="preserve"> </w:t>
      </w:r>
      <w:r>
        <w:t>дополнительно один миллиард рублей. Их получат центры "Мой бизнес", чтобы</w:t>
      </w:r>
      <w:r w:rsidR="00A16233">
        <w:t xml:space="preserve"> </w:t>
      </w:r>
      <w:r>
        <w:t>решить целый ряд вопросов и расширить действующие инструменты для</w:t>
      </w:r>
      <w:r w:rsidR="00A16233">
        <w:t xml:space="preserve"> </w:t>
      </w:r>
      <w:r>
        <w:t>начинающих предпринимателей, в том числе масштабировать на все регионы</w:t>
      </w:r>
      <w:r w:rsidR="00A16233">
        <w:t xml:space="preserve"> </w:t>
      </w:r>
      <w:r>
        <w:t>страны программу помощи тем участникам специальной военной операции, кто</w:t>
      </w:r>
      <w:r w:rsidR="00A16233">
        <w:t xml:space="preserve"> </w:t>
      </w:r>
      <w:r>
        <w:t>после демобилизации планирует заняться своим делом. "Уверен, что ресурсы</w:t>
      </w:r>
      <w:r w:rsidR="00A16233">
        <w:t xml:space="preserve"> </w:t>
      </w:r>
      <w:r>
        <w:t>позволят привлечь в сектор МСП больше инициативных граждан, которые</w:t>
      </w:r>
      <w:r w:rsidR="00A16233">
        <w:t xml:space="preserve"> </w:t>
      </w:r>
      <w:r>
        <w:t xml:space="preserve">создадут </w:t>
      </w:r>
      <w:r>
        <w:rPr>
          <w:b/>
        </w:rPr>
        <w:t>новые</w:t>
      </w:r>
      <w:r>
        <w:t>, перспективные проекты как в сфере производства, включая</w:t>
      </w:r>
      <w:r w:rsidR="00A16233">
        <w:t xml:space="preserve"> </w:t>
      </w:r>
      <w:r>
        <w:t>передовые и технологичные изделия, так и сервиса, что будет способствовать</w:t>
      </w:r>
      <w:r w:rsidR="00A16233">
        <w:t xml:space="preserve"> </w:t>
      </w:r>
      <w:r>
        <w:t xml:space="preserve">укреплению нашей </w:t>
      </w:r>
      <w:r>
        <w:rPr>
          <w:b/>
        </w:rPr>
        <w:t>экономики</w:t>
      </w:r>
      <w:r>
        <w:t xml:space="preserve"> в средне- и долгосрочной перспективе", - сказал</w:t>
      </w:r>
      <w:r w:rsidR="00A16233">
        <w:t xml:space="preserve"> </w:t>
      </w:r>
      <w:r>
        <w:t xml:space="preserve">Михаил </w:t>
      </w:r>
      <w:r>
        <w:rPr>
          <w:b/>
        </w:rPr>
        <w:t>Мишустин</w:t>
      </w:r>
      <w:r>
        <w:t>.</w:t>
      </w:r>
    </w:p>
    <w:p w:rsidR="005200F0" w:rsidRDefault="005200F0" w:rsidP="005200F0">
      <w:pPr>
        <w:pStyle w:val="DocumentBody"/>
      </w:pPr>
      <w:r>
        <w:t>Между тем</w:t>
      </w:r>
      <w:r w:rsidR="00A16233">
        <w:t xml:space="preserve"> </w:t>
      </w:r>
      <w:r>
        <w:t>Правительство выделило дополнительные средства для пострадавших</w:t>
      </w:r>
      <w:r w:rsidR="00A16233">
        <w:t xml:space="preserve"> </w:t>
      </w:r>
      <w:r>
        <w:t>жителей и организаций Белгородской и Курской областей. Более 60 миллионов</w:t>
      </w:r>
      <w:r w:rsidR="00A16233">
        <w:t xml:space="preserve"> </w:t>
      </w:r>
      <w:r>
        <w:t>рублей предназначены на выплаты жителям Белгородской области, полностью</w:t>
      </w:r>
      <w:r w:rsidR="00A16233">
        <w:t xml:space="preserve"> </w:t>
      </w:r>
      <w:r>
        <w:t>утратившим имущество первой необходимости. Размер выплат составит более 156</w:t>
      </w:r>
      <w:r w:rsidR="00A16233">
        <w:t xml:space="preserve"> </w:t>
      </w:r>
      <w:r>
        <w:t>тысяч рублей на человека. Более 150 миллионов рублей поступят в Курскую</w:t>
      </w:r>
      <w:r w:rsidR="00A16233">
        <w:t xml:space="preserve"> </w:t>
      </w:r>
      <w:r>
        <w:t>область, чтобы помочь не менее 25 организациям, предоставляющим</w:t>
      </w:r>
      <w:r w:rsidR="00A16233">
        <w:t xml:space="preserve"> </w:t>
      </w:r>
      <w:r>
        <w:t>жилищно-коммунальные услуги.</w:t>
      </w:r>
    </w:p>
    <w:p w:rsidR="005200F0" w:rsidRDefault="005200F0" w:rsidP="005200F0">
      <w:pPr>
        <w:pStyle w:val="DocumentAuthor"/>
      </w:pPr>
      <w:r>
        <w:t>Владимир Кузьмин</w:t>
      </w:r>
    </w:p>
    <w:p w:rsidR="00AB64F9" w:rsidRPr="00AB64F9" w:rsidRDefault="00E47D26" w:rsidP="00AB64F9">
      <w:pPr>
        <w:rPr>
          <w:rStyle w:val="DocumentOriginalLink"/>
        </w:rPr>
      </w:pPr>
      <w:hyperlink r:id="rId95" w:history="1">
        <w:r w:rsidR="00AB64F9" w:rsidRPr="00AB64F9">
          <w:rPr>
            <w:rStyle w:val="DocumentOriginalLink"/>
          </w:rPr>
          <w:t>https://rg.ru/2025/08/19/reg-dfo/tonkosti-lecheniia.html</w:t>
        </w:r>
      </w:hyperlink>
      <w:r w:rsidR="00AB64F9" w:rsidRPr="00AB64F9">
        <w:rPr>
          <w:rStyle w:val="DocumentOriginalLink"/>
        </w:rPr>
        <w:t xml:space="preserve"> </w:t>
      </w:r>
    </w:p>
    <w:p w:rsidR="005200F0" w:rsidRDefault="005200F0" w:rsidP="005200F0">
      <w:r>
        <w:rPr>
          <w:sz w:val="18"/>
        </w:rPr>
        <w:t>назад: </w:t>
      </w:r>
      <w:hyperlink w:anchor="ref_toc" w:history="1">
        <w:r>
          <w:rPr>
            <w:rStyle w:val="NavigationLink"/>
          </w:rPr>
          <w:t>оглавление</w:t>
        </w:r>
      </w:hyperlink>
    </w:p>
    <w:p w:rsidR="005200F0" w:rsidRDefault="005200F0" w:rsidP="005200F0">
      <w:pPr>
        <w:pStyle w:val="4"/>
      </w:pPr>
      <w:bookmarkStart w:id="145" w:name="_Toc206558660"/>
      <w:bookmarkStart w:id="146" w:name="_Toc206558492"/>
      <w:bookmarkStart w:id="147" w:name="_Toc206575345"/>
      <w:r>
        <w:rPr>
          <w:rStyle w:val="DocumentDate"/>
        </w:rPr>
        <w:t>19.08.2025</w:t>
      </w:r>
      <w:r>
        <w:br/>
      </w:r>
      <w:r>
        <w:rPr>
          <w:rStyle w:val="DocumentSource"/>
        </w:rPr>
        <w:t>Известия (iz.ru)</w:t>
      </w:r>
      <w:r>
        <w:br/>
      </w:r>
      <w:r>
        <w:rPr>
          <w:rStyle w:val="DocumentName"/>
        </w:rPr>
        <w:t>В Госдуме рассказали о выстроенной системе противодействия нелегальной миграции в РФ</w:t>
      </w:r>
      <w:bookmarkEnd w:id="145"/>
      <w:bookmarkEnd w:id="147"/>
    </w:p>
    <w:p w:rsidR="005200F0" w:rsidRDefault="005200F0" w:rsidP="00AB64F9">
      <w:pPr>
        <w:pStyle w:val="5"/>
      </w:pPr>
      <w:r>
        <w:t>В России создана система, позволяющая препятствовать нелегальной миграции. Об этом 19 августа сообщил председатель Государственной думы (ГД) Вячеслав Володин.</w:t>
      </w:r>
    </w:p>
    <w:p w:rsidR="005200F0" w:rsidRDefault="005200F0" w:rsidP="005200F0">
      <w:pPr>
        <w:pStyle w:val="DocumentBody"/>
      </w:pPr>
      <w:r>
        <w:t xml:space="preserve">«С 2024 года Государственной думой был принят 21 </w:t>
      </w:r>
      <w:r>
        <w:rPr>
          <w:b/>
        </w:rPr>
        <w:t>федеральный закон</w:t>
      </w:r>
      <w:r>
        <w:t xml:space="preserve"> в сфере миграционной политики, из которых 17 - инициированы депутатами. Создана система, позволяющая препятствовать нелегальной миграции», - написал он в своем Telegram-канале.</w:t>
      </w:r>
    </w:p>
    <w:p w:rsidR="005200F0" w:rsidRDefault="005200F0" w:rsidP="005200F0">
      <w:pPr>
        <w:pStyle w:val="DocumentBody"/>
      </w:pPr>
      <w:r>
        <w:t>По словам Володина, в РФ усилена ответственность за организацию нелегальной миграции и участие в подобных преступлениях. Теперь за такие преступления грозит до 15 лет лишения свободы.</w:t>
      </w:r>
    </w:p>
    <w:p w:rsidR="005200F0" w:rsidRDefault="005200F0" w:rsidP="005200F0">
      <w:pPr>
        <w:pStyle w:val="DocumentBody"/>
      </w:pPr>
      <w:r>
        <w:t>Председатель ГД также привел анализ правоприменительной практики. Из него следует, что за первое полугодие 2025 года увеличилось число выявленных преступлений по ст. 322.1 УК РФ («Организация незаконной миграции»). Также на 27% вырос показатель пресеченных нарушений иностранцами правил въезда в Россию.</w:t>
      </w:r>
    </w:p>
    <w:p w:rsidR="005200F0" w:rsidRDefault="005200F0" w:rsidP="005200F0">
      <w:pPr>
        <w:pStyle w:val="DocumentBody"/>
      </w:pPr>
      <w:r>
        <w:t>Володин добавил, что за первые шесть месяцев текущего года из России депортировали на 17% больше мигрантов-нарушителей, чем за аналогичный период 2024-го. Он напомнил, что 11 августа был принят закон, расширяющий основания для прекращения приобретенного гражданства РФ. Теперь их больше 80.</w:t>
      </w:r>
    </w:p>
    <w:p w:rsidR="005200F0" w:rsidRDefault="005200F0" w:rsidP="005200F0">
      <w:pPr>
        <w:pStyle w:val="DocumentBody"/>
      </w:pPr>
      <w:r>
        <w:t>«Это значит, что у правоохранительных органов появилось еще больше возможностей для наведения порядка в миграционной сфере», - заключил Володин.</w:t>
      </w:r>
    </w:p>
    <w:p w:rsidR="005200F0" w:rsidRDefault="005200F0" w:rsidP="005200F0">
      <w:pPr>
        <w:pStyle w:val="DocumentBody"/>
      </w:pPr>
      <w:r>
        <w:t>Лидер партии «Справедливая Россия - За правду», глава думской фракции Сергей Миронов 17 августа заявил, что трудовые мигранты должны работать в России без семей и уезжать после завершения работы. Миронов подчеркнул, что таким образом в России будет достаточно мест в детских садах и школах.</w:t>
      </w:r>
    </w:p>
    <w:p w:rsidR="005200F0" w:rsidRDefault="00E47D26" w:rsidP="005200F0">
      <w:hyperlink r:id="rId96" w:history="1">
        <w:r w:rsidR="005200F0">
          <w:rPr>
            <w:rStyle w:val="DocumentOriginalLink"/>
          </w:rPr>
          <w:t>https://iz.ru/1939297/2025-08-19/v-gosdume-rasskazali-o-vystroennoi-sisteme-protivodeistviia-nelegalnoi-migratcii-v-rf</w:t>
        </w:r>
      </w:hyperlink>
    </w:p>
    <w:p w:rsidR="005200F0" w:rsidRDefault="005200F0" w:rsidP="005200F0">
      <w:r>
        <w:rPr>
          <w:sz w:val="18"/>
        </w:rPr>
        <w:t>назад: </w:t>
      </w:r>
      <w:hyperlink w:anchor="ref_toc" w:history="1">
        <w:r>
          <w:rPr>
            <w:rStyle w:val="NavigationLink"/>
          </w:rPr>
          <w:t>оглавление</w:t>
        </w:r>
      </w:hyperlink>
    </w:p>
    <w:p w:rsidR="005200F0" w:rsidRDefault="005200F0" w:rsidP="005200F0">
      <w:pPr>
        <w:pStyle w:val="4"/>
      </w:pPr>
      <w:bookmarkStart w:id="148" w:name="_Toc206575346"/>
      <w:r>
        <w:rPr>
          <w:rStyle w:val="DocumentDate"/>
        </w:rPr>
        <w:t>20.08.2025</w:t>
      </w:r>
      <w:r>
        <w:br/>
      </w:r>
      <w:r>
        <w:rPr>
          <w:rStyle w:val="DocumentSource"/>
        </w:rPr>
        <w:t>Ведомости</w:t>
      </w:r>
      <w:r>
        <w:br/>
      </w:r>
      <w:r>
        <w:rPr>
          <w:rStyle w:val="DocumentName"/>
        </w:rPr>
        <w:t>Минцифры подготовило концепцию регулирования искусственного интеллекта</w:t>
      </w:r>
      <w:bookmarkEnd w:id="146"/>
      <w:bookmarkEnd w:id="148"/>
    </w:p>
    <w:p w:rsidR="005200F0" w:rsidRDefault="005200F0" w:rsidP="005200F0">
      <w:pPr>
        <w:pStyle w:val="DocumentBody"/>
      </w:pPr>
      <w:r>
        <w:t>В документе нет конкретных регуляторных инициатив, но есть принципы, на базе которых можно создать будущие законы</w:t>
      </w:r>
    </w:p>
    <w:p w:rsidR="005200F0" w:rsidRDefault="005200F0" w:rsidP="00AB64F9">
      <w:pPr>
        <w:pStyle w:val="5"/>
      </w:pPr>
      <w:r>
        <w:t>Минцифры разработало проект концепции развития регулирования отношений в сфере технологий искусственного интеллекта (ИИ) до 2030 г. В документе описаны ключевые факторы, которые влияют на развитие и внедрение ИИ в различных отраслях, а также принципы, на которых должно основываться будущее регулирование сферы. Документ есть в распоряжении "Ведомостей", представитель Минцифры подтвердил его подлинность.</w:t>
      </w:r>
    </w:p>
    <w:p w:rsidR="005200F0" w:rsidRDefault="005200F0" w:rsidP="005200F0">
      <w:pPr>
        <w:pStyle w:val="DocumentBody"/>
      </w:pPr>
      <w:r>
        <w:t>Собеседник уточнил, что проект разработан совместно с Альянсом в сфере ИИ (включает крупные компании, заинтересованные в развитии этих технологий). "В настоящее время документ проходит экспертное обсуждение и консультации с представителями индустрии и отраслей, в которых активно внедряются ИИ-технологии", - уточнил представитель Минцифры. По итогам консультаций документ будет направлен на межведомственное согласование, говорит он.</w:t>
      </w:r>
    </w:p>
    <w:p w:rsidR="005200F0" w:rsidRDefault="005200F0" w:rsidP="005200F0">
      <w:pPr>
        <w:pStyle w:val="DocumentBody"/>
      </w:pPr>
      <w:r>
        <w:t xml:space="preserve">Представители </w:t>
      </w:r>
      <w:r>
        <w:rPr>
          <w:b/>
        </w:rPr>
        <w:t>Минэкономразвития</w:t>
      </w:r>
      <w:r>
        <w:t xml:space="preserve"> и Минпромторга уточнили, что в установленном порядке проект концепции в ведомства не поступал. Представитель Минпромторга добавил, что создание единой системы регулирования в сфере ИИ требует разработки комплексного регулирования, которое будет учитывать все аспекты использования ИИ, включая этические, правовые и социальные нормы, и основываясь на перечне приоритетных отраслей </w:t>
      </w:r>
      <w:r>
        <w:rPr>
          <w:b/>
        </w:rPr>
        <w:t>экономики</w:t>
      </w:r>
      <w:r>
        <w:t>. Минпромторг "готов активно участвовать" в разработке этих законодательных инициатив, заявил собеседник.</w:t>
      </w:r>
    </w:p>
    <w:p w:rsidR="005200F0" w:rsidRDefault="005200F0" w:rsidP="005200F0">
      <w:pPr>
        <w:pStyle w:val="DocumentBody"/>
      </w:pPr>
      <w:r>
        <w:t>Представитель Альянса в сфере ИИ уточнил, что благоприятные условия для безопасного развития технологий ИИ в России могут быть выработаны только в тесном сотрудничестве с отраслью, с учетом ее практического опыта и долгосрочной стратегической перспективы.</w:t>
      </w:r>
    </w:p>
    <w:p w:rsidR="005200F0" w:rsidRDefault="005200F0" w:rsidP="005200F0">
      <w:pPr>
        <w:pStyle w:val="DocumentBody"/>
      </w:pPr>
      <w:r>
        <w:t>В основу проекта вошли консолидированные предложения отраслевых организаций и компаний Альянса в сфере ИИ, включая "Сбер", говорит представитель банка. Концепция позволяет обеспечить согласованные действия участников рынка и госорганов, направленные на создание благоприятных условий для безопасного развития технологий ИИ в России. Представитель "Яндекса" отказался от комментариев.</w:t>
      </w:r>
    </w:p>
    <w:p w:rsidR="005200F0" w:rsidRDefault="005200F0" w:rsidP="005200F0">
      <w:pPr>
        <w:pStyle w:val="DocumentBody"/>
      </w:pPr>
      <w:r>
        <w:t>Как регулируется ИИ</w:t>
      </w:r>
    </w:p>
    <w:p w:rsidR="005200F0" w:rsidRDefault="005200F0" w:rsidP="005200F0">
      <w:pPr>
        <w:pStyle w:val="DocumentBody"/>
      </w:pPr>
      <w:r>
        <w:t>Сейчас в вопросах регулирования ИИ Россия придерживается так называемого гибридного подхода, говорится в концепции. Это означает, что большинство нормативных правовых актов носит стимулирующий характер, но есть точечные ограничения и механизмы саморегулирования. Например, в 2020 г. был принят закон "Об экспериментальных правовых режимах в сфере цифровых инноваций" (ЭПР), который позволяет делать правовые исключения для апробирования новых технологий. К концу 2024 г. запущено 16 ЭПР, в их рамках были определены и случаи обязательного страхования за вред, причиненный применением технологий ИИ, перечисляют авторы документа.</w:t>
      </w:r>
    </w:p>
    <w:p w:rsidR="005200F0" w:rsidRDefault="005200F0" w:rsidP="005200F0">
      <w:pPr>
        <w:pStyle w:val="DocumentBody"/>
      </w:pPr>
      <w:r>
        <w:t>Согласно концепции, в основу будущего регулирования должен быть положен человекоориентированный подход, доверенность технологий, принцип технологического суверенитета, уважение автономии и свободы воли человека, запрет на причинение вреда человеку и недопущение антропоморфизации ("очеловечения") технологий.</w:t>
      </w:r>
    </w:p>
    <w:p w:rsidR="005200F0" w:rsidRDefault="005200F0" w:rsidP="005200F0">
      <w:pPr>
        <w:pStyle w:val="DocumentBody"/>
      </w:pPr>
      <w:r>
        <w:t xml:space="preserve">Помимо ограничений, утвержденных законом об ЭПР, правила внедрения и использования ИИ в законодательстве не закреплены. С 2025 г. действует </w:t>
      </w:r>
      <w:r>
        <w:rPr>
          <w:b/>
        </w:rPr>
        <w:t>национальный проект "Экономика</w:t>
      </w:r>
      <w:r>
        <w:t xml:space="preserve"> данных", частью которого является </w:t>
      </w:r>
      <w:r>
        <w:rPr>
          <w:b/>
        </w:rPr>
        <w:t>федеральный</w:t>
      </w:r>
      <w:r>
        <w:t xml:space="preserve"> проект "Искусственный интеллект". В рамках него государство направляет гранты на поддержку проектов в сфере ИИ и реализует работу научно-исследовательских центров.</w:t>
      </w:r>
    </w:p>
    <w:p w:rsidR="005200F0" w:rsidRDefault="005200F0" w:rsidP="005200F0">
      <w:pPr>
        <w:pStyle w:val="DocumentBody"/>
      </w:pPr>
      <w:r>
        <w:t xml:space="preserve">26 февраля 2025 г. на презентации </w:t>
      </w:r>
      <w:r>
        <w:rPr>
          <w:b/>
        </w:rPr>
        <w:t>нацпроекта "Экономика</w:t>
      </w:r>
      <w:r>
        <w:t xml:space="preserve"> данных" вице-премьер, куратор проекта Дмитрий Григоренко уточнял, что регулирование технологии ИИ не планируется "в ближайшие два года". "Мы не считаем, что сейчас именно тот момент, когда нужно заходить с регуляторикой самого развития и применения. [...] Я думаю, что пару лет поживем в таких реалиях, а дальше будем думать, что делать", - сказал Григоренко (цитата по ТАСС). Вице-премьер также отмечал, что государство должно балансировать подход, чтобы "не появиться слишком рано или слишком поздно".</w:t>
      </w:r>
    </w:p>
    <w:p w:rsidR="005200F0" w:rsidRDefault="005200F0" w:rsidP="005200F0">
      <w:pPr>
        <w:pStyle w:val="DocumentBody"/>
      </w:pPr>
      <w:r>
        <w:t>На сегодняшний день проект концепции не поступал на площадку аппарата правительства, сообщил представитель Григоренко.</w:t>
      </w:r>
    </w:p>
    <w:p w:rsidR="005200F0" w:rsidRDefault="005200F0" w:rsidP="005200F0">
      <w:pPr>
        <w:pStyle w:val="DocumentBody"/>
      </w:pPr>
      <w:r>
        <w:t>В апреле по поручению спикера Госдумы Вячеслава Володина была создана межфракционная рабочая группа по разработке законов о применении ИИ, ее возглавил вице-спикер палаты Александр Бабаков ("Справедливая Россия"), писали "Ведомости". Сама группа занимается разработкой предложений по эффективному отраслевому применению ИИ, включая законопроекты, которые касаются национальной обороны и безопасности России.</w:t>
      </w:r>
    </w:p>
    <w:p w:rsidR="005200F0" w:rsidRDefault="005200F0" w:rsidP="005200F0">
      <w:pPr>
        <w:pStyle w:val="DocumentBody"/>
      </w:pPr>
      <w:r>
        <w:t>О необходимости регулирования ИИ также заявлял в июле 2025 г. председатель общественного совета при Минцифры, глава АНО "Институт развития интернета" Алексей Гореславский. Eго предложением было создать орган в структуре Минцифры, который вырабатывал бы рекомендации, связанные с применением ИИ. Гореславский также отмечал, что в разработке нормативной правовой базы для регулирования ИИ должны принимать участие крупные технологические компании вроде "Сбера" или "Яндекса".</w:t>
      </w:r>
    </w:p>
    <w:p w:rsidR="005200F0" w:rsidRDefault="005200F0" w:rsidP="005200F0">
      <w:pPr>
        <w:pStyle w:val="DocumentBody"/>
      </w:pPr>
      <w:r>
        <w:t xml:space="preserve">В том же месяце Банк России представил кодекс этики в сфере разработки и применения ИИ на финансовом рынке. В нем заложены пять принципов - человекоцентричность, справедливость, прозрачность, безопасность и ответственное управление рисками. Кодекс носит рекомендательный характер. Представитель </w:t>
      </w:r>
      <w:r>
        <w:rPr>
          <w:b/>
        </w:rPr>
        <w:t>ЦБ</w:t>
      </w:r>
      <w:r>
        <w:t xml:space="preserve"> уточнил, что регулятор сформирует позицию по концепции после того, как получит на рассмотрение ее актуальную версию. На данный момент Банк России предлагает мягкое регулирование применения ИИ на финансовом рынке, подчеркнул он.</w:t>
      </w:r>
    </w:p>
    <w:p w:rsidR="005200F0" w:rsidRDefault="005200F0" w:rsidP="005200F0">
      <w:pPr>
        <w:pStyle w:val="DocumentBody"/>
      </w:pPr>
      <w:r>
        <w:t>Разделяй и регулируй</w:t>
      </w:r>
    </w:p>
    <w:p w:rsidR="005200F0" w:rsidRDefault="005200F0" w:rsidP="005200F0">
      <w:pPr>
        <w:pStyle w:val="DocumentBody"/>
      </w:pPr>
      <w:r>
        <w:t xml:space="preserve">Как и любой стратегический документ, концепция задает общие рамки и определяет основные подходы, которые в дальнейшем конкретизируются в нормативных правовых документах, отмечает директор направления "Искусственный интеллект" АНО "Цифровая </w:t>
      </w:r>
      <w:r>
        <w:rPr>
          <w:b/>
        </w:rPr>
        <w:t>экономика</w:t>
      </w:r>
      <w:r>
        <w:t xml:space="preserve">" Eвгений Осадчук. Он также уточнил, что экспертное сообщество при АНО "Цифровая </w:t>
      </w:r>
      <w:r>
        <w:rPr>
          <w:b/>
        </w:rPr>
        <w:t>экономика</w:t>
      </w:r>
      <w:r>
        <w:t>" участвовало в разработке концепции.</w:t>
      </w:r>
    </w:p>
    <w:p w:rsidR="005200F0" w:rsidRDefault="005200F0" w:rsidP="005200F0">
      <w:pPr>
        <w:pStyle w:val="DocumentBody"/>
      </w:pPr>
      <w:r>
        <w:t>Основной принцип при регулировании ИИ - это создание условий, при которых ИИ-технологии смогут развиваться без избыточных барьеров, с четкими правилами, защищающими интересы общества, считает Осадчук.</w:t>
      </w:r>
    </w:p>
    <w:p w:rsidR="005200F0" w:rsidRDefault="005200F0" w:rsidP="005200F0">
      <w:pPr>
        <w:pStyle w:val="DocumentBody"/>
      </w:pPr>
      <w:r>
        <w:t>Развивающаяся сфера ИИ, безусловно, нуждается в регулировании, но форма этого регулирования может быть разной, подчеркивает директор по продуктам Servicepipe Михаил Хлебунов. "Самое главное здесь - не передавить", - считает он. Например, говорит он, в Eвропе слишком жесткое регулирование сферы ИИ привело к тому, что компании из стран EС отстали в гонке развития больших языковых моделей, а их коллеги - и Америка, и Китай, и Россия - ушли далеко вперед. Регулирование само по себе должно обеспечивать защиту общественных интересов, безопасность и этичность использования технологий, но при этом не создавать искусственных барьеров для инноваций, согласен Хлебунов.</w:t>
      </w:r>
    </w:p>
    <w:p w:rsidR="005200F0" w:rsidRDefault="005200F0" w:rsidP="005200F0">
      <w:pPr>
        <w:pStyle w:val="DocumentBody"/>
      </w:pPr>
      <w:r>
        <w:t>Регулирование - это не всегда ограничения каких-то исследований или развития рынка, считает сооснаватель Dibrain Алексей Хахунов. Регулирование может быть направлено на то, чтобы уточнить, как ИИ должен быть использован в отношении пользователей, объясняет он. Эксперт приводит в пример обсуждаемое сейчас требование по маркировке сгенерированного контента или требование по формату данных, используемых для обучения ИИ. Все это требует дополнительной проработки и уточнений, полагает Хахунов.</w:t>
      </w:r>
    </w:p>
    <w:p w:rsidR="005200F0" w:rsidRDefault="005200F0" w:rsidP="005200F0">
      <w:pPr>
        <w:pStyle w:val="DocumentBody"/>
      </w:pPr>
      <w:r>
        <w:t>***</w:t>
      </w:r>
    </w:p>
    <w:p w:rsidR="005200F0" w:rsidRDefault="005200F0" w:rsidP="005200F0">
      <w:pPr>
        <w:pStyle w:val="DocumentBody"/>
      </w:pPr>
      <w:r>
        <w:t>320 млрд руб.</w:t>
      </w:r>
      <w:r w:rsidR="00AB64F9">
        <w:t xml:space="preserve"> </w:t>
      </w:r>
      <w:r>
        <w:t xml:space="preserve">достиг объем российского рынка больших данных и искусственного интеллекта за 2024 г. Об этом в апреле 2025 г. сообщила президент "Ассоциации больших данных" Анна Серебряникова. По ее словам, эффект от внедрения этих технологий в </w:t>
      </w:r>
      <w:r>
        <w:rPr>
          <w:b/>
        </w:rPr>
        <w:t>ВВП</w:t>
      </w:r>
      <w:r>
        <w:t xml:space="preserve"> поднялся в 9 раз за 5 лет: с 400 млрд руб. в 2019 г. до 3,4 трлн руб. в 2024 г. К 2030 г., отметила она, ожидается прирост вплоть до 10,6 трлн руб.</w:t>
      </w:r>
    </w:p>
    <w:p w:rsidR="005200F0" w:rsidRDefault="005200F0" w:rsidP="005200F0">
      <w:pPr>
        <w:pStyle w:val="DocumentAuthor"/>
      </w:pPr>
      <w:r>
        <w:t>Ника Сизова</w:t>
      </w:r>
    </w:p>
    <w:p w:rsidR="00AB64F9" w:rsidRPr="00AB64F9" w:rsidRDefault="00E47D26" w:rsidP="00AB64F9">
      <w:pPr>
        <w:rPr>
          <w:rStyle w:val="DocumentOriginalLink"/>
        </w:rPr>
      </w:pPr>
      <w:hyperlink r:id="rId97" w:history="1">
        <w:r w:rsidR="00AB64F9" w:rsidRPr="00AB64F9">
          <w:rPr>
            <w:rStyle w:val="DocumentOriginalLink"/>
          </w:rPr>
          <w:t>https://www.vedomosti.ru/economics/articles/2025/08/20/1132830-mintsifri-podgotovilo-kontseptsiyu-regulirovaniya-iskusstvennogo-intellekta?ysclid=mejjgd0f2q66565599</w:t>
        </w:r>
      </w:hyperlink>
      <w:r w:rsidR="00AB64F9" w:rsidRPr="00AB64F9">
        <w:rPr>
          <w:rStyle w:val="DocumentOriginalLink"/>
        </w:rPr>
        <w:t xml:space="preserve"> </w:t>
      </w:r>
    </w:p>
    <w:p w:rsidR="005200F0" w:rsidRDefault="005200F0" w:rsidP="005200F0">
      <w:r>
        <w:rPr>
          <w:sz w:val="18"/>
        </w:rPr>
        <w:t>назад: </w:t>
      </w:r>
      <w:hyperlink w:anchor="ref_toc" w:history="1">
        <w:r>
          <w:rPr>
            <w:rStyle w:val="NavigationLink"/>
          </w:rPr>
          <w:t>оглавление</w:t>
        </w:r>
      </w:hyperlink>
    </w:p>
    <w:p w:rsidR="00BC09D3" w:rsidRDefault="00BC09D3" w:rsidP="00BC09D3">
      <w:pPr>
        <w:pStyle w:val="4"/>
      </w:pPr>
      <w:bookmarkStart w:id="149" w:name="_Toc206575347"/>
      <w:r>
        <w:rPr>
          <w:rStyle w:val="DocumentDate"/>
        </w:rPr>
        <w:t>20.08.2025</w:t>
      </w:r>
      <w:r>
        <w:br/>
      </w:r>
      <w:r>
        <w:rPr>
          <w:rStyle w:val="DocumentSource"/>
        </w:rPr>
        <w:t>Ведомости</w:t>
      </w:r>
      <w:r>
        <w:br/>
      </w:r>
      <w:r>
        <w:rPr>
          <w:rStyle w:val="DocumentName"/>
        </w:rPr>
        <w:t>Минфин планирует поднять ставку НДФЛ для иноагентов до 30%</w:t>
      </w:r>
      <w:bookmarkEnd w:id="143"/>
      <w:bookmarkEnd w:id="149"/>
    </w:p>
    <w:p w:rsidR="00BC09D3" w:rsidRDefault="00BC09D3" w:rsidP="00BC09D3">
      <w:pPr>
        <w:pStyle w:val="DocumentBody"/>
      </w:pPr>
      <w:r>
        <w:t>Также их могут лишить налоговых льгот при продаже недвижимости</w:t>
      </w:r>
    </w:p>
    <w:p w:rsidR="00BC09D3" w:rsidRDefault="00BC09D3" w:rsidP="00AB64F9">
      <w:pPr>
        <w:pStyle w:val="5"/>
      </w:pPr>
      <w:r>
        <w:t>Иностранные агенты должны платить налог на доходы физических лиц (НДФЛ) по ставке 30%, говорится в законопроекте Минфина, который поддержала правительственная комиссия по законопроектной деятельности. Об этом "Ведомостям" сообщили два источника: один - близкий к комиссии, второй - в Белом доме. Такая ставка распространяется на весь налоговый период (год), в ходе которого гражданин был в статусе иноагента хотя бы один день, следует из предлагаемой редакции п. 6. ст. 224 Налогового кодекса (НК).</w:t>
      </w:r>
    </w:p>
    <w:p w:rsidR="00BC09D3" w:rsidRDefault="00BC09D3" w:rsidP="00BC09D3">
      <w:pPr>
        <w:pStyle w:val="DocumentBody"/>
      </w:pPr>
      <w:r>
        <w:t>Таким образом, иноагенты по сути приравниваются к налоговым нерезидентам. Почти все доходы последних (кроме дивидендов и процентов по вкладам) облагаются по ставке 30%, напоминает юрист, автор Telegram-канала "Дневник налогового консультанта" Линда Куркулите. При этом соглашение об избежании двойного налогообложения (СИДН) может устанавливать освобождения или пониженные ставки, отмечает она. Налоговые резиденты РФ платят НДФЛ по прогрессивной пятиступенчатой шкале от 13 до 22%. Такая же шкала может применяться и к нерезидентам в случае, если они осуществляют дистанционную работу на российскую компанию, уточняет Куркулите.</w:t>
      </w:r>
    </w:p>
    <w:p w:rsidR="00BC09D3" w:rsidRDefault="00BC09D3" w:rsidP="00BC09D3">
      <w:pPr>
        <w:pStyle w:val="DocumentBody"/>
      </w:pPr>
      <w:r>
        <w:t>Законопроектом Минфина также предлагается внести поправки в несколько статей НК, предоставляющие российским налогоплательщикам возможность использовать налоговые преференции. Иноагенты не смогут пользоваться льготами в конкретном налоговом периоде, если имели этот статус хотя бы один день.</w:t>
      </w:r>
    </w:p>
    <w:p w:rsidR="00BC09D3" w:rsidRDefault="00BC09D3" w:rsidP="00BC09D3">
      <w:pPr>
        <w:pStyle w:val="DocumentBody"/>
      </w:pPr>
      <w:r>
        <w:t>В частности, изменения вносятся в ст. 217 НК РФ, которая устанавливает не подлежащие налогообложению доходы физлиц. К ним относятся доходы от продажи объектов недвижимости и их долей, находившихся в собственности налогоплательщика от трех лет и более, объяснил "Ведомостям" заместитель председателя правления Ассоциации юристов России Игорь Черепанов. Гражданин может не платить налог при продаже недвижимости после трех лет владения ею, если это было его единственное жилье, если он унаследовал его, получил по договору дарения или в результате приватизации. Аналогичный срок предусмотрен, если собственник-налогоплательщик получил недвижимость по договору пожизненного содержания с иждивением. В других случаях недвижимость можно продать без последующей уплаты налога только по истечению пяти лет владения.</w:t>
      </w:r>
    </w:p>
    <w:p w:rsidR="00BC09D3" w:rsidRDefault="00BC09D3" w:rsidP="00BC09D3">
      <w:pPr>
        <w:pStyle w:val="DocumentBody"/>
      </w:pPr>
      <w:r>
        <w:t>"Таким образом, иностранные агенты не будут освобождаться от уплаты налога при продаже квартир вне зависимости от времени владения недвижимостью. Также предлагается ввести соответствующие ограничения и для иных видов доходов, не облагаемых налогом, например полученных в порядке дарения или наследования", - отметил Черепанов. Иноагенты начнут платить налоги при погашении акций, облигаций и инвестиционных паев, следует из текста законопроекта. Аналогичные поправки предлагается внести в отношении инвестиционных налоговых вычетов, а также налоговых вычетов на долгосрочные сбережения граждан, продолжил Черепанов.</w:t>
      </w:r>
    </w:p>
    <w:p w:rsidR="00BC09D3" w:rsidRDefault="00BC09D3" w:rsidP="00BC09D3">
      <w:pPr>
        <w:pStyle w:val="DocumentBody"/>
      </w:pPr>
      <w:r>
        <w:t>Eсли законопроект Минфина будет принят в осеннюю сессию Госдумы, то его положения начнут применяться со следующего налогового периода - т. е. с 1 января 2026 г. В пояснительной записке к документу уточняется, что принятие законопроекта увеличит доходы бюджета РФ. Абсолютных значений в законопроекте не приводится. "Ведомости" направили запросы в пресс-службы Минфина, Минюста и Федеральной налоговой службы с просьбой оценить такой объем дохода в случае принятия инициативы.</w:t>
      </w:r>
    </w:p>
    <w:p w:rsidR="00BC09D3" w:rsidRDefault="00BC09D3" w:rsidP="00BC09D3">
      <w:pPr>
        <w:pStyle w:val="DocumentBody"/>
      </w:pPr>
      <w:r>
        <w:t>По подсчетам "Ведомостей", всего в реестр Минюста внесено 818 лиц и организаций с действующим статусом иноагента, включая 633 физлица и 80 юрлиц. Юридический статус остальных 105 иноагентов в перечне не уточняется. Исключены из списка Минюста суммарно 232 физлица, юрлица и других объединений.</w:t>
      </w:r>
    </w:p>
    <w:p w:rsidR="00BC09D3" w:rsidRDefault="00BC09D3" w:rsidP="00BC09D3">
      <w:pPr>
        <w:pStyle w:val="DocumentBody"/>
      </w:pPr>
      <w:r>
        <w:t>Иноагенты будут лишены не всех налоговых преференций, например, у лиц с таким статусом сохраняется право на налоговый вычет для инвалидов I и II групп и другие льготы на лечение и образование, рассказал "Ведомостям" генеральный директор Национальной юридической компании "Митра" Юрий Мирзоев. По его словам, государство не может лишать налогоплательщиков льгот, связанных с базовыми правами человека и социальной функцией государства. Более того, такие налоговые послабления слишком незначительны, чтобы их отмена принесла ощутимую выгоду для бюджета, добавил он. Все же воспользоваться оставшимися льготами смогут только те иноагенты, которые продолжают платить налоги в РФ, дополняет старший юрист "Алимирзоев и Трофимов" Татьяна Астахова.</w:t>
      </w:r>
    </w:p>
    <w:p w:rsidR="00BC09D3" w:rsidRDefault="00BC09D3" w:rsidP="00BC09D3">
      <w:pPr>
        <w:pStyle w:val="DocumentBody"/>
      </w:pPr>
      <w:r>
        <w:t>Законопроект Минфина противоречит ст. 3 НК РФ, которая запрещает дискриминацию при налогообложении, считает Мирзоев. Но Куркулите не согласна. НК РФ действительно устанавливает, что налоги не могут иметь дискриминационный характер и законодательство не может различно применяться исходя из социальных, расовых, национальных, религиозных и иных подобных критериев, объясняет она. Но признание иноагентом не основывается на каком-либо социальном, расовом, национальном и прочем различии, поэтому указание на дискриминацию спорно, рассуждает юрист. "Аналогичным образом, можно задаваться вопросом, почему ставка [налога] нерезидентов больше или почему лица, признаваемые контролирующими иностранные организации, обязаны отчитываться о них", - резюмирует Куркулите.</w:t>
      </w:r>
    </w:p>
    <w:p w:rsidR="00BC09D3" w:rsidRDefault="00BC09D3" w:rsidP="00BC09D3">
      <w:pPr>
        <w:pStyle w:val="DocumentBody"/>
      </w:pPr>
      <w:r>
        <w:t>***</w:t>
      </w:r>
    </w:p>
    <w:p w:rsidR="00BC09D3" w:rsidRDefault="00BC09D3" w:rsidP="00BC09D3">
      <w:pPr>
        <w:pStyle w:val="DocumentBody"/>
      </w:pPr>
      <w:r>
        <w:t>Как ужесточают жизнь иноагентов</w:t>
      </w:r>
    </w:p>
    <w:p w:rsidR="00BC09D3" w:rsidRDefault="00BC09D3" w:rsidP="00BC09D3">
      <w:pPr>
        <w:pStyle w:val="DocumentBody"/>
      </w:pPr>
      <w:r>
        <w:rPr>
          <w:b/>
        </w:rPr>
        <w:t>Президент</w:t>
      </w:r>
      <w:r>
        <w:t xml:space="preserve"> Владимир </w:t>
      </w:r>
      <w:r>
        <w:rPr>
          <w:b/>
        </w:rPr>
        <w:t>Путин</w:t>
      </w:r>
      <w:r>
        <w:t xml:space="preserve"> подписал в конце июня </w:t>
      </w:r>
      <w:r>
        <w:rPr>
          <w:b/>
        </w:rPr>
        <w:t>закон</w:t>
      </w:r>
      <w:r>
        <w:t xml:space="preserve"> о штрафах для иноагентов за несоблюдение требований Минюста РФ. Eго максимальный размер для физлиц, которых Минюст внес в свой реестр, составит 50 000 руб. Для должностных лиц - до 300 000 руб., юридических - до 500 000 руб. Статус иноагента существует в России с 2012 г., но ужесточение мер в их отношении стали проводить в начале 2020-х. На июнь 2025 г. находящиеся в реестре физлица и организации подпадают под ограничения - лишение возможности получать финансовую и имущественную поддержку от государства, запрет на рекламу, участие в выборах всех уровней, выступление наблюдателями и доверенными лицами кандидатов. Также гражданам РФ, внесенным в реестр Минюста, оформляют отдельные счета для получения дохода от творческой деятельности. Соответствующий закон подписал Путин в конце 2024 г. Документ предусматривает зачисление доходов иноагента от творческой деятельности на рублевый счет, открытие которого станет обязательным для него или тех, кто перечисляет ему гонорары. Распоряжаться деньгами иноагент сможет только после освобождения от этого статуса.</w:t>
      </w:r>
    </w:p>
    <w:p w:rsidR="00BC09D3" w:rsidRDefault="00BC09D3" w:rsidP="00BC09D3">
      <w:pPr>
        <w:pStyle w:val="DocumentBody"/>
      </w:pPr>
      <w:r>
        <w:t>***</w:t>
      </w:r>
    </w:p>
    <w:p w:rsidR="00BC09D3" w:rsidRDefault="00BC09D3" w:rsidP="00BC09D3">
      <w:pPr>
        <w:pStyle w:val="DocumentBody"/>
      </w:pPr>
      <w:r>
        <w:t>Как устроена прогрессивная шкала НДФЛ</w:t>
      </w:r>
    </w:p>
    <w:p w:rsidR="00BC09D3" w:rsidRDefault="00BC09D3" w:rsidP="00BC09D3">
      <w:pPr>
        <w:pStyle w:val="DocumentBody"/>
      </w:pPr>
      <w:r>
        <w:t>С 2025 г. в России действует расширенная пятиступенчатая шкала налога на доходы физических лиц (НДФЛ) вместо двухступенчатой. Для доходов до 2,4 млн руб. в год ставка составит 13%, от 2,4 млн до 5 млн руб. - 15%, от 5 млн до 20 млн руб. - 18%, от 20 млн до 50 млн руб. - 20% и свыше 50 млн руб. - 22%. При этом платить налог по более высокой ставке нужно будет не со всей суммы дохода, а с ее превышения над минимальным уровнем. Минфин сообщал, что изменения затронут лишь 3% трудоспособного населения страны, т. е. более высокий НДФЛ заплатят лишь около 2,5 млн человек.</w:t>
      </w:r>
    </w:p>
    <w:p w:rsidR="00BC09D3" w:rsidRDefault="00BC09D3" w:rsidP="00BC09D3">
      <w:pPr>
        <w:pStyle w:val="DocumentAuthor"/>
      </w:pPr>
      <w:r>
        <w:t>Виталий Крюков, Яна Суринская</w:t>
      </w:r>
    </w:p>
    <w:p w:rsidR="00AB64F9" w:rsidRPr="00A16233" w:rsidRDefault="00E47D26" w:rsidP="00AB64F9">
      <w:pPr>
        <w:rPr>
          <w:rStyle w:val="DocumentOriginalLink"/>
        </w:rPr>
      </w:pPr>
      <w:hyperlink r:id="rId98" w:history="1">
        <w:r w:rsidR="00AB64F9" w:rsidRPr="00A16233">
          <w:rPr>
            <w:rStyle w:val="DocumentOriginalLink"/>
          </w:rPr>
          <w:t>https://www.vedomosti.ru/society/articles/2025/08/20/1132834-inoagentam-hotyat-povisit-ndfl-i-lishit-lgot?from=newsline</w:t>
        </w:r>
      </w:hyperlink>
      <w:r w:rsidR="00AB64F9" w:rsidRPr="00A16233">
        <w:rPr>
          <w:rStyle w:val="DocumentOriginalLink"/>
        </w:rPr>
        <w:t xml:space="preserve"> </w:t>
      </w:r>
    </w:p>
    <w:p w:rsidR="00BC09D3" w:rsidRDefault="00BC09D3" w:rsidP="00BC09D3">
      <w:r>
        <w:rPr>
          <w:sz w:val="18"/>
        </w:rPr>
        <w:t>назад: </w:t>
      </w:r>
      <w:hyperlink w:anchor="ref_toc" w:history="1">
        <w:r>
          <w:rPr>
            <w:rStyle w:val="NavigationLink"/>
          </w:rPr>
          <w:t>оглавление</w:t>
        </w:r>
      </w:hyperlink>
    </w:p>
    <w:p w:rsidR="005200F0" w:rsidRDefault="005200F0" w:rsidP="005200F0">
      <w:pPr>
        <w:pStyle w:val="4"/>
      </w:pPr>
      <w:bookmarkStart w:id="150" w:name="_Toc206558692"/>
      <w:bookmarkStart w:id="151" w:name="_Toc206575348"/>
      <w:r>
        <w:rPr>
          <w:rStyle w:val="DocumentDate"/>
        </w:rPr>
        <w:t>20.08.2025</w:t>
      </w:r>
      <w:r>
        <w:br/>
      </w:r>
      <w:r>
        <w:rPr>
          <w:rStyle w:val="DocumentSource"/>
        </w:rPr>
        <w:t>Коммерсантъ</w:t>
      </w:r>
      <w:r>
        <w:br/>
      </w:r>
      <w:r>
        <w:rPr>
          <w:rStyle w:val="DocumentName"/>
        </w:rPr>
        <w:t>«Научному спецназу» выдали инструкцию</w:t>
      </w:r>
      <w:bookmarkEnd w:id="150"/>
      <w:bookmarkEnd w:id="151"/>
    </w:p>
    <w:p w:rsidR="005200F0" w:rsidRDefault="005200F0" w:rsidP="005200F0">
      <w:pPr>
        <w:pStyle w:val="DocumentBody"/>
      </w:pPr>
      <w:r>
        <w:t>Сформулированы критерии эффективности движения к техносуверенитету</w:t>
      </w:r>
    </w:p>
    <w:p w:rsidR="005200F0" w:rsidRDefault="005200F0" w:rsidP="00A16233">
      <w:pPr>
        <w:pStyle w:val="5"/>
      </w:pPr>
      <w:r>
        <w:t xml:space="preserve">Минобрнауки разработало правила оценки эффективности деятельности заместителей министров, ответственных за обеспечение технологического суверенитета РФ. Анализировать работу этой группы </w:t>
      </w:r>
      <w:r>
        <w:rPr>
          <w:b/>
        </w:rPr>
        <w:t>чиновников</w:t>
      </w:r>
      <w:r>
        <w:t xml:space="preserve">, неформально называемой в </w:t>
      </w:r>
      <w:r>
        <w:rPr>
          <w:b/>
        </w:rPr>
        <w:t>правительстве</w:t>
      </w:r>
      <w:r>
        <w:t xml:space="preserve"> «научным спецназом», будет комиссия по научно-технологическому </w:t>
      </w:r>
      <w:r>
        <w:rPr>
          <w:b/>
        </w:rPr>
        <w:t>развитию</w:t>
      </w:r>
      <w:r>
        <w:t xml:space="preserve"> при </w:t>
      </w:r>
      <w:r>
        <w:rPr>
          <w:b/>
        </w:rPr>
        <w:t>правительстве</w:t>
      </w:r>
      <w:r>
        <w:t>. Сформулированные критерии должны определить успешность управления исследованиями и разработками не только конкретных заместителей руководителей, но и ведомств в целом.</w:t>
      </w:r>
    </w:p>
    <w:p w:rsidR="005200F0" w:rsidRDefault="005200F0" w:rsidP="005200F0">
      <w:pPr>
        <w:pStyle w:val="DocumentBody"/>
      </w:pPr>
      <w:r>
        <w:t xml:space="preserve">Правила оценки эффективности деятельности заместителей </w:t>
      </w:r>
      <w:r>
        <w:rPr>
          <w:b/>
        </w:rPr>
        <w:t>руководителей федеральных министерств</w:t>
      </w:r>
      <w:r>
        <w:t xml:space="preserve"> и ведомств, ответственных за научно-технологическое </w:t>
      </w:r>
      <w:r>
        <w:rPr>
          <w:b/>
        </w:rPr>
        <w:t>развитие</w:t>
      </w:r>
      <w:r>
        <w:t xml:space="preserve"> (курирующий эту работу вице-премьер Дмитрий </w:t>
      </w:r>
      <w:r>
        <w:rPr>
          <w:b/>
        </w:rPr>
        <w:t>Чернышенко</w:t>
      </w:r>
      <w:r>
        <w:t xml:space="preserve"> называл их «научным спецназом»), изложены в подготовленном Минобрнауки проекте постановления </w:t>
      </w:r>
      <w:r>
        <w:rPr>
          <w:b/>
        </w:rPr>
        <w:t>правительства</w:t>
      </w:r>
      <w:r>
        <w:t>. Как сообщается на сайте Российского центра научной информации (РЦНИ), всего в ведомствах должны быть определены 28 таких заместителей руководителей.</w:t>
      </w:r>
    </w:p>
    <w:p w:rsidR="005200F0" w:rsidRDefault="005200F0" w:rsidP="005200F0">
      <w:pPr>
        <w:pStyle w:val="DocumentBody"/>
      </w:pPr>
      <w:r>
        <w:t xml:space="preserve">Проект постановления содержит критерии, которые должны дать представление об эффективности этих чиновников в сфере управления исследованиями и разработками. Это показатели организации работы (в том числе анализ соответствия фактических полномочий перечню обязанностей, записанных в должностном регламенте), реализации элементов госпрограммы «Научно-технологическое развитие» (отклонение фактических значений результатов от плановых, кассовое исполнение расходов бюджета на мероприятия и прочее) и мероприятий по научно-технологическому обеспечению (проведение анализа текущего и перспективного уровней научно-технологического развития профильной сферы деятельности). Также анализироваться будут работа ведомства в формировании кадрового резерва для обеспечения научно-технологического </w:t>
      </w:r>
      <w:r>
        <w:rPr>
          <w:b/>
        </w:rPr>
        <w:t>развития</w:t>
      </w:r>
      <w:r>
        <w:t xml:space="preserve">, своевременность приоритизации бюджетных средств на научные исследования и разработки, участие в мероприятиях Десятилетия науки и технологий, а также работа по внедрению и реализации модели «квалифицированного заказчика» научных исследований и разработок (им могут выступать организация, действующая в реальном секторе </w:t>
      </w:r>
      <w:r>
        <w:rPr>
          <w:b/>
        </w:rPr>
        <w:t>экономики, федеральный</w:t>
      </w:r>
      <w:r>
        <w:t xml:space="preserve"> или региональный органы власти).</w:t>
      </w:r>
    </w:p>
    <w:p w:rsidR="005200F0" w:rsidRDefault="005200F0" w:rsidP="005200F0">
      <w:pPr>
        <w:pStyle w:val="DocumentBody"/>
      </w:pPr>
      <w:r>
        <w:t xml:space="preserve">Оценивать степень соответствия работы </w:t>
      </w:r>
      <w:r>
        <w:rPr>
          <w:b/>
        </w:rPr>
        <w:t>чиновников</w:t>
      </w:r>
      <w:r>
        <w:t xml:space="preserve"> всем этим критериям будет комиссия по научно-технологическому </w:t>
      </w:r>
      <w:r>
        <w:rPr>
          <w:b/>
        </w:rPr>
        <w:t>развитию</w:t>
      </w:r>
      <w:r>
        <w:t xml:space="preserve"> (орган при </w:t>
      </w:r>
      <w:r>
        <w:rPr>
          <w:b/>
        </w:rPr>
        <w:t>правительстве</w:t>
      </w:r>
      <w:r>
        <w:t>, реализующий планы властей по продвижению к технологическому суверенитету) на основании ежегодных отчетов. В пресс-службе Минобрнауки “Ъ” сообщили, что прямых аналогов разработанным правилам оценки не существует, сейчас комплексную оценку эффективности профильных заместителей руководителей ведомств осуществляет РЦНИ. Эта работа опирается на рекомендации, утвержденные Дмитрием Чернышенко в декабре 2022 года.</w:t>
      </w:r>
    </w:p>
    <w:p w:rsidR="005200F0" w:rsidRDefault="005200F0" w:rsidP="005200F0">
      <w:pPr>
        <w:pStyle w:val="DocumentBody"/>
      </w:pPr>
      <w:r>
        <w:t xml:space="preserve">Отметим, что де-факто предложенные Минобрнауки показатели будут отражать работу не только профильных заместителей министров, но и ведомств в целом. Согласно проекту, на основании значения сводного показателя </w:t>
      </w:r>
      <w:r>
        <w:rPr>
          <w:b/>
        </w:rPr>
        <w:t>федеральные</w:t>
      </w:r>
      <w:r>
        <w:t xml:space="preserve"> органы исполнительной власти предполагается разделить на три группы — с высоким, средним и низким уровнем эффективности деятельности </w:t>
      </w:r>
      <w:r>
        <w:rPr>
          <w:b/>
        </w:rPr>
        <w:t>руководителя</w:t>
      </w:r>
      <w:r>
        <w:t xml:space="preserve"> по научно-технологическому </w:t>
      </w:r>
      <w:r>
        <w:rPr>
          <w:b/>
        </w:rPr>
        <w:t>развитию</w:t>
      </w:r>
      <w:r>
        <w:t>.</w:t>
      </w:r>
    </w:p>
    <w:p w:rsidR="005200F0" w:rsidRDefault="005200F0" w:rsidP="005200F0">
      <w:pPr>
        <w:pStyle w:val="DocumentBody"/>
      </w:pPr>
      <w:r>
        <w:t>Венера Петрова</w:t>
      </w:r>
    </w:p>
    <w:p w:rsidR="00AB64F9" w:rsidRPr="00A16233" w:rsidRDefault="00E47D26" w:rsidP="00A16233">
      <w:pPr>
        <w:rPr>
          <w:rStyle w:val="DocumentOriginalLink"/>
        </w:rPr>
      </w:pPr>
      <w:hyperlink r:id="rId99" w:history="1">
        <w:r w:rsidR="00AB64F9" w:rsidRPr="00A16233">
          <w:rPr>
            <w:rStyle w:val="DocumentOriginalLink"/>
          </w:rPr>
          <w:t>https://www.kommersant.ru/doc/7974324?ysclid=mejjha11ad246469681</w:t>
        </w:r>
      </w:hyperlink>
      <w:r w:rsidR="00AB64F9" w:rsidRPr="00A16233">
        <w:rPr>
          <w:rStyle w:val="DocumentOriginalLink"/>
        </w:rPr>
        <w:t xml:space="preserve"> </w:t>
      </w:r>
    </w:p>
    <w:p w:rsidR="005200F0" w:rsidRDefault="005200F0" w:rsidP="005200F0">
      <w:r>
        <w:rPr>
          <w:sz w:val="18"/>
        </w:rPr>
        <w:t>назад: </w:t>
      </w:r>
      <w:hyperlink w:anchor="ref_toc" w:history="1">
        <w:r>
          <w:rPr>
            <w:rStyle w:val="NavigationLink"/>
          </w:rPr>
          <w:t>оглавление</w:t>
        </w:r>
      </w:hyperlink>
    </w:p>
    <w:p w:rsidR="005200F0" w:rsidRDefault="005200F0" w:rsidP="005200F0">
      <w:pPr>
        <w:pStyle w:val="4"/>
      </w:pPr>
      <w:bookmarkStart w:id="152" w:name="_Toc206558489"/>
      <w:bookmarkStart w:id="153" w:name="_Toc206575349"/>
      <w:r>
        <w:rPr>
          <w:rStyle w:val="DocumentDate"/>
        </w:rPr>
        <w:t>20.08.2025</w:t>
      </w:r>
      <w:r>
        <w:br/>
      </w:r>
      <w:r>
        <w:rPr>
          <w:rStyle w:val="DocumentSource"/>
        </w:rPr>
        <w:t>Ведомости</w:t>
      </w:r>
      <w:r>
        <w:br/>
      </w:r>
      <w:r>
        <w:rPr>
          <w:rStyle w:val="DocumentName"/>
        </w:rPr>
        <w:t>Власти обсуждают отмену льготы по страховым взносам для малого и среднего бизнеса</w:t>
      </w:r>
      <w:bookmarkEnd w:id="152"/>
      <w:bookmarkEnd w:id="153"/>
    </w:p>
    <w:p w:rsidR="005200F0" w:rsidRDefault="005200F0" w:rsidP="005200F0">
      <w:pPr>
        <w:pStyle w:val="DocumentBody"/>
      </w:pPr>
      <w:r>
        <w:t>Одной из причин мог стать возросший дефицит бюджета Соцфонда</w:t>
      </w:r>
    </w:p>
    <w:p w:rsidR="005200F0" w:rsidRDefault="005200F0" w:rsidP="00A16233">
      <w:pPr>
        <w:pStyle w:val="5"/>
      </w:pPr>
      <w:r>
        <w:t>Власти прорабатывают отмену льготных тарифов страховых взносов для субъектов малого и среднего предпринимательства (МСП), сообщили "Ведомостям" два источника, знакомых с обсуждением, и подтвердил федеральный чиновник. Исключение могут составить производственные компании из приоритетных отраслей - для них льгота может сохраниться, сообщили собеседники "Ведомостей". По их словам, с инициативой выступил Минфин. Обсуждаются различные модификации усечения льготы, дискуссия пока продолжается. Рассмотреть законопроект могут уже на осенней сессии Госдумы, говорит источник, знакомый с обсуждением.</w:t>
      </w:r>
    </w:p>
    <w:p w:rsidR="005200F0" w:rsidRDefault="005200F0" w:rsidP="005200F0">
      <w:pPr>
        <w:pStyle w:val="DocumentBody"/>
      </w:pPr>
      <w:r>
        <w:t>Сейчас ставка страховых взносов для крупного бизнеса составляет 30%, а для малого и среднего с выручкой до 2 млрд руб. и числом сотрудников до 250 человек действует пониженный тариф - 15%. При этом льгота распространяется только на часть зарплаты, превышающую 1,5 минимального размера оплаты труда (МРОТ; в 2025 г. установлен на уровне 22 440 руб.). Часть зарплаты ниже 1,5 МРОТ облагается по стандартной ставке 30%. До 2025 г. льготный порог составлял 1 МРОТ. Пониженные тарифы страховых взносов были введены как мера поддержки бизнеса во время пандемии в 2020 г.</w:t>
      </w:r>
    </w:p>
    <w:p w:rsidR="005200F0" w:rsidRDefault="005200F0" w:rsidP="005200F0">
      <w:pPr>
        <w:pStyle w:val="DocumentBody"/>
      </w:pPr>
      <w:r>
        <w:t xml:space="preserve">Кроме того, преференциальные условия по страховым взносам действуют для IT-компаний - они платят 7,6% со всего фонда оплаты труда независимо от размера бизнеса. Такая же ставка действует для резидентов особых </w:t>
      </w:r>
      <w:r>
        <w:rPr>
          <w:b/>
        </w:rPr>
        <w:t>экономических</w:t>
      </w:r>
      <w:r>
        <w:t xml:space="preserve"> зон и территорий опережающего </w:t>
      </w:r>
      <w:r>
        <w:rPr>
          <w:b/>
        </w:rPr>
        <w:t>развития</w:t>
      </w:r>
      <w:r>
        <w:t xml:space="preserve"> в течение 10 лет после регистрации.</w:t>
      </w:r>
    </w:p>
    <w:p w:rsidR="005200F0" w:rsidRDefault="005200F0" w:rsidP="005200F0">
      <w:pPr>
        <w:pStyle w:val="DocumentBody"/>
      </w:pPr>
      <w:r>
        <w:t xml:space="preserve">С этого года тариф 7,6% распространяется на МСП из отраслей обрабатывающей </w:t>
      </w:r>
      <w:r>
        <w:rPr>
          <w:b/>
        </w:rPr>
        <w:t>промышленности</w:t>
      </w:r>
      <w:r>
        <w:t xml:space="preserve"> по перечню </w:t>
      </w:r>
      <w:r>
        <w:rPr>
          <w:b/>
        </w:rPr>
        <w:t>правительства</w:t>
      </w:r>
      <w:r>
        <w:t xml:space="preserve"> (например, производство продуктов питания, одежды, фармсубстанций, промматериалов, готовых металлических изделий, бытовых приборов, транспортных средств и оборудования, мебели).</w:t>
      </w:r>
    </w:p>
    <w:p w:rsidR="005200F0" w:rsidRDefault="005200F0" w:rsidP="005200F0">
      <w:pPr>
        <w:pStyle w:val="DocumentBody"/>
      </w:pPr>
      <w:r>
        <w:t xml:space="preserve">В мае премьер-министр Михаил Мишустин по итогам правкомиссии по вопросам развития МСП поручил проанализировать эффективность применения пониженных страховых взносов субъектами МСП и представить предложения по их оптимизации, писали "Ведомости". Ответственными были назначены Минфин, </w:t>
      </w:r>
      <w:r>
        <w:rPr>
          <w:b/>
        </w:rPr>
        <w:t>Минэк</w:t>
      </w:r>
      <w:r>
        <w:t>, Минтруд и ФНС.</w:t>
      </w:r>
    </w:p>
    <w:p w:rsidR="005200F0" w:rsidRDefault="005200F0" w:rsidP="005200F0">
      <w:pPr>
        <w:pStyle w:val="DocumentBody"/>
      </w:pPr>
      <w:r>
        <w:t>В ходе правкомиссии бизнес просил расширить перечень получателей страховых льгот по пониженной ставке 7,6% на предприятия металлообработки, производителей детских игрушек, текстильных изделий, писали "Ведомости". Источником финансирования могла бы стать оптимизация льготы для компаний МСП, которые занижают зарплаты, но имеют право платить взносы по пониженной ставке со всей зарплаты, предлагал президент "</w:t>
      </w:r>
      <w:r>
        <w:rPr>
          <w:b/>
        </w:rPr>
        <w:t>Опоры России</w:t>
      </w:r>
      <w:r>
        <w:t>" Александр Калинин. В частности, предлагалось, чтобы такие компании платили пониженные взносы с зарплаты выше 1,5 МРОТ, как и остальные субъекты МСП.</w:t>
      </w:r>
    </w:p>
    <w:p w:rsidR="005200F0" w:rsidRDefault="005200F0" w:rsidP="005200F0">
      <w:pPr>
        <w:pStyle w:val="DocumentBody"/>
      </w:pPr>
      <w:r>
        <w:t xml:space="preserve">Минфин и </w:t>
      </w:r>
      <w:r>
        <w:rPr>
          <w:b/>
        </w:rPr>
        <w:t>Минэкономразвития</w:t>
      </w:r>
      <w:r>
        <w:t xml:space="preserve"> обсуждают отмену неэффективных льгот, говорил </w:t>
      </w:r>
      <w:r>
        <w:rPr>
          <w:b/>
        </w:rPr>
        <w:t>министр</w:t>
      </w:r>
      <w:r>
        <w:t xml:space="preserve"> финансов Антон </w:t>
      </w:r>
      <w:r>
        <w:rPr>
          <w:b/>
        </w:rPr>
        <w:t>Силуанов</w:t>
      </w:r>
      <w:r>
        <w:t xml:space="preserve"> на ПМЭФ-2025. "Скоро вы увидите предложения", - подчеркнул он, добавив, что налоговые льготы - это те же расходы.</w:t>
      </w:r>
    </w:p>
    <w:p w:rsidR="005200F0" w:rsidRDefault="005200F0" w:rsidP="005200F0">
      <w:pPr>
        <w:pStyle w:val="DocumentBody"/>
      </w:pPr>
      <w:r>
        <w:t>Страховые взносы, которые работодатели уплачивают за сотрудников, направляются в бюджет Социального фонда. Одной из причин возможной отмены льготы мог стать возросший дефицит бюджета Соцфонда, говорят два собеседника "Ведомостей", знакомых с обсуждением.</w:t>
      </w:r>
    </w:p>
    <w:p w:rsidR="005200F0" w:rsidRDefault="005200F0" w:rsidP="005200F0">
      <w:pPr>
        <w:pStyle w:val="DocumentBody"/>
      </w:pPr>
      <w:r>
        <w:t>По данным казначейства, бюджеты государственных внебюджетных фондов (Соцфонда и Фонда обязательного медицинского страхования) за первые шесть месяцев текущего года исполнены с дефицитом 236,9 млрд руб. Доходы фондов составили 10,135 трлн руб., расходы - 10,250 трлн руб. Согласно закону о бюджете Соцфонда, в 2025 г. планируется его дефицит в размере 369,5 млрд руб. В частности, доходы запланированы в объеме 16,6 трлн руб., расходы - 16,9 трлн руб. Общий объем межбюджетных трансфертов, получаемых из федерального бюджета, составит 4 трлн руб.</w:t>
      </w:r>
    </w:p>
    <w:p w:rsidR="005200F0" w:rsidRDefault="005200F0" w:rsidP="005200F0">
      <w:pPr>
        <w:pStyle w:val="DocumentBody"/>
      </w:pPr>
      <w:r>
        <w:t xml:space="preserve">"Ведомости" отправили запрос в Минфин и </w:t>
      </w:r>
      <w:r>
        <w:rPr>
          <w:b/>
        </w:rPr>
        <w:t>Минэкономразвития</w:t>
      </w:r>
      <w:r>
        <w:t>.</w:t>
      </w:r>
    </w:p>
    <w:p w:rsidR="005200F0" w:rsidRDefault="005200F0" w:rsidP="005200F0">
      <w:pPr>
        <w:pStyle w:val="DocumentBody"/>
      </w:pPr>
      <w:r>
        <w:t>Реакция бизнеса</w:t>
      </w:r>
    </w:p>
    <w:p w:rsidR="005200F0" w:rsidRDefault="005200F0" w:rsidP="005200F0">
      <w:pPr>
        <w:pStyle w:val="DocumentBody"/>
      </w:pPr>
      <w:r>
        <w:t>Деловое объединение "</w:t>
      </w:r>
      <w:r>
        <w:rPr>
          <w:b/>
        </w:rPr>
        <w:t>Опора России</w:t>
      </w:r>
      <w:r>
        <w:t>" выступает против отмены льготы по страховым взносам для МСП, сообщил "Ведомостям" Калинин. У малого и среднего бизнеса большая нагрузка на фонд оплаты труда (ФОТ), поэтому повышение страховых взносов для них может привести к уходу компаний в тень. При этом важно смотреть детали предложения Минфина, считает президент "</w:t>
      </w:r>
      <w:r>
        <w:rPr>
          <w:b/>
        </w:rPr>
        <w:t>Опоры России</w:t>
      </w:r>
      <w:r>
        <w:t>". Eсли речь идет об уравнивании всех МСП в льготах по страховым взносам, то это было бы справедливо, считает Калинин. В то же время полная отмена негативно скажется на развитии сектора, добавляет он.</w:t>
      </w:r>
    </w:p>
    <w:p w:rsidR="005200F0" w:rsidRDefault="005200F0" w:rsidP="005200F0">
      <w:pPr>
        <w:pStyle w:val="DocumentBody"/>
      </w:pPr>
      <w:r>
        <w:t>Сокращение льготных тарифов страховых взносов может стать для малых компаний "ударом, от которого многие уже не оправятся", считает председатель комитета ТПП по поддержке и развитию МСП Александр Изюков. Больше всего от этой меры пострадают добросовестные предприниматели, работающие вбелую, - им останется либо закрыться, либо уйти в тень, предупреждает он.</w:t>
      </w:r>
    </w:p>
    <w:p w:rsidR="005200F0" w:rsidRDefault="005200F0" w:rsidP="005200F0">
      <w:pPr>
        <w:pStyle w:val="DocumentBody"/>
      </w:pPr>
      <w:r>
        <w:t>Уже сейчас малый бизнес вынужден существовать в "токсичной" среде ведения бизнеса: по оценкам ТПП, в первом полугодии порядка 640 000 субъектов МСП прекратили свою работу, отмечает Изюков. Несмотря на формальное сохранение многих мер поддержки для малого бизнеса, на практике они почти не работают из-за отсутствия финансирования таких программ, поэтому льготные ставки страхвзносов, по сути, единственный работающий механизм, добавил он.</w:t>
      </w:r>
    </w:p>
    <w:p w:rsidR="005200F0" w:rsidRDefault="005200F0" w:rsidP="005200F0">
      <w:pPr>
        <w:pStyle w:val="DocumentBody"/>
      </w:pPr>
      <w:r>
        <w:t>По данным единого реестра МСП, на 10 августа в стране было зарегистрировано 6,469 млн субъектов МСП. Из них большая часть (6,2 млн) - микропредприятия, 235 500 - малые, 22 200 - средние. В начале 2020 г., до введения льготы по страховым взносам, в России было на 0,5 млн субъектов МСП меньше - 5,917 млн.</w:t>
      </w:r>
    </w:p>
    <w:p w:rsidR="005200F0" w:rsidRDefault="005200F0" w:rsidP="005200F0">
      <w:pPr>
        <w:pStyle w:val="DocumentBody"/>
      </w:pPr>
      <w:r>
        <w:t>Последствия отмены льгот</w:t>
      </w:r>
    </w:p>
    <w:p w:rsidR="005200F0" w:rsidRDefault="005200F0" w:rsidP="005200F0">
      <w:pPr>
        <w:pStyle w:val="DocumentBody"/>
      </w:pPr>
      <w:r>
        <w:t xml:space="preserve">Пониженные ставки страховых взносов сейчас крайне существенная мера поддержки для МСП отдельных бизнес-направлений, например в производственном секторе, где очень большой белый ФОТ, говорит эксперт Института налогового менеджмента и </w:t>
      </w:r>
      <w:r>
        <w:rPr>
          <w:b/>
        </w:rPr>
        <w:t>экономики</w:t>
      </w:r>
      <w:r>
        <w:t xml:space="preserve"> недвижимости НИУ ВШЭ, директор Ассоциации налоговых консультантов Владимир Саськов. В классическом варианте (при ставке 30%) страхвзносы составляют треть от ФОТа без учета НДФЛ, напоминает он.</w:t>
      </w:r>
    </w:p>
    <w:p w:rsidR="005200F0" w:rsidRDefault="005200F0" w:rsidP="005200F0">
      <w:pPr>
        <w:pStyle w:val="DocumentBody"/>
      </w:pPr>
      <w:r>
        <w:t>Помимо финансовой экономии для бизнеса эта мера поддержки дает серьезный стимул к обелению, лишившись которого бизнес "инстинктивно" будет искать лазейки и способы оптимизации, полагает Саськов. ФНС сейчас обладает колоссальным контрольным инструментарием и может проследить огромное количество операций, признает эксперт. По мнению Саськова, действенной мерой мог бы стать пересмотр условий предоставления пониженных ставок страхвзносов в пользу человекоемких отраслей, для которых они составляют очень существенную часть расходов.</w:t>
      </w:r>
    </w:p>
    <w:p w:rsidR="005200F0" w:rsidRDefault="005200F0" w:rsidP="005200F0">
      <w:pPr>
        <w:pStyle w:val="DocumentBody"/>
      </w:pPr>
      <w:r>
        <w:t>Полная отмена льготных тарифов по страховым взносам для МСП может быть особо ощутимой для компаний с большой численностью сотрудников и с зарплатами, значительно превышающими федеральный МРОТ, отмечает старший преподаватель кафедры предпринимательства и логистики РЭУ им. Плеханова Анастасия Мельникова. Для микропредприятий изменение суммы выплат не будет столь велико, особенно в регионах, где зарплаты ниже. Ожидаемым результатом может стать переход на аутсорс, когда компании не будут принимать сотрудников в штат, а нанимать, например, самозанятых, полагает Мельникова. Но для такой схемы имеются ограничения: нельзя нанимать самозанятого, если он работал в компании ранее по трудовому договору менее двух лет назад, напоминает эксперт.</w:t>
      </w:r>
    </w:p>
    <w:p w:rsidR="005200F0" w:rsidRDefault="005200F0" w:rsidP="005200F0">
      <w:pPr>
        <w:pStyle w:val="DocumentBody"/>
      </w:pPr>
      <w:r>
        <w:t>Поддержка малого бизнеса в этом году в целом сократилась - это заметно и по уменьшению финансирования этого сектора, и по сокращению профильного нацпроекта, говорит директор Центра региональной политики РАНХиГС Владимир Климанов. По его словам, власти стремятся сократить льготы, чтобы насытить бюджет для избежания хронического дефицита.</w:t>
      </w:r>
    </w:p>
    <w:p w:rsidR="005200F0" w:rsidRDefault="005200F0" w:rsidP="005200F0">
      <w:pPr>
        <w:pStyle w:val="DocumentAuthor"/>
      </w:pPr>
      <w:r>
        <w:t>Анастасия Бойко, Дарья Мосолкина</w:t>
      </w:r>
    </w:p>
    <w:p w:rsidR="00A16233" w:rsidRPr="00A16233" w:rsidRDefault="00E47D26" w:rsidP="00A16233">
      <w:pPr>
        <w:rPr>
          <w:rStyle w:val="DocumentOriginalLink"/>
        </w:rPr>
      </w:pPr>
      <w:hyperlink r:id="rId100" w:history="1">
        <w:r w:rsidR="00A16233" w:rsidRPr="00A16233">
          <w:rPr>
            <w:rStyle w:val="DocumentOriginalLink"/>
          </w:rPr>
          <w:t>https://www.vedomosti.ru/economics/articles/2025/08/20/1132829-vlasti-obsuzhdayut-otmenu-lgoti-po-strahovim-vznosam</w:t>
        </w:r>
      </w:hyperlink>
      <w:r w:rsidR="00A16233" w:rsidRPr="00A16233">
        <w:rPr>
          <w:rStyle w:val="DocumentOriginalLink"/>
        </w:rPr>
        <w:t xml:space="preserve"> </w:t>
      </w:r>
    </w:p>
    <w:p w:rsidR="005200F0" w:rsidRDefault="005200F0" w:rsidP="005200F0">
      <w:r>
        <w:rPr>
          <w:sz w:val="18"/>
        </w:rPr>
        <w:t>назад: </w:t>
      </w:r>
      <w:hyperlink w:anchor="ref_toc" w:history="1">
        <w:r>
          <w:rPr>
            <w:rStyle w:val="NavigationLink"/>
          </w:rPr>
          <w:t>оглавление</w:t>
        </w:r>
      </w:hyperlink>
    </w:p>
    <w:sectPr w:rsidR="005200F0" w:rsidSect="00121EF0">
      <w:headerReference w:type="default" r:id="rId101"/>
      <w:footerReference w:type="default" r:id="rId102"/>
      <w:headerReference w:type="first" r:id="rId103"/>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705" w:rsidRDefault="00296705" w:rsidP="00A10489">
      <w:pPr>
        <w:spacing w:before="0" w:after="0" w:line="240" w:lineRule="auto"/>
      </w:pPr>
      <w:r>
        <w:separator/>
      </w:r>
    </w:p>
  </w:endnote>
  <w:endnote w:type="continuationSeparator" w:id="0">
    <w:p w:rsidR="00296705" w:rsidRDefault="00296705"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A16233" w:rsidRDefault="00AA57D2">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E47D26">
          <w:rPr>
            <w:noProof/>
            <w:sz w:val="28"/>
            <w:szCs w:val="28"/>
          </w:rPr>
          <w:t>2</w:t>
        </w:r>
        <w:r w:rsidRPr="004E528D">
          <w:rPr>
            <w:sz w:val="28"/>
            <w:szCs w:val="28"/>
          </w:rPr>
          <w:fldChar w:fldCharType="end"/>
        </w:r>
      </w:p>
    </w:sdtContent>
  </w:sdt>
  <w:p w:rsidR="00AA57D2" w:rsidRDefault="00AA57D2">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705" w:rsidRDefault="00296705" w:rsidP="00A10489">
      <w:pPr>
        <w:spacing w:before="0" w:after="0" w:line="240" w:lineRule="auto"/>
      </w:pPr>
      <w:r>
        <w:separator/>
      </w:r>
    </w:p>
  </w:footnote>
  <w:footnote w:type="continuationSeparator" w:id="0">
    <w:p w:rsidR="00296705" w:rsidRDefault="00296705"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03"/>
      <w:gridCol w:w="5250"/>
    </w:tblGrid>
    <w:tr w:rsidR="00AA57D2" w:rsidTr="00B90250">
      <w:trPr>
        <w:trHeight w:val="420"/>
      </w:trPr>
      <w:tc>
        <w:tcPr>
          <w:tcW w:w="5103" w:type="dxa"/>
          <w:noWrap/>
        </w:tcPr>
        <w:p w:rsidR="00AA57D2" w:rsidRPr="002C4AE1" w:rsidRDefault="00AA57D2" w:rsidP="0058616D">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20.08.</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AA57D2" w:rsidRPr="00262300" w:rsidRDefault="00AA57D2"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AA57D2" w:rsidRPr="00085FFB" w:rsidRDefault="00AA57D2"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7D2" w:rsidRDefault="00AA57D2">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57D2" w:rsidRPr="00850C0E" w:rsidRDefault="00AA57D2"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20</w:t>
                          </w:r>
                          <w:r w:rsidRPr="00850C0E">
                            <w:rPr>
                              <w:b/>
                              <w:sz w:val="40"/>
                              <w:szCs w:val="40"/>
                            </w:rPr>
                            <w:t>.</w:t>
                          </w:r>
                          <w:r>
                            <w:rPr>
                              <w:b/>
                              <w:sz w:val="40"/>
                              <w:szCs w:val="40"/>
                            </w:rPr>
                            <w:t>08</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AA57D2" w:rsidRPr="00850C0E" w:rsidRDefault="00AA57D2"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20</w:t>
                    </w:r>
                    <w:r w:rsidRPr="00850C0E">
                      <w:rPr>
                        <w:b/>
                        <w:sz w:val="40"/>
                        <w:szCs w:val="40"/>
                      </w:rPr>
                      <w:t>.</w:t>
                    </w:r>
                    <w:r>
                      <w:rPr>
                        <w:b/>
                        <w:sz w:val="40"/>
                        <w:szCs w:val="40"/>
                      </w:rPr>
                      <w:t>08</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3C30FC"/>
    <w:multiLevelType w:val="singleLevel"/>
    <w:tmpl w:val="F92214FC"/>
    <w:lvl w:ilvl="0">
      <w:start w:val="1"/>
      <w:numFmt w:val="decimal"/>
      <w:lvlText w:val="%1."/>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F6F1DA1"/>
    <w:multiLevelType w:val="singleLevel"/>
    <w:tmpl w:val="BABC5F2C"/>
    <w:lvl w:ilvl="0">
      <w:start w:val="1"/>
      <w:numFmt w:val="decimal"/>
      <w:lvlText w:val="%1."/>
      <w:lvlJc w:val="left"/>
      <w:pPr>
        <w:ind w:left="420" w:hanging="360"/>
      </w:pPr>
    </w:lvl>
  </w:abstractNum>
  <w:abstractNum w:abstractNumId="6" w15:restartNumberingAfterBreak="0">
    <w:nsid w:val="37683FC7"/>
    <w:multiLevelType w:val="singleLevel"/>
    <w:tmpl w:val="EF762DA0"/>
    <w:lvl w:ilvl="0">
      <w:numFmt w:val="bullet"/>
      <w:lvlText w:val="•"/>
      <w:lvlJc w:val="left"/>
      <w:pPr>
        <w:ind w:left="420" w:hanging="360"/>
      </w:pPr>
    </w:lvl>
  </w:abstractNum>
  <w:abstractNum w:abstractNumId="7"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C250810"/>
    <w:multiLevelType w:val="singleLevel"/>
    <w:tmpl w:val="1E90BEDA"/>
    <w:lvl w:ilvl="0">
      <w:numFmt w:val="bullet"/>
      <w:lvlText w:val="•"/>
      <w:lvlJc w:val="left"/>
      <w:pPr>
        <w:ind w:left="420" w:hanging="360"/>
      </w:pPr>
    </w:lvl>
  </w:abstractNum>
  <w:abstractNum w:abstractNumId="9" w15:restartNumberingAfterBreak="0">
    <w:nsid w:val="4163461C"/>
    <w:multiLevelType w:val="singleLevel"/>
    <w:tmpl w:val="D862D9BE"/>
    <w:lvl w:ilvl="0">
      <w:start w:val="1"/>
      <w:numFmt w:val="lowerLetter"/>
      <w:lvlText w:val="%1."/>
      <w:lvlJc w:val="left"/>
      <w:pPr>
        <w:ind w:left="420" w:hanging="360"/>
      </w:pPr>
    </w:lvl>
  </w:abstractNum>
  <w:abstractNum w:abstractNumId="10" w15:restartNumberingAfterBreak="0">
    <w:nsid w:val="445E0CAA"/>
    <w:multiLevelType w:val="hybridMultilevel"/>
    <w:tmpl w:val="2FAE9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57A2F6B"/>
    <w:multiLevelType w:val="hybridMultilevel"/>
    <w:tmpl w:val="C210982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46B5479C"/>
    <w:multiLevelType w:val="singleLevel"/>
    <w:tmpl w:val="D7E89AC4"/>
    <w:lvl w:ilvl="0">
      <w:start w:val="1"/>
      <w:numFmt w:val="decimal"/>
      <w:lvlText w:val="%1."/>
      <w:lvlJc w:val="left"/>
      <w:pPr>
        <w:ind w:left="420" w:hanging="360"/>
      </w:pPr>
    </w:lvl>
  </w:abstractNum>
  <w:abstractNum w:abstractNumId="13" w15:restartNumberingAfterBreak="0">
    <w:nsid w:val="498D6DA1"/>
    <w:multiLevelType w:val="singleLevel"/>
    <w:tmpl w:val="239EB1DA"/>
    <w:lvl w:ilvl="0">
      <w:start w:val="1"/>
      <w:numFmt w:val="upperLetter"/>
      <w:lvlText w:val="%1."/>
      <w:lvlJc w:val="left"/>
      <w:pPr>
        <w:ind w:left="420" w:hanging="360"/>
      </w:pPr>
    </w:lvl>
  </w:abstractNum>
  <w:abstractNum w:abstractNumId="14" w15:restartNumberingAfterBreak="0">
    <w:nsid w:val="4B4E3298"/>
    <w:multiLevelType w:val="singleLevel"/>
    <w:tmpl w:val="52F88A5C"/>
    <w:lvl w:ilvl="0">
      <w:numFmt w:val="bullet"/>
      <w:lvlText w:val="o"/>
      <w:lvlJc w:val="left"/>
      <w:pPr>
        <w:ind w:left="420" w:hanging="360"/>
      </w:pPr>
    </w:lvl>
  </w:abstractNum>
  <w:abstractNum w:abstractNumId="15" w15:restartNumberingAfterBreak="0">
    <w:nsid w:val="4F1635A5"/>
    <w:multiLevelType w:val="singleLevel"/>
    <w:tmpl w:val="5F20CDF2"/>
    <w:lvl w:ilvl="0">
      <w:numFmt w:val="bullet"/>
      <w:lvlText w:val="•"/>
      <w:lvlJc w:val="left"/>
      <w:pPr>
        <w:ind w:left="420" w:hanging="360"/>
      </w:pPr>
    </w:lvl>
  </w:abstractNum>
  <w:abstractNum w:abstractNumId="16" w15:restartNumberingAfterBreak="0">
    <w:nsid w:val="57FE04B6"/>
    <w:multiLevelType w:val="singleLevel"/>
    <w:tmpl w:val="DBAC125C"/>
    <w:lvl w:ilvl="0">
      <w:numFmt w:val="bullet"/>
      <w:lvlText w:val="▪"/>
      <w:lvlJc w:val="left"/>
      <w:pPr>
        <w:ind w:left="420" w:hanging="360"/>
      </w:pPr>
    </w:lvl>
  </w:abstractNum>
  <w:abstractNum w:abstractNumId="17" w15:restartNumberingAfterBreak="0">
    <w:nsid w:val="59CB0095"/>
    <w:multiLevelType w:val="singleLevel"/>
    <w:tmpl w:val="0ABC2DF4"/>
    <w:lvl w:ilvl="0">
      <w:start w:val="1"/>
      <w:numFmt w:val="decimal"/>
      <w:lvlText w:val="%1."/>
      <w:lvlJc w:val="left"/>
      <w:pPr>
        <w:ind w:left="420" w:hanging="360"/>
      </w:pPr>
    </w:lvl>
  </w:abstractNum>
  <w:abstractNum w:abstractNumId="18" w15:restartNumberingAfterBreak="0">
    <w:nsid w:val="5E570D43"/>
    <w:multiLevelType w:val="singleLevel"/>
    <w:tmpl w:val="F4502724"/>
    <w:lvl w:ilvl="0">
      <w:numFmt w:val="bullet"/>
      <w:lvlText w:val="•"/>
      <w:lvlJc w:val="left"/>
      <w:pPr>
        <w:ind w:left="420" w:hanging="360"/>
      </w:pPr>
    </w:lvl>
  </w:abstractNum>
  <w:abstractNum w:abstractNumId="19" w15:restartNumberingAfterBreak="0">
    <w:nsid w:val="616A64FB"/>
    <w:multiLevelType w:val="singleLevel"/>
    <w:tmpl w:val="92E4D838"/>
    <w:lvl w:ilvl="0">
      <w:numFmt w:val="bullet"/>
      <w:lvlText w:val="•"/>
      <w:lvlJc w:val="left"/>
      <w:pPr>
        <w:ind w:left="420" w:hanging="360"/>
      </w:pPr>
    </w:lvl>
  </w:abstractNum>
  <w:abstractNum w:abstractNumId="20" w15:restartNumberingAfterBreak="0">
    <w:nsid w:val="63701D3F"/>
    <w:multiLevelType w:val="singleLevel"/>
    <w:tmpl w:val="4DB0EFC4"/>
    <w:lvl w:ilvl="0">
      <w:start w:val="1"/>
      <w:numFmt w:val="upperRoman"/>
      <w:lvlText w:val="%1."/>
      <w:lvlJc w:val="left"/>
      <w:pPr>
        <w:ind w:left="420" w:hanging="360"/>
      </w:pPr>
    </w:lvl>
  </w:abstractNum>
  <w:abstractNum w:abstractNumId="21" w15:restartNumberingAfterBreak="0">
    <w:nsid w:val="67E80CEF"/>
    <w:multiLevelType w:val="singleLevel"/>
    <w:tmpl w:val="B868EEEA"/>
    <w:lvl w:ilvl="0">
      <w:start w:val="1"/>
      <w:numFmt w:val="lowerRoman"/>
      <w:lvlText w:val="%1."/>
      <w:lvlJc w:val="left"/>
      <w:pPr>
        <w:ind w:left="420" w:hanging="360"/>
      </w:pPr>
    </w:lvl>
  </w:abstractNum>
  <w:abstractNum w:abstractNumId="22" w15:restartNumberingAfterBreak="0">
    <w:nsid w:val="687E04E5"/>
    <w:multiLevelType w:val="singleLevel"/>
    <w:tmpl w:val="E7DC7538"/>
    <w:lvl w:ilvl="0">
      <w:numFmt w:val="bullet"/>
      <w:lvlText w:val="•"/>
      <w:lvlJc w:val="left"/>
      <w:pPr>
        <w:ind w:left="420" w:hanging="360"/>
      </w:pPr>
    </w:lvl>
  </w:abstractNum>
  <w:abstractNum w:abstractNumId="23" w15:restartNumberingAfterBreak="0">
    <w:nsid w:val="6CAE178D"/>
    <w:multiLevelType w:val="singleLevel"/>
    <w:tmpl w:val="5ACE2ADC"/>
    <w:lvl w:ilvl="0">
      <w:start w:val="1"/>
      <w:numFmt w:val="decimal"/>
      <w:lvlText w:val="%1."/>
      <w:lvlJc w:val="left"/>
      <w:pPr>
        <w:ind w:left="420" w:hanging="360"/>
      </w:pPr>
    </w:lvl>
  </w:abstractNum>
  <w:abstractNum w:abstractNumId="24" w15:restartNumberingAfterBreak="0">
    <w:nsid w:val="6F9E4D99"/>
    <w:multiLevelType w:val="singleLevel"/>
    <w:tmpl w:val="4AA4C312"/>
    <w:lvl w:ilvl="0">
      <w:numFmt w:val="bullet"/>
      <w:lvlText w:val="•"/>
      <w:lvlJc w:val="left"/>
      <w:pPr>
        <w:ind w:left="420" w:hanging="360"/>
      </w:pPr>
    </w:lvl>
  </w:abstractNum>
  <w:abstractNum w:abstractNumId="25" w15:restartNumberingAfterBreak="0">
    <w:nsid w:val="75E47915"/>
    <w:multiLevelType w:val="singleLevel"/>
    <w:tmpl w:val="ECF2B8E6"/>
    <w:lvl w:ilvl="0">
      <w:numFmt w:val="bullet"/>
      <w:lvlText w:val="•"/>
      <w:lvlJc w:val="left"/>
      <w:pPr>
        <w:ind w:left="420" w:hanging="360"/>
      </w:pPr>
    </w:lvl>
  </w:abstractNum>
  <w:abstractNum w:abstractNumId="26" w15:restartNumberingAfterBreak="0">
    <w:nsid w:val="777875CB"/>
    <w:multiLevelType w:val="singleLevel"/>
    <w:tmpl w:val="7ED29AC6"/>
    <w:lvl w:ilvl="0">
      <w:start w:val="1"/>
      <w:numFmt w:val="decimal"/>
      <w:lvlText w:val="%1."/>
      <w:lvlJc w:val="left"/>
      <w:pPr>
        <w:ind w:left="420" w:hanging="360"/>
      </w:pPr>
    </w:lvl>
  </w:abstractNum>
  <w:num w:numId="1">
    <w:abstractNumId w:val="3"/>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17"/>
    <w:lvlOverride w:ilvl="0">
      <w:startOverride w:val="1"/>
    </w:lvlOverride>
  </w:num>
  <w:num w:numId="7">
    <w:abstractNumId w:val="19"/>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0"/>
    <w:lvlOverride w:ilvl="0">
      <w:startOverride w:val="1"/>
    </w:lvlOverride>
  </w:num>
  <w:num w:numId="12">
    <w:abstractNumId w:val="26"/>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5"/>
    <w:lvlOverride w:ilvl="0">
      <w:startOverride w:val="1"/>
    </w:lvlOverride>
  </w:num>
  <w:num w:numId="28">
    <w:abstractNumId w:val="5"/>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7"/>
  </w:num>
  <w:num w:numId="33">
    <w:abstractNumId w:val="23"/>
    <w:lvlOverride w:ilvl="0">
      <w:startOverride w:val="1"/>
    </w:lvlOverride>
  </w:num>
  <w:num w:numId="34">
    <w:abstractNumId w:val="15"/>
    <w:lvlOverride w:ilvl="0">
      <w:startOverride w:val="1"/>
    </w:lvlOverride>
  </w:num>
  <w:num w:numId="35">
    <w:abstractNumId w:val="23"/>
    <w:lvlOverride w:ilvl="0">
      <w:startOverride w:val="1"/>
    </w:lvlOverride>
  </w:num>
  <w:num w:numId="36">
    <w:abstractNumId w:val="23"/>
    <w:lvlOverride w:ilvl="0">
      <w:startOverride w:val="1"/>
    </w:lvlOverride>
  </w:num>
  <w:num w:numId="37">
    <w:abstractNumId w:val="11"/>
  </w:num>
  <w:num w:numId="38">
    <w:abstractNumId w:val="10"/>
  </w:num>
  <w:num w:numId="3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E4F"/>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52D7"/>
    <w:rsid w:val="000E28B5"/>
    <w:rsid w:val="000F6E52"/>
    <w:rsid w:val="00102B3A"/>
    <w:rsid w:val="0011075C"/>
    <w:rsid w:val="00113F1D"/>
    <w:rsid w:val="00116A41"/>
    <w:rsid w:val="0012131E"/>
    <w:rsid w:val="00121EF0"/>
    <w:rsid w:val="0013136E"/>
    <w:rsid w:val="001370D4"/>
    <w:rsid w:val="0014282D"/>
    <w:rsid w:val="00146081"/>
    <w:rsid w:val="001466FE"/>
    <w:rsid w:val="00147BAD"/>
    <w:rsid w:val="00152C8A"/>
    <w:rsid w:val="00152D2A"/>
    <w:rsid w:val="00152E16"/>
    <w:rsid w:val="00154B5F"/>
    <w:rsid w:val="0015714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40AA1"/>
    <w:rsid w:val="002461F8"/>
    <w:rsid w:val="002569DA"/>
    <w:rsid w:val="00257085"/>
    <w:rsid w:val="00264722"/>
    <w:rsid w:val="00265951"/>
    <w:rsid w:val="002740B0"/>
    <w:rsid w:val="002769C5"/>
    <w:rsid w:val="00296705"/>
    <w:rsid w:val="002A0519"/>
    <w:rsid w:val="002A398F"/>
    <w:rsid w:val="002A5410"/>
    <w:rsid w:val="002A76A8"/>
    <w:rsid w:val="002B10D4"/>
    <w:rsid w:val="002B1AF2"/>
    <w:rsid w:val="002B352C"/>
    <w:rsid w:val="002B3D6A"/>
    <w:rsid w:val="002C3B61"/>
    <w:rsid w:val="002D04B3"/>
    <w:rsid w:val="002D15A6"/>
    <w:rsid w:val="002D41E5"/>
    <w:rsid w:val="002E481C"/>
    <w:rsid w:val="002E7A71"/>
    <w:rsid w:val="002F4348"/>
    <w:rsid w:val="002F6C52"/>
    <w:rsid w:val="002F70C1"/>
    <w:rsid w:val="00302C85"/>
    <w:rsid w:val="003121E1"/>
    <w:rsid w:val="0031495F"/>
    <w:rsid w:val="003302CB"/>
    <w:rsid w:val="0033237E"/>
    <w:rsid w:val="00332614"/>
    <w:rsid w:val="00333279"/>
    <w:rsid w:val="003432DC"/>
    <w:rsid w:val="00345DD1"/>
    <w:rsid w:val="00354848"/>
    <w:rsid w:val="00355ADE"/>
    <w:rsid w:val="00355BB2"/>
    <w:rsid w:val="00372DB6"/>
    <w:rsid w:val="00373977"/>
    <w:rsid w:val="003759B0"/>
    <w:rsid w:val="00382469"/>
    <w:rsid w:val="00391FAD"/>
    <w:rsid w:val="003A43CA"/>
    <w:rsid w:val="003A785B"/>
    <w:rsid w:val="003B07A0"/>
    <w:rsid w:val="003B2DB7"/>
    <w:rsid w:val="003C0E89"/>
    <w:rsid w:val="003D145D"/>
    <w:rsid w:val="003D301B"/>
    <w:rsid w:val="003D508D"/>
    <w:rsid w:val="003D7F4A"/>
    <w:rsid w:val="003F3C72"/>
    <w:rsid w:val="004002D6"/>
    <w:rsid w:val="00402F6E"/>
    <w:rsid w:val="00406D32"/>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B3196"/>
    <w:rsid w:val="004B6C99"/>
    <w:rsid w:val="004C48A4"/>
    <w:rsid w:val="004C6FA8"/>
    <w:rsid w:val="004E1EBB"/>
    <w:rsid w:val="004E47F9"/>
    <w:rsid w:val="004E528D"/>
    <w:rsid w:val="004F3147"/>
    <w:rsid w:val="004F6A8F"/>
    <w:rsid w:val="00502410"/>
    <w:rsid w:val="00515C91"/>
    <w:rsid w:val="005200F0"/>
    <w:rsid w:val="005217F7"/>
    <w:rsid w:val="0052408C"/>
    <w:rsid w:val="005408C0"/>
    <w:rsid w:val="0054153D"/>
    <w:rsid w:val="00556CF8"/>
    <w:rsid w:val="005643B0"/>
    <w:rsid w:val="00573B9E"/>
    <w:rsid w:val="0058616D"/>
    <w:rsid w:val="005878CA"/>
    <w:rsid w:val="005945B3"/>
    <w:rsid w:val="005A69A3"/>
    <w:rsid w:val="005B3580"/>
    <w:rsid w:val="005B4A9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801F6"/>
    <w:rsid w:val="00693445"/>
    <w:rsid w:val="00694A9F"/>
    <w:rsid w:val="006965C7"/>
    <w:rsid w:val="00696CCE"/>
    <w:rsid w:val="006A1066"/>
    <w:rsid w:val="006A32A2"/>
    <w:rsid w:val="006D0CBD"/>
    <w:rsid w:val="006D3B0B"/>
    <w:rsid w:val="006D4D33"/>
    <w:rsid w:val="006D60A4"/>
    <w:rsid w:val="006E79EB"/>
    <w:rsid w:val="00700446"/>
    <w:rsid w:val="00706A1F"/>
    <w:rsid w:val="00707EA6"/>
    <w:rsid w:val="00707EC8"/>
    <w:rsid w:val="0071007A"/>
    <w:rsid w:val="0071449B"/>
    <w:rsid w:val="00720232"/>
    <w:rsid w:val="0072584F"/>
    <w:rsid w:val="0073544B"/>
    <w:rsid w:val="00736087"/>
    <w:rsid w:val="00742E9C"/>
    <w:rsid w:val="0074692B"/>
    <w:rsid w:val="0075718D"/>
    <w:rsid w:val="007574D9"/>
    <w:rsid w:val="00763797"/>
    <w:rsid w:val="007643B8"/>
    <w:rsid w:val="007667F1"/>
    <w:rsid w:val="0077161D"/>
    <w:rsid w:val="007816AD"/>
    <w:rsid w:val="00793F1B"/>
    <w:rsid w:val="007A64E7"/>
    <w:rsid w:val="007B1867"/>
    <w:rsid w:val="007C15AE"/>
    <w:rsid w:val="007C350B"/>
    <w:rsid w:val="007C5650"/>
    <w:rsid w:val="007C623D"/>
    <w:rsid w:val="007D3356"/>
    <w:rsid w:val="007D5FAE"/>
    <w:rsid w:val="007D7037"/>
    <w:rsid w:val="007E2ED2"/>
    <w:rsid w:val="007E443D"/>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47CB"/>
    <w:rsid w:val="00897A05"/>
    <w:rsid w:val="008A7346"/>
    <w:rsid w:val="008B37AC"/>
    <w:rsid w:val="008B4AD6"/>
    <w:rsid w:val="008B7BD1"/>
    <w:rsid w:val="008D0420"/>
    <w:rsid w:val="008D7729"/>
    <w:rsid w:val="008F3196"/>
    <w:rsid w:val="008F420C"/>
    <w:rsid w:val="008F67A8"/>
    <w:rsid w:val="00901307"/>
    <w:rsid w:val="00902ED4"/>
    <w:rsid w:val="00927306"/>
    <w:rsid w:val="00934CBD"/>
    <w:rsid w:val="00947A99"/>
    <w:rsid w:val="00950A0B"/>
    <w:rsid w:val="00955131"/>
    <w:rsid w:val="00956C9C"/>
    <w:rsid w:val="00956F63"/>
    <w:rsid w:val="009620D7"/>
    <w:rsid w:val="009653DC"/>
    <w:rsid w:val="00967F30"/>
    <w:rsid w:val="00970F91"/>
    <w:rsid w:val="00980006"/>
    <w:rsid w:val="00981282"/>
    <w:rsid w:val="00982324"/>
    <w:rsid w:val="00984944"/>
    <w:rsid w:val="00994A06"/>
    <w:rsid w:val="009A0D46"/>
    <w:rsid w:val="009A55DC"/>
    <w:rsid w:val="009C1FE1"/>
    <w:rsid w:val="009C6112"/>
    <w:rsid w:val="009C633C"/>
    <w:rsid w:val="009C7E8E"/>
    <w:rsid w:val="009D5AD4"/>
    <w:rsid w:val="009E09CF"/>
    <w:rsid w:val="009F012F"/>
    <w:rsid w:val="009F47AF"/>
    <w:rsid w:val="00A06CCB"/>
    <w:rsid w:val="00A10489"/>
    <w:rsid w:val="00A15CFE"/>
    <w:rsid w:val="00A16233"/>
    <w:rsid w:val="00A17862"/>
    <w:rsid w:val="00A212DF"/>
    <w:rsid w:val="00A253AA"/>
    <w:rsid w:val="00A30C64"/>
    <w:rsid w:val="00A35806"/>
    <w:rsid w:val="00A37A1A"/>
    <w:rsid w:val="00A504FD"/>
    <w:rsid w:val="00A60AA3"/>
    <w:rsid w:val="00A72C48"/>
    <w:rsid w:val="00A7370C"/>
    <w:rsid w:val="00A8488D"/>
    <w:rsid w:val="00A879C3"/>
    <w:rsid w:val="00A901CB"/>
    <w:rsid w:val="00A90B95"/>
    <w:rsid w:val="00AA57D2"/>
    <w:rsid w:val="00AB174D"/>
    <w:rsid w:val="00AB64F9"/>
    <w:rsid w:val="00AD5B29"/>
    <w:rsid w:val="00AE07A6"/>
    <w:rsid w:val="00AE3574"/>
    <w:rsid w:val="00AE3A32"/>
    <w:rsid w:val="00AE7D1E"/>
    <w:rsid w:val="00AF6B6D"/>
    <w:rsid w:val="00AF75F9"/>
    <w:rsid w:val="00B23A05"/>
    <w:rsid w:val="00B27781"/>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C09D3"/>
    <w:rsid w:val="00BE35E3"/>
    <w:rsid w:val="00BF6965"/>
    <w:rsid w:val="00C00ECE"/>
    <w:rsid w:val="00C0585B"/>
    <w:rsid w:val="00C07870"/>
    <w:rsid w:val="00C123F9"/>
    <w:rsid w:val="00C16A95"/>
    <w:rsid w:val="00C17BFF"/>
    <w:rsid w:val="00C36F4E"/>
    <w:rsid w:val="00C408CC"/>
    <w:rsid w:val="00C42A72"/>
    <w:rsid w:val="00C52A8F"/>
    <w:rsid w:val="00C54786"/>
    <w:rsid w:val="00C62D73"/>
    <w:rsid w:val="00C708F8"/>
    <w:rsid w:val="00C74411"/>
    <w:rsid w:val="00C867A9"/>
    <w:rsid w:val="00C9755E"/>
    <w:rsid w:val="00CA57F7"/>
    <w:rsid w:val="00CB2628"/>
    <w:rsid w:val="00CB308C"/>
    <w:rsid w:val="00CC0211"/>
    <w:rsid w:val="00CC6214"/>
    <w:rsid w:val="00CD2769"/>
    <w:rsid w:val="00CD4CDC"/>
    <w:rsid w:val="00CD59F5"/>
    <w:rsid w:val="00CD7C46"/>
    <w:rsid w:val="00CF138C"/>
    <w:rsid w:val="00CF498E"/>
    <w:rsid w:val="00D01CC0"/>
    <w:rsid w:val="00D025AA"/>
    <w:rsid w:val="00D030D5"/>
    <w:rsid w:val="00D07164"/>
    <w:rsid w:val="00D155FD"/>
    <w:rsid w:val="00D40D82"/>
    <w:rsid w:val="00D66AF3"/>
    <w:rsid w:val="00D70442"/>
    <w:rsid w:val="00D70952"/>
    <w:rsid w:val="00D76593"/>
    <w:rsid w:val="00D86630"/>
    <w:rsid w:val="00D90A7B"/>
    <w:rsid w:val="00D93276"/>
    <w:rsid w:val="00D93752"/>
    <w:rsid w:val="00D960C2"/>
    <w:rsid w:val="00DA45A4"/>
    <w:rsid w:val="00DC78CD"/>
    <w:rsid w:val="00DC7CAA"/>
    <w:rsid w:val="00DD446D"/>
    <w:rsid w:val="00DD6336"/>
    <w:rsid w:val="00DD6708"/>
    <w:rsid w:val="00DE16D9"/>
    <w:rsid w:val="00DE4CA6"/>
    <w:rsid w:val="00DF04A7"/>
    <w:rsid w:val="00DF1CDD"/>
    <w:rsid w:val="00E17A08"/>
    <w:rsid w:val="00E42D53"/>
    <w:rsid w:val="00E47D26"/>
    <w:rsid w:val="00E560BB"/>
    <w:rsid w:val="00E56DBB"/>
    <w:rsid w:val="00E61BA4"/>
    <w:rsid w:val="00E64AC5"/>
    <w:rsid w:val="00E73C5B"/>
    <w:rsid w:val="00E767CE"/>
    <w:rsid w:val="00E82176"/>
    <w:rsid w:val="00E92F2C"/>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E94"/>
    <w:rsid w:val="00F34BEB"/>
    <w:rsid w:val="00F34D27"/>
    <w:rsid w:val="00F43BC2"/>
    <w:rsid w:val="00F457DD"/>
    <w:rsid w:val="00F46C62"/>
    <w:rsid w:val="00F52254"/>
    <w:rsid w:val="00F533BE"/>
    <w:rsid w:val="00F544A3"/>
    <w:rsid w:val="00F56E35"/>
    <w:rsid w:val="00F61929"/>
    <w:rsid w:val="00FA1133"/>
    <w:rsid w:val="00FA5D79"/>
    <w:rsid w:val="00FA614E"/>
    <w:rsid w:val="00FC3780"/>
    <w:rsid w:val="00FC4BC9"/>
    <w:rsid w:val="00FD0AD2"/>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A919AE"/>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ews-life.pro/moscow/409691525/" TargetMode="External"/><Relationship Id="rId21" Type="http://schemas.openxmlformats.org/officeDocument/2006/relationships/hyperlink" Target="https://newsregions.ru/regiony-v-czentre-vnimaniya-stroiteli-stavyat-na-silnoe-samoregulirovanie/" TargetMode="External"/><Relationship Id="rId42" Type="http://schemas.openxmlformats.org/officeDocument/2006/relationships/hyperlink" Target="https://zsrf.ru/news/spornaa-iniciativa" TargetMode="External"/><Relationship Id="rId47" Type="http://schemas.openxmlformats.org/officeDocument/2006/relationships/hyperlink" Target="https://russia24.pro/409711965/" TargetMode="External"/><Relationship Id="rId63" Type="http://schemas.openxmlformats.org/officeDocument/2006/relationships/hyperlink" Target="https://rcmm.ru/press-relizy/70964-rosatom-nostroj-xcmg-i-drugie-kljuchevye-igroki-na-vystavke-ect-2025.html" TargetMode="External"/><Relationship Id="rId68" Type="http://schemas.openxmlformats.org/officeDocument/2006/relationships/hyperlink" Target="https://tass.ru/ekonomika/24819497?ysclid=mejiqjffns425878779" TargetMode="External"/><Relationship Id="rId84" Type="http://schemas.openxmlformats.org/officeDocument/2006/relationships/hyperlink" Target="https://karelia.rbc.ru/karelia/19/08/2025/68a493059a79474c6c55bf78?from=from_main_4" TargetMode="External"/><Relationship Id="rId89" Type="http://schemas.openxmlformats.org/officeDocument/2006/relationships/hyperlink" Target="https://realty.ria.ru/20250819/senator-2036259741.html?ysclid=mejj39qhrr880542827" TargetMode="External"/><Relationship Id="rId16" Type="http://schemas.openxmlformats.org/officeDocument/2006/relationships/hyperlink" Target="https://moscow.media/moscow/409699302/" TargetMode="External"/><Relationship Id="rId11" Type="http://schemas.openxmlformats.org/officeDocument/2006/relationships/hyperlink" Target="https://li8.ru/2025/08/19/regiony-v-centre-vnimaniya-stroiteli-stavyat-na-silnoe-g6y5n/" TargetMode="External"/><Relationship Id="rId32" Type="http://schemas.openxmlformats.org/officeDocument/2006/relationships/hyperlink" Target="https://niros.ru/obschestvo/zhile-kak-vysokie-stavki-po-kreditam-sedayut-ekonomiyu-na-strojmaterialah.html" TargetMode="External"/><Relationship Id="rId37" Type="http://schemas.openxmlformats.org/officeDocument/2006/relationships/hyperlink" Target="https://www.moskva-tyt.ru/news/20250819-nostroy-limit-po-migrantam-privedet-k-66.html" TargetMode="External"/><Relationship Id="rId53" Type="http://schemas.openxmlformats.org/officeDocument/2006/relationships/hyperlink" Target="https://rp9.ru/novosti/mintrud-predlozhil-sokratit-doliu-trudovykh-migrantov-v-deviati-otrasliakh-ekonomiki-s-2026-goda?utm_source=yxnews&amp;utm_medium=desktop&amp;utm_referrer=https%3A%2F%2Fdzen.ru%2Fnews%2Fsearch" TargetMode="External"/><Relationship Id="rId58" Type="http://schemas.openxmlformats.org/officeDocument/2006/relationships/hyperlink" Target="https://www.dp.ru/a/2025/08/20/ne-luchshaja-ideja-u-sokrashhenija" TargetMode="External"/><Relationship Id="rId74" Type="http://schemas.openxmlformats.org/officeDocument/2006/relationships/hyperlink" Target="https://realty.ria.ru/20250819/marketpleysy-2036367102.html?ysclid=mejivb3j5u850137403" TargetMode="External"/><Relationship Id="rId79" Type="http://schemas.openxmlformats.org/officeDocument/2006/relationships/hyperlink" Target="https://spb.vedomosti.ru/technology/news/2025/08/19/1132658-montazh-protivovesnih-blokov-zavershili?from=newsline" TargetMode="Externa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companies.rbc.ru/news/pujEIqXTbC/u-bankov-mozhet-okazatsya-15-20-kommercheskoj-nedvizhimosti/" TargetMode="External"/><Relationship Id="rId95" Type="http://schemas.openxmlformats.org/officeDocument/2006/relationships/hyperlink" Target="https://rg.ru/2025/08/19/reg-dfo/tonkosti-lecheniia.html" TargetMode="External"/><Relationship Id="rId22" Type="http://schemas.openxmlformats.org/officeDocument/2006/relationships/hyperlink" Target="https://ipap.ru/news/1-news/c-1-marta-2026-goda-vstupit-v-silu-zakon-o-povyshenii-kontrolya-za-sro-v-stroitelstv" TargetMode="External"/><Relationship Id="rId27" Type="http://schemas.openxmlformats.org/officeDocument/2006/relationships/hyperlink" Target="https://oko-planet.su/politik/politikrus/739444-zhile-kak-vysokie-stavki-po-kreditam-sedayut-ekonomiyu-na-stroymaterialah.html" TargetMode="External"/><Relationship Id="rId43" Type="http://schemas.openxmlformats.org/officeDocument/2006/relationships/hyperlink" Target="https://www.all-sro.ru/news/nostroy-otsenil-riski-sokrashcheniya-doli-trudovykh-migrantov-v-stroitelstve/" TargetMode="External"/><Relationship Id="rId48" Type="http://schemas.openxmlformats.org/officeDocument/2006/relationships/hyperlink" Target="https://news-life.pro/moscow/409711965/" TargetMode="External"/><Relationship Id="rId64" Type="http://schemas.openxmlformats.org/officeDocument/2006/relationships/hyperlink" Target="http://zanostroy.ru/news/2025/08/19/6329.html" TargetMode="External"/><Relationship Id="rId69" Type="http://schemas.openxmlformats.org/officeDocument/2006/relationships/hyperlink" Target="https://ancb.ru/publication/read/19961" TargetMode="External"/><Relationship Id="rId80" Type="http://schemas.openxmlformats.org/officeDocument/2006/relationships/hyperlink" Target="https://spb.vedomosti.ru/business/news/2025/08/19/1132783-novgorodskoi-oblasti-postroyat-novuyu-bazu-otdiha-k-2030-godu?from=newsline" TargetMode="External"/><Relationship Id="rId85" Type="http://schemas.openxmlformats.org/officeDocument/2006/relationships/hyperlink" Target="https://kavkaz.rbc.ru/kavkaz/freenews/68a42b189a79475e2be6a173" TargetMode="External"/><Relationship Id="rId12" Type="http://schemas.openxmlformats.org/officeDocument/2006/relationships/hyperlink" Target="https://russia24.pro/409699302/" TargetMode="External"/><Relationship Id="rId17" Type="http://schemas.openxmlformats.org/officeDocument/2006/relationships/hyperlink" Target="https://mirnov.net/regiony-v-czentre-vnimaniya-stroiteli-stavyat-na-silnoe-samoregulirovanie/" TargetMode="External"/><Relationship Id="rId33" Type="http://schemas.openxmlformats.org/officeDocument/2006/relationships/hyperlink" Target="https://portalvoronezh.ru/news/ekonomika/zhile-kak-vysokie-stavki-po-kreditam-sedayut-ekonomiyu-na-stroimaterialah.html" TargetMode="External"/><Relationship Id="rId38" Type="http://schemas.openxmlformats.org/officeDocument/2006/relationships/hyperlink" Target="https://realty.ria.ru/20250819/nostroj-2036352000.html" TargetMode="External"/><Relationship Id="rId59" Type="http://schemas.openxmlformats.org/officeDocument/2006/relationships/hyperlink" Target="https://news.myseldon.com/ru/news/index/333844031" TargetMode="External"/><Relationship Id="rId103" Type="http://schemas.openxmlformats.org/officeDocument/2006/relationships/header" Target="header2.xml"/><Relationship Id="rId20" Type="http://schemas.openxmlformats.org/officeDocument/2006/relationships/hyperlink" Target="https://ssa.ru/news/regiony-v-centre-vnimanija-stroiteli-stavjat-na-silnoe-samoregulirovanie.html" TargetMode="External"/><Relationship Id="rId41" Type="http://schemas.openxmlformats.org/officeDocument/2006/relationships/hyperlink" Target="https://ostrov-city.com/nostroi-limit-po-migrantam-privedet-k-nehvatke-rabochih-na-stroikah-rossii.html" TargetMode="External"/><Relationship Id="rId54" Type="http://schemas.openxmlformats.org/officeDocument/2006/relationships/hyperlink" Target="https://bfmspb.ru/novosti/mashino-mesta-v-peterburgskikh-zhk-mogut-stat-znachitelno-menshe/" TargetMode="External"/><Relationship Id="rId62" Type="http://schemas.openxmlformats.org/officeDocument/2006/relationships/hyperlink" Target="https://sroportal.ru/news/rostexnadzor-isklyuchil-svedeniya-o-dvux-sro/" TargetMode="External"/><Relationship Id="rId70" Type="http://schemas.openxmlformats.org/officeDocument/2006/relationships/hyperlink" Target="https://www.vedomosti.ru/press_releases/2025/08/19/timlyuitsement-podvel-itogi-raboti-za-sem-mesyatsev-2025-goda" TargetMode="External"/><Relationship Id="rId75" Type="http://schemas.openxmlformats.org/officeDocument/2006/relationships/hyperlink" Target="https://www.vedomosti.ru/kapital/innovations/news/2025/08/19/1132749-dlya-pokupki-zhilya?from=newsline_vedomosti" TargetMode="External"/><Relationship Id="rId83" Type="http://schemas.openxmlformats.org/officeDocument/2006/relationships/hyperlink" Target="https://murmansk.rbc.ru/murmansk/19/08/2025/68a4441e9a79474728a50230?from=from_main_4" TargetMode="External"/><Relationship Id="rId88" Type="http://schemas.openxmlformats.org/officeDocument/2006/relationships/hyperlink" Target="https://rcmm.ru/novosti/70959-na-severo-zapade-moskvy-postrojat-27-domov-dlja-programmy-renovacii.html" TargetMode="External"/><Relationship Id="rId91" Type="http://schemas.openxmlformats.org/officeDocument/2006/relationships/hyperlink" Target="https://www.rbc.ru/spb_sz/19/08/2025/68a463f89a7947b976ddc482" TargetMode="External"/><Relationship Id="rId96" Type="http://schemas.openxmlformats.org/officeDocument/2006/relationships/hyperlink" Target="https://iz.ru/1939297/2025-08-19/v-gosdume-rasskazali-o-vystroennoi-sisteme-protivodeistviia-nelegalnoi-migratcii-v-r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ia.city/moscow/409699302/" TargetMode="External"/><Relationship Id="rId23" Type="http://schemas.openxmlformats.org/officeDocument/2006/relationships/hyperlink" Target="http://elport.ru/news/jile_kak_vyisokie_stavki_po_kreditam_syedayut_ekono_30599" TargetMode="External"/><Relationship Id="rId28" Type="http://schemas.openxmlformats.org/officeDocument/2006/relationships/hyperlink" Target="https://russia24.pro/409691525/" TargetMode="External"/><Relationship Id="rId36" Type="http://schemas.openxmlformats.org/officeDocument/2006/relationships/hyperlink" Target="https://1prime.ru/20250819/rossiya-860933014.html" TargetMode="External"/><Relationship Id="rId49" Type="http://schemas.openxmlformats.org/officeDocument/2006/relationships/hyperlink" Target="https://ria.city/moscow/409711965/" TargetMode="External"/><Relationship Id="rId57" Type="http://schemas.openxmlformats.org/officeDocument/2006/relationships/hyperlink" Target="https://www.dp.ru/a/2025/08/19/vilezat-cherez-bagazhnik-ploshhad" TargetMode="External"/><Relationship Id="rId10" Type="http://schemas.openxmlformats.org/officeDocument/2006/relationships/hyperlink" Target="https://news-life.pro/pskov/409699302/" TargetMode="External"/><Relationship Id="rId31" Type="http://schemas.openxmlformats.org/officeDocument/2006/relationships/hyperlink" Target="https://ria.city/moscow/409691525/" TargetMode="External"/><Relationship Id="rId44" Type="http://schemas.openxmlformats.org/officeDocument/2006/relationships/hyperlink" Target="https://geoinfo.ru/product/sluzhba-novostej-geoinfo/nostroj-sokrashchenie-doli-migrantov-v-stroitelstve-privedet-k-kadrovomu-deficitu-57690.shtml" TargetMode="External"/><Relationship Id="rId52" Type="http://schemas.openxmlformats.org/officeDocument/2006/relationships/hyperlink" Target="https://www.estatemedia.ru/mneniya/sokrashhenie-doli-migrantov-v-stroitelstve-do-50-mozhet-vyzvat-kadrovyj-golod/?utm_source=yxnews&amp;utm_medium=desktop&amp;utm_referrer=https%3A%2F%2Fdzen.ru%2Fnews%2Fsearch" TargetMode="External"/><Relationship Id="rId60" Type="http://schemas.openxmlformats.org/officeDocument/2006/relationships/hyperlink" Target="https://finance.rambler.ru/realty/55168458-kredit-platezhom-krasen-nachnut-li-banki-rasprodazhu-kvartir-zastroyschikov/" TargetMode="External"/><Relationship Id="rId65" Type="http://schemas.openxmlformats.org/officeDocument/2006/relationships/hyperlink" Target="https://stroyex.pro/aleksandr-brejdburd-prezident-mas-gnb-zadachi-sejchas-stoyat-kolossalnye/" TargetMode="External"/><Relationship Id="rId73" Type="http://schemas.openxmlformats.org/officeDocument/2006/relationships/hyperlink" Target="https://tass.ru/nedvizhimost/24817041?ysclid=mejiucs6b9999409088" TargetMode="External"/><Relationship Id="rId78" Type="http://schemas.openxmlformats.org/officeDocument/2006/relationships/hyperlink" Target="https://tass.ru/obschestvo/24823343?ysclid=mejiz0425u381568365" TargetMode="External"/><Relationship Id="rId81" Type="http://schemas.openxmlformats.org/officeDocument/2006/relationships/hyperlink" Target="https://south.vedomosti.ru/south/news/2025/08/19/1132663-stroitelstve?from=newsline" TargetMode="External"/><Relationship Id="rId86" Type="http://schemas.openxmlformats.org/officeDocument/2006/relationships/hyperlink" Target="https://ekb.plus.rbc.ru/partners/68a45bd87a8aa9c61325e9af" TargetMode="External"/><Relationship Id="rId94" Type="http://schemas.openxmlformats.org/officeDocument/2006/relationships/hyperlink" Target="https://rg.ru/2025/08/19/reg-szfo/olenina-s-maslom.html" TargetMode="External"/><Relationship Id="rId99" Type="http://schemas.openxmlformats.org/officeDocument/2006/relationships/hyperlink" Target="https://www.kommersant.ru/doc/7974324?ysclid=mejjha11ad246469681"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port.ru/pressreleases/regiony_v_centre_vnimanija_stroiteli_stavjat_na_silnoe_samoregulirovanie/" TargetMode="External"/><Relationship Id="rId13" Type="http://schemas.openxmlformats.org/officeDocument/2006/relationships/hyperlink" Target="https://www.realty-key.ru/4877100-regiony-v-centre-vnimaniya-stroiteli-stavyat-na-a7/" TargetMode="External"/><Relationship Id="rId18" Type="http://schemas.openxmlformats.org/officeDocument/2006/relationships/hyperlink" Target="https://life-24.com/post/144523" TargetMode="External"/><Relationship Id="rId39" Type="http://schemas.openxmlformats.org/officeDocument/2006/relationships/hyperlink" Target="https://1prime.ru/20250819/rossiya-860933014.html" TargetMode="External"/><Relationship Id="rId34" Type="http://schemas.openxmlformats.org/officeDocument/2006/relationships/hyperlink" Target="https://dni24.ru/zhile-kak-vysokie-stavki-po-kreditam-sedayut-ekonomiyu-na-strojmaterialah/" TargetMode="External"/><Relationship Id="rId50" Type="http://schemas.openxmlformats.org/officeDocument/2006/relationships/hyperlink" Target="https://ancb.ru/publication/read/19962" TargetMode="External"/><Relationship Id="rId55" Type="http://schemas.openxmlformats.org/officeDocument/2006/relationships/hyperlink" Target="https://iz.ru/1939349/2025-08-19/ploshchad-parkovochnogo-mesta-predlagaiut-umenshit-v-zhk-peterburga" TargetMode="External"/><Relationship Id="rId76" Type="http://schemas.openxmlformats.org/officeDocument/2006/relationships/hyperlink" Target="https://www.kommersant.ru/doc/7973705" TargetMode="External"/><Relationship Id="rId97" Type="http://schemas.openxmlformats.org/officeDocument/2006/relationships/hyperlink" Target="https://www.vedomosti.ru/economics/articles/2025/08/20/1132830-mintsifri-podgotovilo-kontseptsiyu-regulirovaniya-iskusstvennogo-intellekta?ysclid=mejjgd0f2q66565599"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rg.ru/2025/08/19/vstali-na-fundament.html?ysclid=mejiru4jo3947615843" TargetMode="External"/><Relationship Id="rId92" Type="http://schemas.openxmlformats.org/officeDocument/2006/relationships/hyperlink" Target="https://lenta.ru/news/2025/08/19/ipoteka-ceny/" TargetMode="External"/><Relationship Id="rId2" Type="http://schemas.openxmlformats.org/officeDocument/2006/relationships/numbering" Target="numbering.xml"/><Relationship Id="rId29" Type="http://schemas.openxmlformats.org/officeDocument/2006/relationships/hyperlink" Target="https://spark.ru/user/142562/blog/269094/zhilie-kak-visokie-stavki-po-kreditam-sjedayut-ekonomiyu-na-strojmaterialah" TargetMode="External"/><Relationship Id="rId24" Type="http://schemas.openxmlformats.org/officeDocument/2006/relationships/hyperlink" Target="https://re-port.ru/pressreleases/zhile_kak_vysokie_stavki_po_kreditam_sedayut_ykonomiyu_na_stroimaterialah/" TargetMode="External"/><Relationship Id="rId40" Type="http://schemas.openxmlformats.org/officeDocument/2006/relationships/hyperlink" Target="https://www.vedomosti.ru/press_releases/2025/08/19/nostroi-limit-po-migrantam-privedet-k-nehvatke-rabochih-na-stroikah-rossii" TargetMode="External"/><Relationship Id="rId45" Type="http://schemas.openxmlformats.org/officeDocument/2006/relationships/hyperlink" Target="https://news2world.net/novosti-moskvy/nostroy-limit-po-migrantam-privedet-k-nehvatke-rabochih-na-stroykah-rossii.html" TargetMode="External"/><Relationship Id="rId66" Type="http://schemas.openxmlformats.org/officeDocument/2006/relationships/hyperlink" Target="http://zanostroy.ru/news/2025/08/19/6326.html" TargetMode="External"/><Relationship Id="rId87" Type="http://schemas.openxmlformats.org/officeDocument/2006/relationships/hyperlink" Target="https://rcmm.ru/novosti/70955-v-majkope-postrojat-novyj-hirurgicheskij-korpus.html" TargetMode="External"/><Relationship Id="rId61" Type="http://schemas.openxmlformats.org/officeDocument/2006/relationships/hyperlink" Target="https://zsrf.ru/news/gradet-novaa-vstreca-profsoobsestva" TargetMode="External"/><Relationship Id="rId82" Type="http://schemas.openxmlformats.org/officeDocument/2006/relationships/hyperlink" Target="https://spb.vedomosti.ru/realty/news/2025/08/19/1132592-pervie-doma-po-novoi-programme-rasseleniya-planiruyut-postroit-karelii-do-kontsa-2026-goda?from=newsline" TargetMode="External"/><Relationship Id="rId19" Type="http://schemas.openxmlformats.org/officeDocument/2006/relationships/hyperlink" Target="https://www.business-key.com/object/263226/" TargetMode="External"/><Relationship Id="rId14" Type="http://schemas.openxmlformats.org/officeDocument/2006/relationships/hyperlink" Target="https://salda.ws/article/?act=read&amp;article_id=29594" TargetMode="External"/><Relationship Id="rId30" Type="http://schemas.openxmlformats.org/officeDocument/2006/relationships/hyperlink" Target="https://www.realty-key.ru/zhile-kak-vysokie-stavki-po-kreditam-sedayut-ehkonomiyu-na-45/" TargetMode="External"/><Relationship Id="rId35" Type="http://schemas.openxmlformats.org/officeDocument/2006/relationships/hyperlink" Target="https://realty.ria.ru/20250819/nostroj-2036352000.html" TargetMode="External"/><Relationship Id="rId56" Type="http://schemas.openxmlformats.org/officeDocument/2006/relationships/hyperlink" Target="https://78.ru/news/2025-08-19/v-peterburge-predlozhili-umenshit-ploshad-mest-pod-parkovki-v-zhk" TargetMode="External"/><Relationship Id="rId77" Type="http://schemas.openxmlformats.org/officeDocument/2006/relationships/hyperlink" Target="https://tass.ru/nedvizhimost/24822003?ysclid=mejiy7shiy94429106" TargetMode="External"/><Relationship Id="rId100" Type="http://schemas.openxmlformats.org/officeDocument/2006/relationships/hyperlink" Target="https://www.vedomosti.ru/economics/articles/2025/08/20/1132829-vlasti-obsuzhdayut-otmenu-lgoti-po-strahovim-vznosam" TargetMode="External"/><Relationship Id="rId105" Type="http://schemas.openxmlformats.org/officeDocument/2006/relationships/theme" Target="theme/theme1.xml"/><Relationship Id="rId8" Type="http://schemas.openxmlformats.org/officeDocument/2006/relationships/hyperlink" Target="https://maistro.ru/articles/other/regiony-v-centre-vnimaniya-stroiteli-stavyat-na-silnoe-samoregulirovanie" TargetMode="External"/><Relationship Id="rId51" Type="http://schemas.openxmlformats.org/officeDocument/2006/relationships/hyperlink" Target="https://news.myseldon.com/ru/news/index/333843809" TargetMode="External"/><Relationship Id="rId72" Type="http://schemas.openxmlformats.org/officeDocument/2006/relationships/hyperlink" Target="https://www.kommersant.ru/doc/7974103" TargetMode="External"/><Relationship Id="rId93" Type="http://schemas.openxmlformats.org/officeDocument/2006/relationships/hyperlink" Target="https://realty.ria.ru/20250819/pioner-2036258183.html?ysclid=mejjcu7gsd199868698" TargetMode="External"/><Relationship Id="rId98" Type="http://schemas.openxmlformats.org/officeDocument/2006/relationships/hyperlink" Target="https://www.vedomosti.ru/society/articles/2025/08/20/1132834-inoagentam-hotyat-povisit-ndfl-i-lishit-lgot?from=newsline" TargetMode="External"/><Relationship Id="rId3" Type="http://schemas.openxmlformats.org/officeDocument/2006/relationships/styles" Target="styles.xml"/><Relationship Id="rId25" Type="http://schemas.openxmlformats.org/officeDocument/2006/relationships/hyperlink" Target="https://maistro.ru/articles/other/zhile-kak-vysokie-stavki-po-kreditam-sedayut-ekonomiyu-na-strojmaterialah" TargetMode="External"/><Relationship Id="rId46" Type="http://schemas.openxmlformats.org/officeDocument/2006/relationships/hyperlink" Target="https://moscow.media/moscow/409711965/" TargetMode="External"/><Relationship Id="rId67" Type="http://schemas.openxmlformats.org/officeDocument/2006/relationships/hyperlink" Target="http://zanostroy.ru/news/2025/08/19/6331.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937521-2C32-4E9E-83A4-18C55BB76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45</Pages>
  <Words>31712</Words>
  <Characters>180760</Characters>
  <Application>Microsoft Office Word</Application>
  <DocSecurity>0</DocSecurity>
  <Lines>1506</Lines>
  <Paragraphs>424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16</cp:revision>
  <cp:lastPrinted>2024-10-15T09:59:00Z</cp:lastPrinted>
  <dcterms:created xsi:type="dcterms:W3CDTF">2025-08-19T19:23:00Z</dcterms:created>
  <dcterms:modified xsi:type="dcterms:W3CDTF">2025-08-20T06:39:00Z</dcterms:modified>
</cp:coreProperties>
</file>