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bookmarkStart w:id="1" w:name="_GoBack"/>
          <w:bookmarkEnd w:id="1"/>
        </w:p>
        <w:bookmarkEnd w:id="0"/>
        <w:p w:rsidR="0042424B"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211847722" w:history="1">
            <w:r w:rsidR="0042424B" w:rsidRPr="00BD5532">
              <w:rPr>
                <w:rStyle w:val="a7"/>
                <w:noProof/>
              </w:rPr>
              <w:t>ДЕЯТЕЛЬНОСТЬ НОСТРОЙ</w:t>
            </w:r>
            <w:r w:rsidR="0042424B">
              <w:rPr>
                <w:noProof/>
                <w:webHidden/>
              </w:rPr>
              <w:tab/>
            </w:r>
            <w:r w:rsidR="0042424B">
              <w:rPr>
                <w:noProof/>
                <w:webHidden/>
              </w:rPr>
              <w:fldChar w:fldCharType="begin"/>
            </w:r>
            <w:r w:rsidR="0042424B">
              <w:rPr>
                <w:noProof/>
                <w:webHidden/>
              </w:rPr>
              <w:instrText xml:space="preserve"> PAGEREF _Toc211847722 \h </w:instrText>
            </w:r>
            <w:r w:rsidR="0042424B">
              <w:rPr>
                <w:noProof/>
                <w:webHidden/>
              </w:rPr>
            </w:r>
            <w:r w:rsidR="0042424B">
              <w:rPr>
                <w:noProof/>
                <w:webHidden/>
              </w:rPr>
              <w:fldChar w:fldCharType="separate"/>
            </w:r>
            <w:r w:rsidR="0042424B">
              <w:rPr>
                <w:noProof/>
                <w:webHidden/>
              </w:rPr>
              <w:t>4</w:t>
            </w:r>
            <w:r w:rsidR="0042424B">
              <w:rPr>
                <w:noProof/>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23" w:history="1">
            <w:r w:rsidRPr="00BD5532">
              <w:rPr>
                <w:rStyle w:val="a7"/>
                <w:noProof/>
              </w:rPr>
              <w:t>II Всероссийская конференция Ассоциации «НОТЕХ»</w:t>
            </w:r>
            <w:r>
              <w:rPr>
                <w:noProof/>
                <w:webHidden/>
              </w:rPr>
              <w:tab/>
            </w:r>
            <w:r>
              <w:rPr>
                <w:noProof/>
                <w:webHidden/>
              </w:rPr>
              <w:fldChar w:fldCharType="begin"/>
            </w:r>
            <w:r>
              <w:rPr>
                <w:noProof/>
                <w:webHidden/>
              </w:rPr>
              <w:instrText xml:space="preserve"> PAGEREF _Toc211847723 \h </w:instrText>
            </w:r>
            <w:r>
              <w:rPr>
                <w:noProof/>
                <w:webHidden/>
              </w:rPr>
            </w:r>
            <w:r>
              <w:rPr>
                <w:noProof/>
                <w:webHidden/>
              </w:rPr>
              <w:fldChar w:fldCharType="separate"/>
            </w:r>
            <w:r>
              <w:rPr>
                <w:noProof/>
                <w:webHidden/>
              </w:rPr>
              <w:t>4</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24" w:history="1">
            <w:r w:rsidRPr="00BD5532">
              <w:rPr>
                <w:rStyle w:val="a7"/>
              </w:rPr>
              <w:t>19.10.2025 Все о СРО в России (all-sro.ru) НОСТРОЙ призвал к повышению квалификации технических заказчиков для снижения рисков в строительстве</w:t>
            </w:r>
            <w:r>
              <w:rPr>
                <w:webHidden/>
              </w:rPr>
              <w:tab/>
            </w:r>
            <w:r>
              <w:rPr>
                <w:webHidden/>
              </w:rPr>
              <w:fldChar w:fldCharType="begin"/>
            </w:r>
            <w:r>
              <w:rPr>
                <w:webHidden/>
              </w:rPr>
              <w:instrText xml:space="preserve"> PAGEREF _Toc211847724 \h </w:instrText>
            </w:r>
            <w:r>
              <w:rPr>
                <w:webHidden/>
              </w:rPr>
            </w:r>
            <w:r>
              <w:rPr>
                <w:webHidden/>
              </w:rPr>
              <w:fldChar w:fldCharType="separate"/>
            </w:r>
            <w:r>
              <w:rPr>
                <w:webHidden/>
              </w:rPr>
              <w:t>4</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25" w:history="1">
            <w:r w:rsidRPr="00BD5532">
              <w:rPr>
                <w:rStyle w:val="a7"/>
              </w:rPr>
              <w:t>17.10.2025 Строительная газета (stroygaz.ru) НОСТРОЙ обозначил векторы развития института технического заказчика</w:t>
            </w:r>
            <w:r>
              <w:rPr>
                <w:webHidden/>
              </w:rPr>
              <w:tab/>
            </w:r>
            <w:r>
              <w:rPr>
                <w:webHidden/>
              </w:rPr>
              <w:fldChar w:fldCharType="begin"/>
            </w:r>
            <w:r>
              <w:rPr>
                <w:webHidden/>
              </w:rPr>
              <w:instrText xml:space="preserve"> PAGEREF _Toc211847725 \h </w:instrText>
            </w:r>
            <w:r>
              <w:rPr>
                <w:webHidden/>
              </w:rPr>
            </w:r>
            <w:r>
              <w:rPr>
                <w:webHidden/>
              </w:rPr>
              <w:fldChar w:fldCharType="separate"/>
            </w:r>
            <w:r>
              <w:rPr>
                <w:webHidden/>
              </w:rPr>
              <w:t>5</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26" w:history="1">
            <w:r w:rsidRPr="00BD5532">
              <w:rPr>
                <w:rStyle w:val="a7"/>
              </w:rPr>
              <w:t>17.10.2025 Правда о СРО (pravdaosro.ru) Стадия ТЭО позволит заказчику и подрядчику избежать ошибок</w:t>
            </w:r>
            <w:r>
              <w:rPr>
                <w:webHidden/>
              </w:rPr>
              <w:tab/>
            </w:r>
            <w:r>
              <w:rPr>
                <w:webHidden/>
              </w:rPr>
              <w:fldChar w:fldCharType="begin"/>
            </w:r>
            <w:r>
              <w:rPr>
                <w:webHidden/>
              </w:rPr>
              <w:instrText xml:space="preserve"> PAGEREF _Toc211847726 \h </w:instrText>
            </w:r>
            <w:r>
              <w:rPr>
                <w:webHidden/>
              </w:rPr>
            </w:r>
            <w:r>
              <w:rPr>
                <w:webHidden/>
              </w:rPr>
              <w:fldChar w:fldCharType="separate"/>
            </w:r>
            <w:r>
              <w:rPr>
                <w:webHidden/>
              </w:rPr>
              <w:t>6</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27" w:history="1">
            <w:r w:rsidRPr="00BD5532">
              <w:rPr>
                <w:rStyle w:val="a7"/>
                <w:noProof/>
              </w:rPr>
              <w:t>Михаил Мишустин дал поручения по итогам стратегической сессии, посвящённой повышению доступности жилья для граждан</w:t>
            </w:r>
            <w:r>
              <w:rPr>
                <w:noProof/>
                <w:webHidden/>
              </w:rPr>
              <w:tab/>
            </w:r>
            <w:r>
              <w:rPr>
                <w:noProof/>
                <w:webHidden/>
              </w:rPr>
              <w:fldChar w:fldCharType="begin"/>
            </w:r>
            <w:r>
              <w:rPr>
                <w:noProof/>
                <w:webHidden/>
              </w:rPr>
              <w:instrText xml:space="preserve"> PAGEREF _Toc211847727 \h </w:instrText>
            </w:r>
            <w:r>
              <w:rPr>
                <w:noProof/>
                <w:webHidden/>
              </w:rPr>
            </w:r>
            <w:r>
              <w:rPr>
                <w:noProof/>
                <w:webHidden/>
              </w:rPr>
              <w:fldChar w:fldCharType="separate"/>
            </w:r>
            <w:r>
              <w:rPr>
                <w:noProof/>
                <w:webHidden/>
              </w:rPr>
              <w:t>7</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28" w:history="1">
            <w:r w:rsidRPr="00BD5532">
              <w:rPr>
                <w:rStyle w:val="a7"/>
              </w:rPr>
              <w:t>17.10.2025 Сибирское информационное агентство (Иркутск) Какие меры поддержки строительной отрасли готовит правительство?</w:t>
            </w:r>
            <w:r>
              <w:rPr>
                <w:webHidden/>
              </w:rPr>
              <w:tab/>
            </w:r>
            <w:r>
              <w:rPr>
                <w:webHidden/>
              </w:rPr>
              <w:fldChar w:fldCharType="begin"/>
            </w:r>
            <w:r>
              <w:rPr>
                <w:webHidden/>
              </w:rPr>
              <w:instrText xml:space="preserve"> PAGEREF _Toc211847728 \h </w:instrText>
            </w:r>
            <w:r>
              <w:rPr>
                <w:webHidden/>
              </w:rPr>
            </w:r>
            <w:r>
              <w:rPr>
                <w:webHidden/>
              </w:rPr>
              <w:fldChar w:fldCharType="separate"/>
            </w:r>
            <w:r>
              <w:rPr>
                <w:webHidden/>
              </w:rPr>
              <w:t>7</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29" w:history="1">
            <w:r w:rsidRPr="00BD5532">
              <w:rPr>
                <w:rStyle w:val="a7"/>
              </w:rPr>
              <w:t>17.10.2025 Vluki.ru (Великие Луки) Михаил Мишустин дал поручения по повышению доступности жилья</w:t>
            </w:r>
            <w:r>
              <w:rPr>
                <w:webHidden/>
              </w:rPr>
              <w:tab/>
            </w:r>
            <w:r>
              <w:rPr>
                <w:webHidden/>
              </w:rPr>
              <w:fldChar w:fldCharType="begin"/>
            </w:r>
            <w:r>
              <w:rPr>
                <w:webHidden/>
              </w:rPr>
              <w:instrText xml:space="preserve"> PAGEREF _Toc211847729 \h </w:instrText>
            </w:r>
            <w:r>
              <w:rPr>
                <w:webHidden/>
              </w:rPr>
            </w:r>
            <w:r>
              <w:rPr>
                <w:webHidden/>
              </w:rPr>
              <w:fldChar w:fldCharType="separate"/>
            </w:r>
            <w:r>
              <w:rPr>
                <w:webHidden/>
              </w:rPr>
              <w:t>8</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30" w:history="1">
            <w:r w:rsidRPr="00BD5532">
              <w:rPr>
                <w:rStyle w:val="a7"/>
              </w:rPr>
              <w:t>17.10.2025 Все о СРО в России (all-sro.ru) Правительство поручило профильным ведомствам разработать меры для повышения качества и доступности жилья</w:t>
            </w:r>
            <w:r>
              <w:rPr>
                <w:webHidden/>
              </w:rPr>
              <w:tab/>
            </w:r>
            <w:r>
              <w:rPr>
                <w:webHidden/>
              </w:rPr>
              <w:fldChar w:fldCharType="begin"/>
            </w:r>
            <w:r>
              <w:rPr>
                <w:webHidden/>
              </w:rPr>
              <w:instrText xml:space="preserve"> PAGEREF _Toc211847730 \h </w:instrText>
            </w:r>
            <w:r>
              <w:rPr>
                <w:webHidden/>
              </w:rPr>
            </w:r>
            <w:r>
              <w:rPr>
                <w:webHidden/>
              </w:rPr>
              <w:fldChar w:fldCharType="separate"/>
            </w:r>
            <w:r>
              <w:rPr>
                <w:webHidden/>
              </w:rPr>
              <w:t>8</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31" w:history="1">
            <w:r w:rsidRPr="00BD5532">
              <w:rPr>
                <w:rStyle w:val="a7"/>
              </w:rPr>
              <w:t>17.10.2025 РИА Финмаркет Строителям не оказали масштабной поддержки</w:t>
            </w:r>
            <w:r>
              <w:rPr>
                <w:webHidden/>
              </w:rPr>
              <w:tab/>
            </w:r>
            <w:r>
              <w:rPr>
                <w:webHidden/>
              </w:rPr>
              <w:fldChar w:fldCharType="begin"/>
            </w:r>
            <w:r>
              <w:rPr>
                <w:webHidden/>
              </w:rPr>
              <w:instrText xml:space="preserve"> PAGEREF _Toc211847731 \h </w:instrText>
            </w:r>
            <w:r>
              <w:rPr>
                <w:webHidden/>
              </w:rPr>
            </w:r>
            <w:r>
              <w:rPr>
                <w:webHidden/>
              </w:rPr>
              <w:fldChar w:fldCharType="separate"/>
            </w:r>
            <w:r>
              <w:rPr>
                <w:webHidden/>
              </w:rPr>
              <w:t>9</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32" w:history="1">
            <w:r w:rsidRPr="00BD5532">
              <w:rPr>
                <w:rStyle w:val="a7"/>
              </w:rPr>
              <w:t>19.10.2025 Все о СРО в России (all-sro.ru) Эскроу в ИЖС: почему механизмом пользуются только 10% застройщиков и как это исправить</w:t>
            </w:r>
            <w:r>
              <w:rPr>
                <w:webHidden/>
              </w:rPr>
              <w:tab/>
            </w:r>
            <w:r>
              <w:rPr>
                <w:webHidden/>
              </w:rPr>
              <w:fldChar w:fldCharType="begin"/>
            </w:r>
            <w:r>
              <w:rPr>
                <w:webHidden/>
              </w:rPr>
              <w:instrText xml:space="preserve"> PAGEREF _Toc211847732 \h </w:instrText>
            </w:r>
            <w:r>
              <w:rPr>
                <w:webHidden/>
              </w:rPr>
            </w:r>
            <w:r>
              <w:rPr>
                <w:webHidden/>
              </w:rPr>
              <w:fldChar w:fldCharType="separate"/>
            </w:r>
            <w:r>
              <w:rPr>
                <w:webHidden/>
              </w:rPr>
              <w:t>9</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33" w:history="1">
            <w:r w:rsidRPr="00BD5532">
              <w:rPr>
                <w:rStyle w:val="a7"/>
                <w:noProof/>
              </w:rPr>
              <w:t>Конференция отраслевого Консорциума СПО в сфере строительства в Смоленске</w:t>
            </w:r>
            <w:r>
              <w:rPr>
                <w:noProof/>
                <w:webHidden/>
              </w:rPr>
              <w:tab/>
            </w:r>
            <w:r>
              <w:rPr>
                <w:noProof/>
                <w:webHidden/>
              </w:rPr>
              <w:fldChar w:fldCharType="begin"/>
            </w:r>
            <w:r>
              <w:rPr>
                <w:noProof/>
                <w:webHidden/>
              </w:rPr>
              <w:instrText xml:space="preserve"> PAGEREF _Toc211847733 \h </w:instrText>
            </w:r>
            <w:r>
              <w:rPr>
                <w:noProof/>
                <w:webHidden/>
              </w:rPr>
            </w:r>
            <w:r>
              <w:rPr>
                <w:noProof/>
                <w:webHidden/>
              </w:rPr>
              <w:fldChar w:fldCharType="separate"/>
            </w:r>
            <w:r>
              <w:rPr>
                <w:noProof/>
                <w:webHidden/>
              </w:rPr>
              <w:t>10</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34" w:history="1">
            <w:r w:rsidRPr="00BD5532">
              <w:rPr>
                <w:rStyle w:val="a7"/>
              </w:rPr>
              <w:t>17.10.2025 СПСС (spsss.ru) Антон Глушков принял участие в конференции Консорциума СПО в сфере строительства</w:t>
            </w:r>
            <w:r>
              <w:rPr>
                <w:webHidden/>
              </w:rPr>
              <w:tab/>
            </w:r>
            <w:r>
              <w:rPr>
                <w:webHidden/>
              </w:rPr>
              <w:fldChar w:fldCharType="begin"/>
            </w:r>
            <w:r>
              <w:rPr>
                <w:webHidden/>
              </w:rPr>
              <w:instrText xml:space="preserve"> PAGEREF _Toc211847734 \h </w:instrText>
            </w:r>
            <w:r>
              <w:rPr>
                <w:webHidden/>
              </w:rPr>
            </w:r>
            <w:r>
              <w:rPr>
                <w:webHidden/>
              </w:rPr>
              <w:fldChar w:fldCharType="separate"/>
            </w:r>
            <w:r>
              <w:rPr>
                <w:webHidden/>
              </w:rPr>
              <w:t>10</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35" w:history="1">
            <w:r w:rsidRPr="00BD5532">
              <w:rPr>
                <w:rStyle w:val="a7"/>
              </w:rPr>
              <w:t>17.10.2025 Все о СРО в России (all-sro.ru) В Смоленске обсудили модернизацию системы подготовки кадров для строительной отрасли</w:t>
            </w:r>
            <w:r>
              <w:rPr>
                <w:webHidden/>
              </w:rPr>
              <w:tab/>
            </w:r>
            <w:r>
              <w:rPr>
                <w:webHidden/>
              </w:rPr>
              <w:fldChar w:fldCharType="begin"/>
            </w:r>
            <w:r>
              <w:rPr>
                <w:webHidden/>
              </w:rPr>
              <w:instrText xml:space="preserve"> PAGEREF _Toc211847735 \h </w:instrText>
            </w:r>
            <w:r>
              <w:rPr>
                <w:webHidden/>
              </w:rPr>
            </w:r>
            <w:r>
              <w:rPr>
                <w:webHidden/>
              </w:rPr>
              <w:fldChar w:fldCharType="separate"/>
            </w:r>
            <w:r>
              <w:rPr>
                <w:webHidden/>
              </w:rPr>
              <w:t>12</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36" w:history="1">
            <w:r w:rsidRPr="00BD5532">
              <w:rPr>
                <w:rStyle w:val="a7"/>
              </w:rPr>
              <w:t>19.10.2025 Смоленская газета (smolgazeta.ru) Губернатор Василий Анохин отметил события прошедшей недели</w:t>
            </w:r>
            <w:r>
              <w:rPr>
                <w:webHidden/>
              </w:rPr>
              <w:tab/>
            </w:r>
            <w:r>
              <w:rPr>
                <w:webHidden/>
              </w:rPr>
              <w:fldChar w:fldCharType="begin"/>
            </w:r>
            <w:r>
              <w:rPr>
                <w:webHidden/>
              </w:rPr>
              <w:instrText xml:space="preserve"> PAGEREF _Toc211847736 \h </w:instrText>
            </w:r>
            <w:r>
              <w:rPr>
                <w:webHidden/>
              </w:rPr>
            </w:r>
            <w:r>
              <w:rPr>
                <w:webHidden/>
              </w:rPr>
              <w:fldChar w:fldCharType="separate"/>
            </w:r>
            <w:r>
              <w:rPr>
                <w:webHidden/>
              </w:rPr>
              <w:t>13</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37" w:history="1">
            <w:r w:rsidRPr="00BD5532">
              <w:rPr>
                <w:rStyle w:val="a7"/>
              </w:rPr>
              <w:t>19.10.2025 Smoldaily.ru Василий Анохин: Об итогах недели - от строительных кадров до побед «Славутича»</w:t>
            </w:r>
            <w:r>
              <w:rPr>
                <w:webHidden/>
              </w:rPr>
              <w:tab/>
            </w:r>
            <w:r>
              <w:rPr>
                <w:webHidden/>
              </w:rPr>
              <w:fldChar w:fldCharType="begin"/>
            </w:r>
            <w:r>
              <w:rPr>
                <w:webHidden/>
              </w:rPr>
              <w:instrText xml:space="preserve"> PAGEREF _Toc211847737 \h </w:instrText>
            </w:r>
            <w:r>
              <w:rPr>
                <w:webHidden/>
              </w:rPr>
            </w:r>
            <w:r>
              <w:rPr>
                <w:webHidden/>
              </w:rPr>
              <w:fldChar w:fldCharType="separate"/>
            </w:r>
            <w:r>
              <w:rPr>
                <w:webHidden/>
              </w:rPr>
              <w:t>13</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38" w:history="1">
            <w:r w:rsidRPr="00BD5532">
              <w:rPr>
                <w:rStyle w:val="a7"/>
              </w:rPr>
              <w:t>19.10.2025 Рабочий путь (rabochy-put.ru) Консорциум, «Свой код», «Славутич». Василий Анохин подвёл итоги недели</w:t>
            </w:r>
            <w:r>
              <w:rPr>
                <w:webHidden/>
              </w:rPr>
              <w:tab/>
            </w:r>
            <w:r>
              <w:rPr>
                <w:webHidden/>
              </w:rPr>
              <w:fldChar w:fldCharType="begin"/>
            </w:r>
            <w:r>
              <w:rPr>
                <w:webHidden/>
              </w:rPr>
              <w:instrText xml:space="preserve"> PAGEREF _Toc211847738 \h </w:instrText>
            </w:r>
            <w:r>
              <w:rPr>
                <w:webHidden/>
              </w:rPr>
            </w:r>
            <w:r>
              <w:rPr>
                <w:webHidden/>
              </w:rPr>
              <w:fldChar w:fldCharType="separate"/>
            </w:r>
            <w:r>
              <w:rPr>
                <w:webHidden/>
              </w:rPr>
              <w:t>14</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39" w:history="1">
            <w:r w:rsidRPr="00BD5532">
              <w:rPr>
                <w:rStyle w:val="a7"/>
              </w:rPr>
              <w:t>19.10.2025 Ria.City Губернатор Василий Анохин отметил события прошедшей недели</w:t>
            </w:r>
            <w:r>
              <w:rPr>
                <w:webHidden/>
              </w:rPr>
              <w:tab/>
            </w:r>
            <w:r>
              <w:rPr>
                <w:webHidden/>
              </w:rPr>
              <w:fldChar w:fldCharType="begin"/>
            </w:r>
            <w:r>
              <w:rPr>
                <w:webHidden/>
              </w:rPr>
              <w:instrText xml:space="preserve"> PAGEREF _Toc211847739 \h </w:instrText>
            </w:r>
            <w:r>
              <w:rPr>
                <w:webHidden/>
              </w:rPr>
            </w:r>
            <w:r>
              <w:rPr>
                <w:webHidden/>
              </w:rPr>
              <w:fldChar w:fldCharType="separate"/>
            </w:r>
            <w:r>
              <w:rPr>
                <w:webHidden/>
              </w:rPr>
              <w:t>15</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40" w:history="1">
            <w:r w:rsidRPr="00BD5532">
              <w:rPr>
                <w:rStyle w:val="a7"/>
              </w:rPr>
              <w:t>20.10.2025 Комсомольская правда - Смоленск (smol.kp.ru) Смоленский губернатор подвел итоги рабочей недели</w:t>
            </w:r>
            <w:r>
              <w:rPr>
                <w:webHidden/>
              </w:rPr>
              <w:tab/>
            </w:r>
            <w:r>
              <w:rPr>
                <w:webHidden/>
              </w:rPr>
              <w:fldChar w:fldCharType="begin"/>
            </w:r>
            <w:r>
              <w:rPr>
                <w:webHidden/>
              </w:rPr>
              <w:instrText xml:space="preserve"> PAGEREF _Toc211847740 \h </w:instrText>
            </w:r>
            <w:r>
              <w:rPr>
                <w:webHidden/>
              </w:rPr>
            </w:r>
            <w:r>
              <w:rPr>
                <w:webHidden/>
              </w:rPr>
              <w:fldChar w:fldCharType="separate"/>
            </w:r>
            <w:r>
              <w:rPr>
                <w:webHidden/>
              </w:rPr>
              <w:t>15</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41" w:history="1">
            <w:r w:rsidRPr="00BD5532">
              <w:rPr>
                <w:rStyle w:val="a7"/>
              </w:rPr>
              <w:t>16.10.2025 Smolnews.ru В Смоленской области растет потребность в кадрах для строительной отрасли</w:t>
            </w:r>
            <w:r>
              <w:rPr>
                <w:webHidden/>
              </w:rPr>
              <w:tab/>
            </w:r>
            <w:r>
              <w:rPr>
                <w:webHidden/>
              </w:rPr>
              <w:fldChar w:fldCharType="begin"/>
            </w:r>
            <w:r>
              <w:rPr>
                <w:webHidden/>
              </w:rPr>
              <w:instrText xml:space="preserve"> PAGEREF _Toc211847741 \h </w:instrText>
            </w:r>
            <w:r>
              <w:rPr>
                <w:webHidden/>
              </w:rPr>
            </w:r>
            <w:r>
              <w:rPr>
                <w:webHidden/>
              </w:rPr>
              <w:fldChar w:fldCharType="separate"/>
            </w:r>
            <w:r>
              <w:rPr>
                <w:webHidden/>
              </w:rPr>
              <w:t>16</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42" w:history="1">
            <w:r w:rsidRPr="00BD5532">
              <w:rPr>
                <w:rStyle w:val="a7"/>
              </w:rPr>
              <w:t>16.10.2025 Russia24.pro В Смоленске под эгидой НОСТРОЙ делегаты 32 регионов страны обсудили модернизацию системы подготовки кадров</w:t>
            </w:r>
            <w:r>
              <w:rPr>
                <w:webHidden/>
              </w:rPr>
              <w:tab/>
            </w:r>
            <w:r>
              <w:rPr>
                <w:webHidden/>
              </w:rPr>
              <w:fldChar w:fldCharType="begin"/>
            </w:r>
            <w:r>
              <w:rPr>
                <w:webHidden/>
              </w:rPr>
              <w:instrText xml:space="preserve"> PAGEREF _Toc211847742 \h </w:instrText>
            </w:r>
            <w:r>
              <w:rPr>
                <w:webHidden/>
              </w:rPr>
            </w:r>
            <w:r>
              <w:rPr>
                <w:webHidden/>
              </w:rPr>
              <w:fldChar w:fldCharType="separate"/>
            </w:r>
            <w:r>
              <w:rPr>
                <w:webHidden/>
              </w:rPr>
              <w:t>18</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43" w:history="1">
            <w:r w:rsidRPr="00BD5532">
              <w:rPr>
                <w:rStyle w:val="a7"/>
                <w:noProof/>
              </w:rPr>
              <w:t>Дефицит кадров</w:t>
            </w:r>
            <w:r>
              <w:rPr>
                <w:noProof/>
                <w:webHidden/>
              </w:rPr>
              <w:tab/>
            </w:r>
            <w:r>
              <w:rPr>
                <w:noProof/>
                <w:webHidden/>
              </w:rPr>
              <w:fldChar w:fldCharType="begin"/>
            </w:r>
            <w:r>
              <w:rPr>
                <w:noProof/>
                <w:webHidden/>
              </w:rPr>
              <w:instrText xml:space="preserve"> PAGEREF _Toc211847743 \h </w:instrText>
            </w:r>
            <w:r>
              <w:rPr>
                <w:noProof/>
                <w:webHidden/>
              </w:rPr>
            </w:r>
            <w:r>
              <w:rPr>
                <w:noProof/>
                <w:webHidden/>
              </w:rPr>
              <w:fldChar w:fldCharType="separate"/>
            </w:r>
            <w:r>
              <w:rPr>
                <w:noProof/>
                <w:webHidden/>
              </w:rPr>
              <w:t>19</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44" w:history="1">
            <w:r w:rsidRPr="00BD5532">
              <w:rPr>
                <w:rStyle w:val="a7"/>
              </w:rPr>
              <w:t>17.10.2025 Lenta.ru Исчезновение рабочих рук обеспокоило российский Минтруд</w:t>
            </w:r>
            <w:r>
              <w:rPr>
                <w:webHidden/>
              </w:rPr>
              <w:tab/>
            </w:r>
            <w:r>
              <w:rPr>
                <w:webHidden/>
              </w:rPr>
              <w:fldChar w:fldCharType="begin"/>
            </w:r>
            <w:r>
              <w:rPr>
                <w:webHidden/>
              </w:rPr>
              <w:instrText xml:space="preserve"> PAGEREF _Toc211847744 \h </w:instrText>
            </w:r>
            <w:r>
              <w:rPr>
                <w:webHidden/>
              </w:rPr>
            </w:r>
            <w:r>
              <w:rPr>
                <w:webHidden/>
              </w:rPr>
              <w:fldChar w:fldCharType="separate"/>
            </w:r>
            <w:r>
              <w:rPr>
                <w:webHidden/>
              </w:rPr>
              <w:t>19</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45" w:history="1">
            <w:r w:rsidRPr="00BD5532">
              <w:rPr>
                <w:rStyle w:val="a7"/>
              </w:rPr>
              <w:t>17.10.2025 Ridus.Ru Ольга Баталина: рабочая сила в России сократилась вдвое за 5 лет</w:t>
            </w:r>
            <w:r>
              <w:rPr>
                <w:webHidden/>
              </w:rPr>
              <w:tab/>
            </w:r>
            <w:r>
              <w:rPr>
                <w:webHidden/>
              </w:rPr>
              <w:fldChar w:fldCharType="begin"/>
            </w:r>
            <w:r>
              <w:rPr>
                <w:webHidden/>
              </w:rPr>
              <w:instrText xml:space="preserve"> PAGEREF _Toc211847745 \h </w:instrText>
            </w:r>
            <w:r>
              <w:rPr>
                <w:webHidden/>
              </w:rPr>
            </w:r>
            <w:r>
              <w:rPr>
                <w:webHidden/>
              </w:rPr>
              <w:fldChar w:fldCharType="separate"/>
            </w:r>
            <w:r>
              <w:rPr>
                <w:webHidden/>
              </w:rPr>
              <w:t>19</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46" w:history="1">
            <w:r w:rsidRPr="00BD5532">
              <w:rPr>
                <w:rStyle w:val="a7"/>
              </w:rPr>
              <w:t>17.10.2025 365 дней (365news.biz) Кадровый голод накрывает Россию: сокращение рабочей силы более чем вдвое</w:t>
            </w:r>
            <w:r>
              <w:rPr>
                <w:webHidden/>
              </w:rPr>
              <w:tab/>
            </w:r>
            <w:r>
              <w:rPr>
                <w:webHidden/>
              </w:rPr>
              <w:fldChar w:fldCharType="begin"/>
            </w:r>
            <w:r>
              <w:rPr>
                <w:webHidden/>
              </w:rPr>
              <w:instrText xml:space="preserve"> PAGEREF _Toc211847746 \h </w:instrText>
            </w:r>
            <w:r>
              <w:rPr>
                <w:webHidden/>
              </w:rPr>
            </w:r>
            <w:r>
              <w:rPr>
                <w:webHidden/>
              </w:rPr>
              <w:fldChar w:fldCharType="separate"/>
            </w:r>
            <w:r>
              <w:rPr>
                <w:webHidden/>
              </w:rPr>
              <w:t>20</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47" w:history="1">
            <w:r w:rsidRPr="00BD5532">
              <w:rPr>
                <w:rStyle w:val="a7"/>
              </w:rPr>
              <w:t>17.10.2025 Russia24.pro Минтруд: за пять лет трудовые ресурсы в России сократились вдвое</w:t>
            </w:r>
            <w:r>
              <w:rPr>
                <w:webHidden/>
              </w:rPr>
              <w:tab/>
            </w:r>
            <w:r>
              <w:rPr>
                <w:webHidden/>
              </w:rPr>
              <w:fldChar w:fldCharType="begin"/>
            </w:r>
            <w:r>
              <w:rPr>
                <w:webHidden/>
              </w:rPr>
              <w:instrText xml:space="preserve"> PAGEREF _Toc211847747 \h </w:instrText>
            </w:r>
            <w:r>
              <w:rPr>
                <w:webHidden/>
              </w:rPr>
            </w:r>
            <w:r>
              <w:rPr>
                <w:webHidden/>
              </w:rPr>
              <w:fldChar w:fldCharType="separate"/>
            </w:r>
            <w:r>
              <w:rPr>
                <w:webHidden/>
              </w:rPr>
              <w:t>20</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48" w:history="1">
            <w:r w:rsidRPr="00BD5532">
              <w:rPr>
                <w:rStyle w:val="a7"/>
              </w:rPr>
              <w:t>18.10.2025 Pravda.ru Кадровый дефицит: какие отрасли в России столкнулись с кризисом</w:t>
            </w:r>
            <w:r>
              <w:rPr>
                <w:webHidden/>
              </w:rPr>
              <w:tab/>
            </w:r>
            <w:r>
              <w:rPr>
                <w:webHidden/>
              </w:rPr>
              <w:fldChar w:fldCharType="begin"/>
            </w:r>
            <w:r>
              <w:rPr>
                <w:webHidden/>
              </w:rPr>
              <w:instrText xml:space="preserve"> PAGEREF _Toc211847748 \h </w:instrText>
            </w:r>
            <w:r>
              <w:rPr>
                <w:webHidden/>
              </w:rPr>
            </w:r>
            <w:r>
              <w:rPr>
                <w:webHidden/>
              </w:rPr>
              <w:fldChar w:fldCharType="separate"/>
            </w:r>
            <w:r>
              <w:rPr>
                <w:webHidden/>
              </w:rPr>
              <w:t>21</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49" w:history="1">
            <w:r w:rsidRPr="00BD5532">
              <w:rPr>
                <w:rStyle w:val="a7"/>
                <w:noProof/>
              </w:rPr>
              <w:t>ХII Международный строительный форум и выставка 100+ TechnoBuild в Екатеринбурге</w:t>
            </w:r>
            <w:r>
              <w:rPr>
                <w:noProof/>
                <w:webHidden/>
              </w:rPr>
              <w:tab/>
            </w:r>
            <w:r>
              <w:rPr>
                <w:noProof/>
                <w:webHidden/>
              </w:rPr>
              <w:fldChar w:fldCharType="begin"/>
            </w:r>
            <w:r>
              <w:rPr>
                <w:noProof/>
                <w:webHidden/>
              </w:rPr>
              <w:instrText xml:space="preserve"> PAGEREF _Toc211847749 \h </w:instrText>
            </w:r>
            <w:r>
              <w:rPr>
                <w:noProof/>
                <w:webHidden/>
              </w:rPr>
            </w:r>
            <w:r>
              <w:rPr>
                <w:noProof/>
                <w:webHidden/>
              </w:rPr>
              <w:fldChar w:fldCharType="separate"/>
            </w:r>
            <w:r>
              <w:rPr>
                <w:noProof/>
                <w:webHidden/>
              </w:rPr>
              <w:t>21</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50" w:history="1">
            <w:r w:rsidRPr="00BD5532">
              <w:rPr>
                <w:rStyle w:val="a7"/>
              </w:rPr>
              <w:t>18.10.2025 Совет муниципальных образований Хабаровского края (cmokhv.ru) Вопрос эффективности в строительной отрасли сегодня - это вопрос честности: честности перед населением и честности заказчика перед подрядчиком</w:t>
            </w:r>
            <w:r>
              <w:rPr>
                <w:webHidden/>
              </w:rPr>
              <w:tab/>
            </w:r>
            <w:r>
              <w:rPr>
                <w:webHidden/>
              </w:rPr>
              <w:fldChar w:fldCharType="begin"/>
            </w:r>
            <w:r>
              <w:rPr>
                <w:webHidden/>
              </w:rPr>
              <w:instrText xml:space="preserve"> PAGEREF _Toc211847750 \h </w:instrText>
            </w:r>
            <w:r>
              <w:rPr>
                <w:webHidden/>
              </w:rPr>
            </w:r>
            <w:r>
              <w:rPr>
                <w:webHidden/>
              </w:rPr>
              <w:fldChar w:fldCharType="separate"/>
            </w:r>
            <w:r>
              <w:rPr>
                <w:webHidden/>
              </w:rPr>
              <w:t>21</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51" w:history="1">
            <w:r w:rsidRPr="00BD5532">
              <w:rPr>
                <w:rStyle w:val="a7"/>
                <w:noProof/>
              </w:rPr>
              <w:t>Интервью ТАСС / Антон Глушков, президент Национального объединения строителей (НОСТРОЙ)</w:t>
            </w:r>
            <w:r>
              <w:rPr>
                <w:noProof/>
                <w:webHidden/>
              </w:rPr>
              <w:tab/>
            </w:r>
            <w:r>
              <w:rPr>
                <w:noProof/>
                <w:webHidden/>
              </w:rPr>
              <w:fldChar w:fldCharType="begin"/>
            </w:r>
            <w:r>
              <w:rPr>
                <w:noProof/>
                <w:webHidden/>
              </w:rPr>
              <w:instrText xml:space="preserve"> PAGEREF _Toc211847751 \h </w:instrText>
            </w:r>
            <w:r>
              <w:rPr>
                <w:noProof/>
                <w:webHidden/>
              </w:rPr>
            </w:r>
            <w:r>
              <w:rPr>
                <w:noProof/>
                <w:webHidden/>
              </w:rPr>
              <w:fldChar w:fldCharType="separate"/>
            </w:r>
            <w:r>
              <w:rPr>
                <w:noProof/>
                <w:webHidden/>
              </w:rPr>
              <w:t>22</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52" w:history="1">
            <w:r w:rsidRPr="00BD5532">
              <w:rPr>
                <w:rStyle w:val="a7"/>
              </w:rPr>
              <w:t>17.10.2025 ГеоИнфо (geoinfo.ru) Город, собранный как пазл: почему строительство будущего переходит с площадок на заводы</w:t>
            </w:r>
            <w:r>
              <w:rPr>
                <w:webHidden/>
              </w:rPr>
              <w:tab/>
            </w:r>
            <w:r>
              <w:rPr>
                <w:webHidden/>
              </w:rPr>
              <w:fldChar w:fldCharType="begin"/>
            </w:r>
            <w:r>
              <w:rPr>
                <w:webHidden/>
              </w:rPr>
              <w:instrText xml:space="preserve"> PAGEREF _Toc211847752 \h </w:instrText>
            </w:r>
            <w:r>
              <w:rPr>
                <w:webHidden/>
              </w:rPr>
            </w:r>
            <w:r>
              <w:rPr>
                <w:webHidden/>
              </w:rPr>
              <w:fldChar w:fldCharType="separate"/>
            </w:r>
            <w:r>
              <w:rPr>
                <w:webHidden/>
              </w:rPr>
              <w:t>22</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53" w:history="1">
            <w:r w:rsidRPr="00BD5532">
              <w:rPr>
                <w:rStyle w:val="a7"/>
                <w:noProof/>
              </w:rPr>
              <w:t>Заседание Комитета НОСТРОЙ по страхованию, охране труда и финансовым инструментам строительного рынка</w:t>
            </w:r>
            <w:r>
              <w:rPr>
                <w:noProof/>
                <w:webHidden/>
              </w:rPr>
              <w:tab/>
            </w:r>
            <w:r>
              <w:rPr>
                <w:noProof/>
                <w:webHidden/>
              </w:rPr>
              <w:fldChar w:fldCharType="begin"/>
            </w:r>
            <w:r>
              <w:rPr>
                <w:noProof/>
                <w:webHidden/>
              </w:rPr>
              <w:instrText xml:space="preserve"> PAGEREF _Toc211847753 \h </w:instrText>
            </w:r>
            <w:r>
              <w:rPr>
                <w:noProof/>
                <w:webHidden/>
              </w:rPr>
            </w:r>
            <w:r>
              <w:rPr>
                <w:noProof/>
                <w:webHidden/>
              </w:rPr>
              <w:fldChar w:fldCharType="separate"/>
            </w:r>
            <w:r>
              <w:rPr>
                <w:noProof/>
                <w:webHidden/>
              </w:rPr>
              <w:t>23</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54" w:history="1">
            <w:r w:rsidRPr="00BD5532">
              <w:rPr>
                <w:rStyle w:val="a7"/>
              </w:rPr>
              <w:t>17.10.2025 ЗаНоСтрой.РФ (zanostroy.ru) Комитет НОСТРОЙ инициирует внедрение новых мер поддержки строительства по госконтрактам</w:t>
            </w:r>
            <w:r>
              <w:rPr>
                <w:webHidden/>
              </w:rPr>
              <w:tab/>
            </w:r>
            <w:r>
              <w:rPr>
                <w:webHidden/>
              </w:rPr>
              <w:fldChar w:fldCharType="begin"/>
            </w:r>
            <w:r>
              <w:rPr>
                <w:webHidden/>
              </w:rPr>
              <w:instrText xml:space="preserve"> PAGEREF _Toc211847754 \h </w:instrText>
            </w:r>
            <w:r>
              <w:rPr>
                <w:webHidden/>
              </w:rPr>
            </w:r>
            <w:r>
              <w:rPr>
                <w:webHidden/>
              </w:rPr>
              <w:fldChar w:fldCharType="separate"/>
            </w:r>
            <w:r>
              <w:rPr>
                <w:webHidden/>
              </w:rPr>
              <w:t>23</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55" w:history="1">
            <w:r w:rsidRPr="00BD5532">
              <w:rPr>
                <w:rStyle w:val="a7"/>
              </w:rPr>
              <w:t>17.10.2025 Все о СРО в России (all-sro.ru) НОСТРОЙ предложил меры по защите подрядчиков при работе по государственным контрактам</w:t>
            </w:r>
            <w:r>
              <w:rPr>
                <w:webHidden/>
              </w:rPr>
              <w:tab/>
            </w:r>
            <w:r>
              <w:rPr>
                <w:webHidden/>
              </w:rPr>
              <w:fldChar w:fldCharType="begin"/>
            </w:r>
            <w:r>
              <w:rPr>
                <w:webHidden/>
              </w:rPr>
              <w:instrText xml:space="preserve"> PAGEREF _Toc211847755 \h </w:instrText>
            </w:r>
            <w:r>
              <w:rPr>
                <w:webHidden/>
              </w:rPr>
            </w:r>
            <w:r>
              <w:rPr>
                <w:webHidden/>
              </w:rPr>
              <w:fldChar w:fldCharType="separate"/>
            </w:r>
            <w:r>
              <w:rPr>
                <w:webHidden/>
              </w:rPr>
              <w:t>24</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56" w:history="1">
            <w:r w:rsidRPr="00BD5532">
              <w:rPr>
                <w:rStyle w:val="a7"/>
              </w:rPr>
              <w:t>17.10.2025 Правда о СРО (pravdaosro.ru) НОСТРОЙ предложил меры поддержки участников госзакупок</w:t>
            </w:r>
            <w:r>
              <w:rPr>
                <w:webHidden/>
              </w:rPr>
              <w:tab/>
            </w:r>
            <w:r>
              <w:rPr>
                <w:webHidden/>
              </w:rPr>
              <w:fldChar w:fldCharType="begin"/>
            </w:r>
            <w:r>
              <w:rPr>
                <w:webHidden/>
              </w:rPr>
              <w:instrText xml:space="preserve"> PAGEREF _Toc211847756 \h </w:instrText>
            </w:r>
            <w:r>
              <w:rPr>
                <w:webHidden/>
              </w:rPr>
            </w:r>
            <w:r>
              <w:rPr>
                <w:webHidden/>
              </w:rPr>
              <w:fldChar w:fldCharType="separate"/>
            </w:r>
            <w:r>
              <w:rPr>
                <w:webHidden/>
              </w:rPr>
              <w:t>25</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57" w:history="1">
            <w:r w:rsidRPr="00BD5532">
              <w:rPr>
                <w:rStyle w:val="a7"/>
                <w:noProof/>
              </w:rPr>
              <w:t>II Российско-Китайский образовательный съезд по городскому строительству</w:t>
            </w:r>
            <w:r>
              <w:rPr>
                <w:noProof/>
                <w:webHidden/>
              </w:rPr>
              <w:tab/>
            </w:r>
            <w:r>
              <w:rPr>
                <w:noProof/>
                <w:webHidden/>
              </w:rPr>
              <w:fldChar w:fldCharType="begin"/>
            </w:r>
            <w:r>
              <w:rPr>
                <w:noProof/>
                <w:webHidden/>
              </w:rPr>
              <w:instrText xml:space="preserve"> PAGEREF _Toc211847757 \h </w:instrText>
            </w:r>
            <w:r>
              <w:rPr>
                <w:noProof/>
                <w:webHidden/>
              </w:rPr>
            </w:r>
            <w:r>
              <w:rPr>
                <w:noProof/>
                <w:webHidden/>
              </w:rPr>
              <w:fldChar w:fldCharType="separate"/>
            </w:r>
            <w:r>
              <w:rPr>
                <w:noProof/>
                <w:webHidden/>
              </w:rPr>
              <w:t>26</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58" w:history="1">
            <w:r w:rsidRPr="00BD5532">
              <w:rPr>
                <w:rStyle w:val="a7"/>
              </w:rPr>
              <w:t>17.10.2025 Московский государственный строительный университет (mgsu.ru) Эксперты НИУ МГСУ выступили с докладами на II Российско-Китайском образовательном съезде по городскому строительству</w:t>
            </w:r>
            <w:r>
              <w:rPr>
                <w:webHidden/>
              </w:rPr>
              <w:tab/>
            </w:r>
            <w:r>
              <w:rPr>
                <w:webHidden/>
              </w:rPr>
              <w:fldChar w:fldCharType="begin"/>
            </w:r>
            <w:r>
              <w:rPr>
                <w:webHidden/>
              </w:rPr>
              <w:instrText xml:space="preserve"> PAGEREF _Toc211847758 \h </w:instrText>
            </w:r>
            <w:r>
              <w:rPr>
                <w:webHidden/>
              </w:rPr>
            </w:r>
            <w:r>
              <w:rPr>
                <w:webHidden/>
              </w:rPr>
              <w:fldChar w:fldCharType="separate"/>
            </w:r>
            <w:r>
              <w:rPr>
                <w:webHidden/>
              </w:rPr>
              <w:t>26</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59" w:history="1">
            <w:r w:rsidRPr="00BD5532">
              <w:rPr>
                <w:rStyle w:val="a7"/>
                <w:noProof/>
              </w:rPr>
              <w:t>Антон Глушков представил в Госдуме итоги работы НОСТРОЙ по оценке квалификации строителей и меры ее совершенствования</w:t>
            </w:r>
            <w:r>
              <w:rPr>
                <w:noProof/>
                <w:webHidden/>
              </w:rPr>
              <w:tab/>
            </w:r>
            <w:r>
              <w:rPr>
                <w:noProof/>
                <w:webHidden/>
              </w:rPr>
              <w:fldChar w:fldCharType="begin"/>
            </w:r>
            <w:r>
              <w:rPr>
                <w:noProof/>
                <w:webHidden/>
              </w:rPr>
              <w:instrText xml:space="preserve"> PAGEREF _Toc211847759 \h </w:instrText>
            </w:r>
            <w:r>
              <w:rPr>
                <w:noProof/>
                <w:webHidden/>
              </w:rPr>
            </w:r>
            <w:r>
              <w:rPr>
                <w:noProof/>
                <w:webHidden/>
              </w:rPr>
              <w:fldChar w:fldCharType="separate"/>
            </w:r>
            <w:r>
              <w:rPr>
                <w:noProof/>
                <w:webHidden/>
              </w:rPr>
              <w:t>26</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60" w:history="1">
            <w:r w:rsidRPr="00BD5532">
              <w:rPr>
                <w:rStyle w:val="a7"/>
              </w:rPr>
              <w:t>17.10.2025 Экспертиза промышленной безопасности в Нижнем Новгороде и Нижегородской области Развитие НОК в строительстве и внедрение обязательной НОК в сфере ЖКХ</w:t>
            </w:r>
            <w:r>
              <w:rPr>
                <w:webHidden/>
              </w:rPr>
              <w:tab/>
            </w:r>
            <w:r>
              <w:rPr>
                <w:webHidden/>
              </w:rPr>
              <w:fldChar w:fldCharType="begin"/>
            </w:r>
            <w:r>
              <w:rPr>
                <w:webHidden/>
              </w:rPr>
              <w:instrText xml:space="preserve"> PAGEREF _Toc211847760 \h </w:instrText>
            </w:r>
            <w:r>
              <w:rPr>
                <w:webHidden/>
              </w:rPr>
            </w:r>
            <w:r>
              <w:rPr>
                <w:webHidden/>
              </w:rPr>
              <w:fldChar w:fldCharType="separate"/>
            </w:r>
            <w:r>
              <w:rPr>
                <w:webHidden/>
              </w:rPr>
              <w:t>26</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61" w:history="1">
            <w:r w:rsidRPr="00BD5532">
              <w:rPr>
                <w:rStyle w:val="a7"/>
                <w:noProof/>
              </w:rPr>
              <w:t>НОСТРОЙ поддержал идею выдачи льготной ипотеки молодым семьям под обязательства</w:t>
            </w:r>
            <w:r>
              <w:rPr>
                <w:noProof/>
                <w:webHidden/>
              </w:rPr>
              <w:tab/>
            </w:r>
            <w:r>
              <w:rPr>
                <w:noProof/>
                <w:webHidden/>
              </w:rPr>
              <w:fldChar w:fldCharType="begin"/>
            </w:r>
            <w:r>
              <w:rPr>
                <w:noProof/>
                <w:webHidden/>
              </w:rPr>
              <w:instrText xml:space="preserve"> PAGEREF _Toc211847761 \h </w:instrText>
            </w:r>
            <w:r>
              <w:rPr>
                <w:noProof/>
                <w:webHidden/>
              </w:rPr>
            </w:r>
            <w:r>
              <w:rPr>
                <w:noProof/>
                <w:webHidden/>
              </w:rPr>
              <w:fldChar w:fldCharType="separate"/>
            </w:r>
            <w:r>
              <w:rPr>
                <w:noProof/>
                <w:webHidden/>
              </w:rPr>
              <w:t>29</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62" w:history="1">
            <w:r w:rsidRPr="00BD5532">
              <w:rPr>
                <w:rStyle w:val="a7"/>
              </w:rPr>
              <w:t>17.10.2025 Рамблер - Финансы (finance.rambler.ru) ЦБ РФ: ипотечное кредитование в сентябре выросло на 0,8% после 0,9% в августе</w:t>
            </w:r>
            <w:r>
              <w:rPr>
                <w:webHidden/>
              </w:rPr>
              <w:tab/>
            </w:r>
            <w:r>
              <w:rPr>
                <w:webHidden/>
              </w:rPr>
              <w:fldChar w:fldCharType="begin"/>
            </w:r>
            <w:r>
              <w:rPr>
                <w:webHidden/>
              </w:rPr>
              <w:instrText xml:space="preserve"> PAGEREF _Toc211847762 \h </w:instrText>
            </w:r>
            <w:r>
              <w:rPr>
                <w:webHidden/>
              </w:rPr>
            </w:r>
            <w:r>
              <w:rPr>
                <w:webHidden/>
              </w:rPr>
              <w:fldChar w:fldCharType="separate"/>
            </w:r>
            <w:r>
              <w:rPr>
                <w:webHidden/>
              </w:rPr>
              <w:t>29</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63" w:history="1">
            <w:r w:rsidRPr="00BD5532">
              <w:rPr>
                <w:rStyle w:val="a7"/>
              </w:rPr>
              <w:t>18.10.2025 ИЗНАНКА (iznanka.news) Льготную ипотеку хотят выдавать под обещание родить ребёнка</w:t>
            </w:r>
            <w:r>
              <w:rPr>
                <w:webHidden/>
              </w:rPr>
              <w:tab/>
            </w:r>
            <w:r>
              <w:rPr>
                <w:webHidden/>
              </w:rPr>
              <w:fldChar w:fldCharType="begin"/>
            </w:r>
            <w:r>
              <w:rPr>
                <w:webHidden/>
              </w:rPr>
              <w:instrText xml:space="preserve"> PAGEREF _Toc211847763 \h </w:instrText>
            </w:r>
            <w:r>
              <w:rPr>
                <w:webHidden/>
              </w:rPr>
            </w:r>
            <w:r>
              <w:rPr>
                <w:webHidden/>
              </w:rPr>
              <w:fldChar w:fldCharType="separate"/>
            </w:r>
            <w:r>
              <w:rPr>
                <w:webHidden/>
              </w:rPr>
              <w:t>30</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64" w:history="1">
            <w:r w:rsidRPr="00BD5532">
              <w:rPr>
                <w:rStyle w:val="a7"/>
                <w:noProof/>
              </w:rPr>
              <w:t>НОСТРОЙ рассказал членам ТПП РФ об изменениях в ГрК РФ в части деятельности СРО</w:t>
            </w:r>
            <w:r>
              <w:rPr>
                <w:noProof/>
                <w:webHidden/>
              </w:rPr>
              <w:tab/>
            </w:r>
            <w:r>
              <w:rPr>
                <w:noProof/>
                <w:webHidden/>
              </w:rPr>
              <w:fldChar w:fldCharType="begin"/>
            </w:r>
            <w:r>
              <w:rPr>
                <w:noProof/>
                <w:webHidden/>
              </w:rPr>
              <w:instrText xml:space="preserve"> PAGEREF _Toc211847764 \h </w:instrText>
            </w:r>
            <w:r>
              <w:rPr>
                <w:noProof/>
                <w:webHidden/>
              </w:rPr>
            </w:r>
            <w:r>
              <w:rPr>
                <w:noProof/>
                <w:webHidden/>
              </w:rPr>
              <w:fldChar w:fldCharType="separate"/>
            </w:r>
            <w:r>
              <w:rPr>
                <w:noProof/>
                <w:webHidden/>
              </w:rPr>
              <w:t>31</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65" w:history="1">
            <w:r w:rsidRPr="00BD5532">
              <w:rPr>
                <w:rStyle w:val="a7"/>
              </w:rPr>
              <w:t>20.10.2025 SROportal.ru В ТПП РФ обсудили изменения в ГрК РФ в части деятельности СРО</w:t>
            </w:r>
            <w:r>
              <w:rPr>
                <w:webHidden/>
              </w:rPr>
              <w:tab/>
            </w:r>
            <w:r>
              <w:rPr>
                <w:webHidden/>
              </w:rPr>
              <w:fldChar w:fldCharType="begin"/>
            </w:r>
            <w:r>
              <w:rPr>
                <w:webHidden/>
              </w:rPr>
              <w:instrText xml:space="preserve"> PAGEREF _Toc211847765 \h </w:instrText>
            </w:r>
            <w:r>
              <w:rPr>
                <w:webHidden/>
              </w:rPr>
            </w:r>
            <w:r>
              <w:rPr>
                <w:webHidden/>
              </w:rPr>
              <w:fldChar w:fldCharType="separate"/>
            </w:r>
            <w:r>
              <w:rPr>
                <w:webHidden/>
              </w:rPr>
              <w:t>31</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66" w:history="1">
            <w:r w:rsidRPr="00BD5532">
              <w:rPr>
                <w:rStyle w:val="a7"/>
                <w:noProof/>
              </w:rPr>
              <w:t>Дизайн-код - необходимый инструмент для развития города</w:t>
            </w:r>
            <w:r>
              <w:rPr>
                <w:noProof/>
                <w:webHidden/>
              </w:rPr>
              <w:tab/>
            </w:r>
            <w:r>
              <w:rPr>
                <w:noProof/>
                <w:webHidden/>
              </w:rPr>
              <w:fldChar w:fldCharType="begin"/>
            </w:r>
            <w:r>
              <w:rPr>
                <w:noProof/>
                <w:webHidden/>
              </w:rPr>
              <w:instrText xml:space="preserve"> PAGEREF _Toc211847766 \h </w:instrText>
            </w:r>
            <w:r>
              <w:rPr>
                <w:noProof/>
                <w:webHidden/>
              </w:rPr>
            </w:r>
            <w:r>
              <w:rPr>
                <w:noProof/>
                <w:webHidden/>
              </w:rPr>
              <w:fldChar w:fldCharType="separate"/>
            </w:r>
            <w:r>
              <w:rPr>
                <w:noProof/>
                <w:webHidden/>
              </w:rPr>
              <w:t>31</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67" w:history="1">
            <w:r w:rsidRPr="00BD5532">
              <w:rPr>
                <w:rStyle w:val="a7"/>
              </w:rPr>
              <w:t>17.10.2025 Псковская лента новостей (pln-pskov.ru) Дизайн-код - необходимый инструмент для развития города, считает вице-президент Национального объединения строителей "Нострой", депутат Псковской городской Думы по одномандатному округу №3 Антон Мороз.</w:t>
            </w:r>
            <w:r>
              <w:rPr>
                <w:webHidden/>
              </w:rPr>
              <w:tab/>
            </w:r>
            <w:r>
              <w:rPr>
                <w:webHidden/>
              </w:rPr>
              <w:fldChar w:fldCharType="begin"/>
            </w:r>
            <w:r>
              <w:rPr>
                <w:webHidden/>
              </w:rPr>
              <w:instrText xml:space="preserve"> PAGEREF _Toc211847767 \h </w:instrText>
            </w:r>
            <w:r>
              <w:rPr>
                <w:webHidden/>
              </w:rPr>
            </w:r>
            <w:r>
              <w:rPr>
                <w:webHidden/>
              </w:rPr>
              <w:fldChar w:fldCharType="separate"/>
            </w:r>
            <w:r>
              <w:rPr>
                <w:webHidden/>
              </w:rPr>
              <w:t>31</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68" w:history="1">
            <w:r w:rsidRPr="00BD5532">
              <w:rPr>
                <w:rStyle w:val="a7"/>
                <w:noProof/>
              </w:rPr>
              <w:t>Национальный конкурс профессионального мастерства " Строймастер-2025"</w:t>
            </w:r>
            <w:r>
              <w:rPr>
                <w:noProof/>
                <w:webHidden/>
              </w:rPr>
              <w:tab/>
            </w:r>
            <w:r>
              <w:rPr>
                <w:noProof/>
                <w:webHidden/>
              </w:rPr>
              <w:fldChar w:fldCharType="begin"/>
            </w:r>
            <w:r>
              <w:rPr>
                <w:noProof/>
                <w:webHidden/>
              </w:rPr>
              <w:instrText xml:space="preserve"> PAGEREF _Toc211847768 \h </w:instrText>
            </w:r>
            <w:r>
              <w:rPr>
                <w:noProof/>
                <w:webHidden/>
              </w:rPr>
            </w:r>
            <w:r>
              <w:rPr>
                <w:noProof/>
                <w:webHidden/>
              </w:rPr>
              <w:fldChar w:fldCharType="separate"/>
            </w:r>
            <w:r>
              <w:rPr>
                <w:noProof/>
                <w:webHidden/>
              </w:rPr>
              <w:t>32</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69" w:history="1">
            <w:r w:rsidRPr="00BD5532">
              <w:rPr>
                <w:rStyle w:val="a7"/>
              </w:rPr>
              <w:t>19.10.2025 Губерния (trc33.ru) Студент Владимирского строительного колледжа - в числе лучших каменщиков страны</w:t>
            </w:r>
            <w:r>
              <w:rPr>
                <w:webHidden/>
              </w:rPr>
              <w:tab/>
            </w:r>
            <w:r>
              <w:rPr>
                <w:webHidden/>
              </w:rPr>
              <w:fldChar w:fldCharType="begin"/>
            </w:r>
            <w:r>
              <w:rPr>
                <w:webHidden/>
              </w:rPr>
              <w:instrText xml:space="preserve"> PAGEREF _Toc211847769 \h </w:instrText>
            </w:r>
            <w:r>
              <w:rPr>
                <w:webHidden/>
              </w:rPr>
            </w:r>
            <w:r>
              <w:rPr>
                <w:webHidden/>
              </w:rPr>
              <w:fldChar w:fldCharType="separate"/>
            </w:r>
            <w:r>
              <w:rPr>
                <w:webHidden/>
              </w:rPr>
              <w:t>32</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70" w:history="1">
            <w:r w:rsidRPr="00BD5532">
              <w:rPr>
                <w:rStyle w:val="a7"/>
              </w:rPr>
              <w:t>17.10.2025 АиФ (aif.ru) Студент из Владимира стал лучшим каменщиком России</w:t>
            </w:r>
            <w:r>
              <w:rPr>
                <w:webHidden/>
              </w:rPr>
              <w:tab/>
            </w:r>
            <w:r>
              <w:rPr>
                <w:webHidden/>
              </w:rPr>
              <w:fldChar w:fldCharType="begin"/>
            </w:r>
            <w:r>
              <w:rPr>
                <w:webHidden/>
              </w:rPr>
              <w:instrText xml:space="preserve"> PAGEREF _Toc211847770 \h </w:instrText>
            </w:r>
            <w:r>
              <w:rPr>
                <w:webHidden/>
              </w:rPr>
            </w:r>
            <w:r>
              <w:rPr>
                <w:webHidden/>
              </w:rPr>
              <w:fldChar w:fldCharType="separate"/>
            </w:r>
            <w:r>
              <w:rPr>
                <w:webHidden/>
              </w:rPr>
              <w:t>33</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71" w:history="1">
            <w:r w:rsidRPr="00BD5532">
              <w:rPr>
                <w:rStyle w:val="a7"/>
                <w:noProof/>
              </w:rPr>
              <w:t>Анонсы мероприятий</w:t>
            </w:r>
            <w:r>
              <w:rPr>
                <w:noProof/>
                <w:webHidden/>
              </w:rPr>
              <w:tab/>
            </w:r>
            <w:r>
              <w:rPr>
                <w:noProof/>
                <w:webHidden/>
              </w:rPr>
              <w:fldChar w:fldCharType="begin"/>
            </w:r>
            <w:r>
              <w:rPr>
                <w:noProof/>
                <w:webHidden/>
              </w:rPr>
              <w:instrText xml:space="preserve"> PAGEREF _Toc211847771 \h </w:instrText>
            </w:r>
            <w:r>
              <w:rPr>
                <w:noProof/>
                <w:webHidden/>
              </w:rPr>
            </w:r>
            <w:r>
              <w:rPr>
                <w:noProof/>
                <w:webHidden/>
              </w:rPr>
              <w:fldChar w:fldCharType="separate"/>
            </w:r>
            <w:r>
              <w:rPr>
                <w:noProof/>
                <w:webHidden/>
              </w:rPr>
              <w:t>33</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72" w:history="1">
            <w:r w:rsidRPr="00BD5532">
              <w:rPr>
                <w:rStyle w:val="a7"/>
              </w:rPr>
              <w:t>19.10.2025 Все о СРО в России (all-sro.ru) Контроль за госзаказом в строительстве: НОСТРОЙ проведет семинар для СРО</w:t>
            </w:r>
            <w:r>
              <w:rPr>
                <w:webHidden/>
              </w:rPr>
              <w:tab/>
            </w:r>
            <w:r>
              <w:rPr>
                <w:webHidden/>
              </w:rPr>
              <w:fldChar w:fldCharType="begin"/>
            </w:r>
            <w:r>
              <w:rPr>
                <w:webHidden/>
              </w:rPr>
              <w:instrText xml:space="preserve"> PAGEREF _Toc211847772 \h </w:instrText>
            </w:r>
            <w:r>
              <w:rPr>
                <w:webHidden/>
              </w:rPr>
            </w:r>
            <w:r>
              <w:rPr>
                <w:webHidden/>
              </w:rPr>
              <w:fldChar w:fldCharType="separate"/>
            </w:r>
            <w:r>
              <w:rPr>
                <w:webHidden/>
              </w:rPr>
              <w:t>33</w:t>
            </w:r>
            <w:r>
              <w:rPr>
                <w:webHidden/>
              </w:rPr>
              <w:fldChar w:fldCharType="end"/>
            </w:r>
          </w:hyperlink>
        </w:p>
        <w:p w:rsidR="0042424B" w:rsidRDefault="0042424B">
          <w:pPr>
            <w:pStyle w:val="31"/>
            <w:tabs>
              <w:tab w:val="right" w:leader="dot" w:pos="9912"/>
            </w:tabs>
            <w:rPr>
              <w:rFonts w:asciiTheme="minorHAnsi" w:eastAsiaTheme="minorEastAsia" w:hAnsiTheme="minorHAnsi"/>
              <w:b w:val="0"/>
              <w:iCs w:val="0"/>
              <w:noProof/>
              <w:sz w:val="22"/>
              <w:szCs w:val="22"/>
              <w:lang w:eastAsia="ru-RU"/>
            </w:rPr>
          </w:pPr>
          <w:hyperlink w:anchor="_Toc211847773" w:history="1">
            <w:r w:rsidRPr="00BD5532">
              <w:rPr>
                <w:rStyle w:val="a7"/>
                <w:noProof/>
              </w:rPr>
              <w:t>Прочие публикации</w:t>
            </w:r>
            <w:r>
              <w:rPr>
                <w:noProof/>
                <w:webHidden/>
              </w:rPr>
              <w:tab/>
            </w:r>
            <w:r>
              <w:rPr>
                <w:noProof/>
                <w:webHidden/>
              </w:rPr>
              <w:fldChar w:fldCharType="begin"/>
            </w:r>
            <w:r>
              <w:rPr>
                <w:noProof/>
                <w:webHidden/>
              </w:rPr>
              <w:instrText xml:space="preserve"> PAGEREF _Toc211847773 \h </w:instrText>
            </w:r>
            <w:r>
              <w:rPr>
                <w:noProof/>
                <w:webHidden/>
              </w:rPr>
            </w:r>
            <w:r>
              <w:rPr>
                <w:noProof/>
                <w:webHidden/>
              </w:rPr>
              <w:fldChar w:fldCharType="separate"/>
            </w:r>
            <w:r>
              <w:rPr>
                <w:noProof/>
                <w:webHidden/>
              </w:rPr>
              <w:t>34</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74" w:history="1">
            <w:r w:rsidRPr="00BD5532">
              <w:rPr>
                <w:rStyle w:val="a7"/>
              </w:rPr>
              <w:t>20.10.2025 Агентство новостей Строительный бизнес (ancb.ru) Честно говоря!</w:t>
            </w:r>
            <w:r>
              <w:rPr>
                <w:webHidden/>
              </w:rPr>
              <w:tab/>
            </w:r>
            <w:r>
              <w:rPr>
                <w:webHidden/>
              </w:rPr>
              <w:fldChar w:fldCharType="begin"/>
            </w:r>
            <w:r>
              <w:rPr>
                <w:webHidden/>
              </w:rPr>
              <w:instrText xml:space="preserve"> PAGEREF _Toc211847774 \h </w:instrText>
            </w:r>
            <w:r>
              <w:rPr>
                <w:webHidden/>
              </w:rPr>
            </w:r>
            <w:r>
              <w:rPr>
                <w:webHidden/>
              </w:rPr>
              <w:fldChar w:fldCharType="separate"/>
            </w:r>
            <w:r>
              <w:rPr>
                <w:webHidden/>
              </w:rPr>
              <w:t>34</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75" w:history="1">
            <w:r w:rsidRPr="00BD5532">
              <w:rPr>
                <w:rStyle w:val="a7"/>
              </w:rPr>
              <w:t>17.10.2025 ОАО ДОРИСС (doriss.ru) Зигзаги и перепады высот: Александр Краснов о важности постоянного развития в профессии</w:t>
            </w:r>
            <w:r>
              <w:rPr>
                <w:webHidden/>
              </w:rPr>
              <w:tab/>
            </w:r>
            <w:r>
              <w:rPr>
                <w:webHidden/>
              </w:rPr>
              <w:fldChar w:fldCharType="begin"/>
            </w:r>
            <w:r>
              <w:rPr>
                <w:webHidden/>
              </w:rPr>
              <w:instrText xml:space="preserve"> PAGEREF _Toc211847775 \h </w:instrText>
            </w:r>
            <w:r>
              <w:rPr>
                <w:webHidden/>
              </w:rPr>
            </w:r>
            <w:r>
              <w:rPr>
                <w:webHidden/>
              </w:rPr>
              <w:fldChar w:fldCharType="separate"/>
            </w:r>
            <w:r>
              <w:rPr>
                <w:webHidden/>
              </w:rPr>
              <w:t>35</w:t>
            </w:r>
            <w:r>
              <w:rPr>
                <w:webHidden/>
              </w:rPr>
              <w:fldChar w:fldCharType="end"/>
            </w:r>
          </w:hyperlink>
        </w:p>
        <w:p w:rsidR="0042424B" w:rsidRDefault="0042424B">
          <w:pPr>
            <w:pStyle w:val="12"/>
            <w:rPr>
              <w:rFonts w:asciiTheme="minorHAnsi" w:eastAsiaTheme="minorEastAsia" w:hAnsiTheme="minorHAnsi"/>
              <w:b w:val="0"/>
              <w:bCs w:val="0"/>
              <w:caps w:val="0"/>
              <w:noProof/>
              <w:color w:val="auto"/>
              <w:sz w:val="22"/>
              <w:szCs w:val="22"/>
              <w:lang w:eastAsia="ru-RU"/>
            </w:rPr>
          </w:pPr>
          <w:hyperlink w:anchor="_Toc211847776" w:history="1">
            <w:r w:rsidRPr="00BD5532">
              <w:rPr>
                <w:rStyle w:val="a7"/>
                <w:noProof/>
              </w:rPr>
              <w:t>ДЕЯТЕЛЬНОСТЬ СРО</w:t>
            </w:r>
            <w:r>
              <w:rPr>
                <w:noProof/>
                <w:webHidden/>
              </w:rPr>
              <w:tab/>
            </w:r>
            <w:r>
              <w:rPr>
                <w:noProof/>
                <w:webHidden/>
              </w:rPr>
              <w:fldChar w:fldCharType="begin"/>
            </w:r>
            <w:r>
              <w:rPr>
                <w:noProof/>
                <w:webHidden/>
              </w:rPr>
              <w:instrText xml:space="preserve"> PAGEREF _Toc211847776 \h </w:instrText>
            </w:r>
            <w:r>
              <w:rPr>
                <w:noProof/>
                <w:webHidden/>
              </w:rPr>
            </w:r>
            <w:r>
              <w:rPr>
                <w:noProof/>
                <w:webHidden/>
              </w:rPr>
              <w:fldChar w:fldCharType="separate"/>
            </w:r>
            <w:r>
              <w:rPr>
                <w:noProof/>
                <w:webHidden/>
              </w:rPr>
              <w:t>36</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77" w:history="1">
            <w:r w:rsidRPr="00BD5532">
              <w:rPr>
                <w:rStyle w:val="a7"/>
              </w:rPr>
              <w:t>17.10.2025 Минстрой Чувашии (minstroy.cap.ru) Актуальные вопросы снижения производственного травматизма и обеспечения пожарной безопасности обсудили члены Ассоциации «СО «Строители Чувашии» на семинаре-совещании</w:t>
            </w:r>
            <w:r>
              <w:rPr>
                <w:webHidden/>
              </w:rPr>
              <w:tab/>
            </w:r>
            <w:r>
              <w:rPr>
                <w:webHidden/>
              </w:rPr>
              <w:fldChar w:fldCharType="begin"/>
            </w:r>
            <w:r>
              <w:rPr>
                <w:webHidden/>
              </w:rPr>
              <w:instrText xml:space="preserve"> PAGEREF _Toc211847777 \h </w:instrText>
            </w:r>
            <w:r>
              <w:rPr>
                <w:webHidden/>
              </w:rPr>
            </w:r>
            <w:r>
              <w:rPr>
                <w:webHidden/>
              </w:rPr>
              <w:fldChar w:fldCharType="separate"/>
            </w:r>
            <w:r>
              <w:rPr>
                <w:webHidden/>
              </w:rPr>
              <w:t>36</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78" w:history="1">
            <w:r w:rsidRPr="00BD5532">
              <w:rPr>
                <w:rStyle w:val="a7"/>
              </w:rPr>
              <w:t>17.10.2025 ЗаНоСтрой.РФ (zanostroy.ru) Сахалинские саморегуляторы предлагают разработать типовой Регламент по охране труда при проведении капремонта МКД</w:t>
            </w:r>
            <w:r>
              <w:rPr>
                <w:webHidden/>
              </w:rPr>
              <w:tab/>
            </w:r>
            <w:r>
              <w:rPr>
                <w:webHidden/>
              </w:rPr>
              <w:fldChar w:fldCharType="begin"/>
            </w:r>
            <w:r>
              <w:rPr>
                <w:webHidden/>
              </w:rPr>
              <w:instrText xml:space="preserve"> PAGEREF _Toc211847778 \h </w:instrText>
            </w:r>
            <w:r>
              <w:rPr>
                <w:webHidden/>
              </w:rPr>
            </w:r>
            <w:r>
              <w:rPr>
                <w:webHidden/>
              </w:rPr>
              <w:fldChar w:fldCharType="separate"/>
            </w:r>
            <w:r>
              <w:rPr>
                <w:webHidden/>
              </w:rPr>
              <w:t>38</w:t>
            </w:r>
            <w:r>
              <w:rPr>
                <w:webHidden/>
              </w:rPr>
              <w:fldChar w:fldCharType="end"/>
            </w:r>
          </w:hyperlink>
        </w:p>
        <w:p w:rsidR="0042424B" w:rsidRDefault="0042424B">
          <w:pPr>
            <w:pStyle w:val="12"/>
            <w:rPr>
              <w:rFonts w:asciiTheme="minorHAnsi" w:eastAsiaTheme="minorEastAsia" w:hAnsiTheme="minorHAnsi"/>
              <w:b w:val="0"/>
              <w:bCs w:val="0"/>
              <w:caps w:val="0"/>
              <w:noProof/>
              <w:color w:val="auto"/>
              <w:sz w:val="22"/>
              <w:szCs w:val="22"/>
              <w:lang w:eastAsia="ru-RU"/>
            </w:rPr>
          </w:pPr>
          <w:hyperlink w:anchor="_Toc211847779" w:history="1">
            <w:r w:rsidRPr="00BD5532">
              <w:rPr>
                <w:rStyle w:val="a7"/>
                <w:noProof/>
              </w:rPr>
              <w:t>НОВОСТИ ОТРАСЛИ</w:t>
            </w:r>
            <w:r>
              <w:rPr>
                <w:noProof/>
                <w:webHidden/>
              </w:rPr>
              <w:tab/>
            </w:r>
            <w:r>
              <w:rPr>
                <w:noProof/>
                <w:webHidden/>
              </w:rPr>
              <w:fldChar w:fldCharType="begin"/>
            </w:r>
            <w:r>
              <w:rPr>
                <w:noProof/>
                <w:webHidden/>
              </w:rPr>
              <w:instrText xml:space="preserve"> PAGEREF _Toc211847779 \h </w:instrText>
            </w:r>
            <w:r>
              <w:rPr>
                <w:noProof/>
                <w:webHidden/>
              </w:rPr>
            </w:r>
            <w:r>
              <w:rPr>
                <w:noProof/>
                <w:webHidden/>
              </w:rPr>
              <w:fldChar w:fldCharType="separate"/>
            </w:r>
            <w:r>
              <w:rPr>
                <w:noProof/>
                <w:webHidden/>
              </w:rPr>
              <w:t>39</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80" w:history="1">
            <w:r w:rsidRPr="00BD5532">
              <w:rPr>
                <w:rStyle w:val="a7"/>
              </w:rPr>
              <w:t>20.10.2025 Независимая газета Расселения из аварийного жилья россияне ждут в среднем по восемь лет</w:t>
            </w:r>
            <w:r>
              <w:rPr>
                <w:webHidden/>
              </w:rPr>
              <w:tab/>
            </w:r>
            <w:r>
              <w:rPr>
                <w:webHidden/>
              </w:rPr>
              <w:fldChar w:fldCharType="begin"/>
            </w:r>
            <w:r>
              <w:rPr>
                <w:webHidden/>
              </w:rPr>
              <w:instrText xml:space="preserve"> PAGEREF _Toc211847780 \h </w:instrText>
            </w:r>
            <w:r>
              <w:rPr>
                <w:webHidden/>
              </w:rPr>
            </w:r>
            <w:r>
              <w:rPr>
                <w:webHidden/>
              </w:rPr>
              <w:fldChar w:fldCharType="separate"/>
            </w:r>
            <w:r>
              <w:rPr>
                <w:webHidden/>
              </w:rPr>
              <w:t>39</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81" w:history="1">
            <w:r w:rsidRPr="00BD5532">
              <w:rPr>
                <w:rStyle w:val="a7"/>
              </w:rPr>
              <w:t>20.10.2025 ПРАЙМ В Росстандарте рассказали о снижении доли небезопасной кабельной продукции</w:t>
            </w:r>
            <w:r>
              <w:rPr>
                <w:webHidden/>
              </w:rPr>
              <w:tab/>
            </w:r>
            <w:r>
              <w:rPr>
                <w:webHidden/>
              </w:rPr>
              <w:fldChar w:fldCharType="begin"/>
            </w:r>
            <w:r>
              <w:rPr>
                <w:webHidden/>
              </w:rPr>
              <w:instrText xml:space="preserve"> PAGEREF _Toc211847781 \h </w:instrText>
            </w:r>
            <w:r>
              <w:rPr>
                <w:webHidden/>
              </w:rPr>
            </w:r>
            <w:r>
              <w:rPr>
                <w:webHidden/>
              </w:rPr>
              <w:fldChar w:fldCharType="separate"/>
            </w:r>
            <w:r>
              <w:rPr>
                <w:webHidden/>
              </w:rPr>
              <w:t>40</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82" w:history="1">
            <w:r w:rsidRPr="00BD5532">
              <w:rPr>
                <w:rStyle w:val="a7"/>
              </w:rPr>
              <w:t>17.10.2025 ТАСС Минстрой обеспокоен возможным снижением объемов ввода жилья в 2027-2028 годах</w:t>
            </w:r>
            <w:r>
              <w:rPr>
                <w:webHidden/>
              </w:rPr>
              <w:tab/>
            </w:r>
            <w:r>
              <w:rPr>
                <w:webHidden/>
              </w:rPr>
              <w:fldChar w:fldCharType="begin"/>
            </w:r>
            <w:r>
              <w:rPr>
                <w:webHidden/>
              </w:rPr>
              <w:instrText xml:space="preserve"> PAGEREF _Toc211847782 \h </w:instrText>
            </w:r>
            <w:r>
              <w:rPr>
                <w:webHidden/>
              </w:rPr>
            </w:r>
            <w:r>
              <w:rPr>
                <w:webHidden/>
              </w:rPr>
              <w:fldChar w:fldCharType="separate"/>
            </w:r>
            <w:r>
              <w:rPr>
                <w:webHidden/>
              </w:rPr>
              <w:t>41</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83" w:history="1">
            <w:r w:rsidRPr="00BD5532">
              <w:rPr>
                <w:rStyle w:val="a7"/>
              </w:rPr>
              <w:t>17.10.2025 ТАСС  Минстрой оптимизирует инвестиционно-строительный цикл для снижения цены на жилье</w:t>
            </w:r>
            <w:r>
              <w:rPr>
                <w:webHidden/>
              </w:rPr>
              <w:tab/>
            </w:r>
            <w:r>
              <w:rPr>
                <w:webHidden/>
              </w:rPr>
              <w:fldChar w:fldCharType="begin"/>
            </w:r>
            <w:r>
              <w:rPr>
                <w:webHidden/>
              </w:rPr>
              <w:instrText xml:space="preserve"> PAGEREF _Toc211847783 \h </w:instrText>
            </w:r>
            <w:r>
              <w:rPr>
                <w:webHidden/>
              </w:rPr>
            </w:r>
            <w:r>
              <w:rPr>
                <w:webHidden/>
              </w:rPr>
              <w:fldChar w:fldCharType="separate"/>
            </w:r>
            <w:r>
              <w:rPr>
                <w:webHidden/>
              </w:rPr>
              <w:t>41</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84" w:history="1">
            <w:r w:rsidRPr="00BD5532">
              <w:rPr>
                <w:rStyle w:val="a7"/>
              </w:rPr>
              <w:t>17.10.2025 ТАСС  Сбербанк: продажи новостроек в РФ за девять месяцев снизились на 15%</w:t>
            </w:r>
            <w:r>
              <w:rPr>
                <w:webHidden/>
              </w:rPr>
              <w:tab/>
            </w:r>
            <w:r>
              <w:rPr>
                <w:webHidden/>
              </w:rPr>
              <w:fldChar w:fldCharType="begin"/>
            </w:r>
            <w:r>
              <w:rPr>
                <w:webHidden/>
              </w:rPr>
              <w:instrText xml:space="preserve"> PAGEREF _Toc211847784 \h </w:instrText>
            </w:r>
            <w:r>
              <w:rPr>
                <w:webHidden/>
              </w:rPr>
            </w:r>
            <w:r>
              <w:rPr>
                <w:webHidden/>
              </w:rPr>
              <w:fldChar w:fldCharType="separate"/>
            </w:r>
            <w:r>
              <w:rPr>
                <w:webHidden/>
              </w:rPr>
              <w:t>41</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85" w:history="1">
            <w:r w:rsidRPr="00BD5532">
              <w:rPr>
                <w:rStyle w:val="a7"/>
              </w:rPr>
              <w:t>17.10.2025 ТАСС  Сбербанк: российские новостройки могут подорожать еще на 5-7% в 2026 году</w:t>
            </w:r>
            <w:r>
              <w:rPr>
                <w:webHidden/>
              </w:rPr>
              <w:tab/>
            </w:r>
            <w:r>
              <w:rPr>
                <w:webHidden/>
              </w:rPr>
              <w:fldChar w:fldCharType="begin"/>
            </w:r>
            <w:r>
              <w:rPr>
                <w:webHidden/>
              </w:rPr>
              <w:instrText xml:space="preserve"> PAGEREF _Toc211847785 \h </w:instrText>
            </w:r>
            <w:r>
              <w:rPr>
                <w:webHidden/>
              </w:rPr>
            </w:r>
            <w:r>
              <w:rPr>
                <w:webHidden/>
              </w:rPr>
              <w:fldChar w:fldCharType="separate"/>
            </w:r>
            <w:r>
              <w:rPr>
                <w:webHidden/>
              </w:rPr>
              <w:t>42</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86" w:history="1">
            <w:r w:rsidRPr="00BD5532">
              <w:rPr>
                <w:rStyle w:val="a7"/>
              </w:rPr>
              <w:t>18.10.2025 РИА Новости "Мир квартир": маленькие квартиры в новостройках дорожают сильнее обычных</w:t>
            </w:r>
            <w:r>
              <w:rPr>
                <w:webHidden/>
              </w:rPr>
              <w:tab/>
            </w:r>
            <w:r>
              <w:rPr>
                <w:webHidden/>
              </w:rPr>
              <w:fldChar w:fldCharType="begin"/>
            </w:r>
            <w:r>
              <w:rPr>
                <w:webHidden/>
              </w:rPr>
              <w:instrText xml:space="preserve"> PAGEREF _Toc211847786 \h </w:instrText>
            </w:r>
            <w:r>
              <w:rPr>
                <w:webHidden/>
              </w:rPr>
            </w:r>
            <w:r>
              <w:rPr>
                <w:webHidden/>
              </w:rPr>
              <w:fldChar w:fldCharType="separate"/>
            </w:r>
            <w:r>
              <w:rPr>
                <w:webHidden/>
              </w:rPr>
              <w:t>42</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87" w:history="1">
            <w:r w:rsidRPr="00BD5532">
              <w:rPr>
                <w:rStyle w:val="a7"/>
              </w:rPr>
              <w:t>17.10.2025 Ведомости (vedomosti.ru) С 2026 года в сделках с недвижимостью можно будет использовать биометрию</w:t>
            </w:r>
            <w:r>
              <w:rPr>
                <w:webHidden/>
              </w:rPr>
              <w:tab/>
            </w:r>
            <w:r>
              <w:rPr>
                <w:webHidden/>
              </w:rPr>
              <w:fldChar w:fldCharType="begin"/>
            </w:r>
            <w:r>
              <w:rPr>
                <w:webHidden/>
              </w:rPr>
              <w:instrText xml:space="preserve"> PAGEREF _Toc211847787 \h </w:instrText>
            </w:r>
            <w:r>
              <w:rPr>
                <w:webHidden/>
              </w:rPr>
            </w:r>
            <w:r>
              <w:rPr>
                <w:webHidden/>
              </w:rPr>
              <w:fldChar w:fldCharType="separate"/>
            </w:r>
            <w:r>
              <w:rPr>
                <w:webHidden/>
              </w:rPr>
              <w:t>43</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88" w:history="1">
            <w:r w:rsidRPr="00BD5532">
              <w:rPr>
                <w:rStyle w:val="a7"/>
              </w:rPr>
              <w:t>20.10.2025 Ведомости (vedomosti.ru) Квартиры в новостройках могут за шесть лет подорожать в 1,5 раза</w:t>
            </w:r>
            <w:r>
              <w:rPr>
                <w:webHidden/>
              </w:rPr>
              <w:tab/>
            </w:r>
            <w:r>
              <w:rPr>
                <w:webHidden/>
              </w:rPr>
              <w:fldChar w:fldCharType="begin"/>
            </w:r>
            <w:r>
              <w:rPr>
                <w:webHidden/>
              </w:rPr>
              <w:instrText xml:space="preserve"> PAGEREF _Toc211847788 \h </w:instrText>
            </w:r>
            <w:r>
              <w:rPr>
                <w:webHidden/>
              </w:rPr>
            </w:r>
            <w:r>
              <w:rPr>
                <w:webHidden/>
              </w:rPr>
              <w:fldChar w:fldCharType="separate"/>
            </w:r>
            <w:r>
              <w:rPr>
                <w:webHidden/>
              </w:rPr>
              <w:t>43</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89" w:history="1">
            <w:r w:rsidRPr="00BD5532">
              <w:rPr>
                <w:rStyle w:val="a7"/>
              </w:rPr>
              <w:t>20.10.2025 Агентство новостей Строительный бизнес (ancb.ru) Методику расчета сметной стоимости строительства предлагается уточнить и изменить</w:t>
            </w:r>
            <w:r>
              <w:rPr>
                <w:webHidden/>
              </w:rPr>
              <w:tab/>
            </w:r>
            <w:r>
              <w:rPr>
                <w:webHidden/>
              </w:rPr>
              <w:fldChar w:fldCharType="begin"/>
            </w:r>
            <w:r>
              <w:rPr>
                <w:webHidden/>
              </w:rPr>
              <w:instrText xml:space="preserve"> PAGEREF _Toc211847789 \h </w:instrText>
            </w:r>
            <w:r>
              <w:rPr>
                <w:webHidden/>
              </w:rPr>
            </w:r>
            <w:r>
              <w:rPr>
                <w:webHidden/>
              </w:rPr>
              <w:fldChar w:fldCharType="separate"/>
            </w:r>
            <w:r>
              <w:rPr>
                <w:webHidden/>
              </w:rPr>
              <w:t>44</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90" w:history="1">
            <w:r w:rsidRPr="00BD5532">
              <w:rPr>
                <w:rStyle w:val="a7"/>
              </w:rPr>
              <w:t>20.10.2025 Агентство новостей Строительный бизнес (ancb.ru) Деньги налогоплательщиков на строительство соцобъектов расходуют неэффективно</w:t>
            </w:r>
            <w:r>
              <w:rPr>
                <w:webHidden/>
              </w:rPr>
              <w:tab/>
            </w:r>
            <w:r>
              <w:rPr>
                <w:webHidden/>
              </w:rPr>
              <w:fldChar w:fldCharType="begin"/>
            </w:r>
            <w:r>
              <w:rPr>
                <w:webHidden/>
              </w:rPr>
              <w:instrText xml:space="preserve"> PAGEREF _Toc211847790 \h </w:instrText>
            </w:r>
            <w:r>
              <w:rPr>
                <w:webHidden/>
              </w:rPr>
            </w:r>
            <w:r>
              <w:rPr>
                <w:webHidden/>
              </w:rPr>
              <w:fldChar w:fldCharType="separate"/>
            </w:r>
            <w:r>
              <w:rPr>
                <w:webHidden/>
              </w:rPr>
              <w:t>45</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91" w:history="1">
            <w:r w:rsidRPr="00BD5532">
              <w:rPr>
                <w:rStyle w:val="a7"/>
              </w:rPr>
              <w:t>20.10.2025 Агентство новостей Строительный бизнес (ancb.ru) Бюджет 2026-2028: для стройки на бумаге деньги есть. А в реальности?</w:t>
            </w:r>
            <w:r>
              <w:rPr>
                <w:webHidden/>
              </w:rPr>
              <w:tab/>
            </w:r>
            <w:r>
              <w:rPr>
                <w:webHidden/>
              </w:rPr>
              <w:fldChar w:fldCharType="begin"/>
            </w:r>
            <w:r>
              <w:rPr>
                <w:webHidden/>
              </w:rPr>
              <w:instrText xml:space="preserve"> PAGEREF _Toc211847791 \h </w:instrText>
            </w:r>
            <w:r>
              <w:rPr>
                <w:webHidden/>
              </w:rPr>
            </w:r>
            <w:r>
              <w:rPr>
                <w:webHidden/>
              </w:rPr>
              <w:fldChar w:fldCharType="separate"/>
            </w:r>
            <w:r>
              <w:rPr>
                <w:webHidden/>
              </w:rPr>
              <w:t>47</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92" w:history="1">
            <w:r w:rsidRPr="00BD5532">
              <w:rPr>
                <w:rStyle w:val="a7"/>
              </w:rPr>
              <w:t>20.10.2025 Агентство новостей Строительный бизнес (ancb.ru) Производителей ЖБИ штормит вслед за цементниками</w:t>
            </w:r>
            <w:r>
              <w:rPr>
                <w:webHidden/>
              </w:rPr>
              <w:tab/>
            </w:r>
            <w:r>
              <w:rPr>
                <w:webHidden/>
              </w:rPr>
              <w:fldChar w:fldCharType="begin"/>
            </w:r>
            <w:r>
              <w:rPr>
                <w:webHidden/>
              </w:rPr>
              <w:instrText xml:space="preserve"> PAGEREF _Toc211847792 \h </w:instrText>
            </w:r>
            <w:r>
              <w:rPr>
                <w:webHidden/>
              </w:rPr>
            </w:r>
            <w:r>
              <w:rPr>
                <w:webHidden/>
              </w:rPr>
              <w:fldChar w:fldCharType="separate"/>
            </w:r>
            <w:r>
              <w:rPr>
                <w:webHidden/>
              </w:rPr>
              <w:t>49</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93" w:history="1">
            <w:r w:rsidRPr="00BD5532">
              <w:rPr>
                <w:rStyle w:val="a7"/>
              </w:rPr>
              <w:t>20.10.2025 Агентство новостей Строительный бизнес (ancb.ru) ИИ в стройке - а нужен ли он? А если нужен, то зачем?</w:t>
            </w:r>
            <w:r>
              <w:rPr>
                <w:webHidden/>
              </w:rPr>
              <w:tab/>
            </w:r>
            <w:r>
              <w:rPr>
                <w:webHidden/>
              </w:rPr>
              <w:fldChar w:fldCharType="begin"/>
            </w:r>
            <w:r>
              <w:rPr>
                <w:webHidden/>
              </w:rPr>
              <w:instrText xml:space="preserve"> PAGEREF _Toc211847793 \h </w:instrText>
            </w:r>
            <w:r>
              <w:rPr>
                <w:webHidden/>
              </w:rPr>
            </w:r>
            <w:r>
              <w:rPr>
                <w:webHidden/>
              </w:rPr>
              <w:fldChar w:fldCharType="separate"/>
            </w:r>
            <w:r>
              <w:rPr>
                <w:webHidden/>
              </w:rPr>
              <w:t>52</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94" w:history="1">
            <w:r w:rsidRPr="00BD5532">
              <w:rPr>
                <w:rStyle w:val="a7"/>
              </w:rPr>
              <w:t>17.10.2025 Строительство.ru - Новости (rcmm.ru) Министр строительства и ЖКХ РФ провел рабочую встречу с руководителем Ростехнадзора</w:t>
            </w:r>
            <w:r>
              <w:rPr>
                <w:webHidden/>
              </w:rPr>
              <w:tab/>
            </w:r>
            <w:r>
              <w:rPr>
                <w:webHidden/>
              </w:rPr>
              <w:fldChar w:fldCharType="begin"/>
            </w:r>
            <w:r>
              <w:rPr>
                <w:webHidden/>
              </w:rPr>
              <w:instrText xml:space="preserve"> PAGEREF _Toc211847794 \h </w:instrText>
            </w:r>
            <w:r>
              <w:rPr>
                <w:webHidden/>
              </w:rPr>
            </w:r>
            <w:r>
              <w:rPr>
                <w:webHidden/>
              </w:rPr>
              <w:fldChar w:fldCharType="separate"/>
            </w:r>
            <w:r>
              <w:rPr>
                <w:webHidden/>
              </w:rPr>
              <w:t>53</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95" w:history="1">
            <w:r w:rsidRPr="00BD5532">
              <w:rPr>
                <w:rStyle w:val="a7"/>
              </w:rPr>
              <w:t>17.10.2025 Строительная газета Высокая планка: программа стимулирования создания МПТ — новый этап развития коммерческой недвижимости</w:t>
            </w:r>
            <w:r>
              <w:rPr>
                <w:webHidden/>
              </w:rPr>
              <w:tab/>
            </w:r>
            <w:r>
              <w:rPr>
                <w:webHidden/>
              </w:rPr>
              <w:fldChar w:fldCharType="begin"/>
            </w:r>
            <w:r>
              <w:rPr>
                <w:webHidden/>
              </w:rPr>
              <w:instrText xml:space="preserve"> PAGEREF _Toc211847795 \h </w:instrText>
            </w:r>
            <w:r>
              <w:rPr>
                <w:webHidden/>
              </w:rPr>
            </w:r>
            <w:r>
              <w:rPr>
                <w:webHidden/>
              </w:rPr>
              <w:fldChar w:fldCharType="separate"/>
            </w:r>
            <w:r>
              <w:rPr>
                <w:webHidden/>
              </w:rPr>
              <w:t>53</w:t>
            </w:r>
            <w:r>
              <w:rPr>
                <w:webHidden/>
              </w:rPr>
              <w:fldChar w:fldCharType="end"/>
            </w:r>
          </w:hyperlink>
        </w:p>
        <w:p w:rsidR="0042424B" w:rsidRDefault="0042424B">
          <w:pPr>
            <w:pStyle w:val="12"/>
            <w:rPr>
              <w:rFonts w:asciiTheme="minorHAnsi" w:eastAsiaTheme="minorEastAsia" w:hAnsiTheme="minorHAnsi"/>
              <w:b w:val="0"/>
              <w:bCs w:val="0"/>
              <w:caps w:val="0"/>
              <w:noProof/>
              <w:color w:val="auto"/>
              <w:sz w:val="22"/>
              <w:szCs w:val="22"/>
              <w:lang w:eastAsia="ru-RU"/>
            </w:rPr>
          </w:pPr>
          <w:hyperlink w:anchor="_Toc211847796" w:history="1">
            <w:r w:rsidRPr="00BD5532">
              <w:rPr>
                <w:rStyle w:val="a7"/>
                <w:noProof/>
              </w:rPr>
              <w:t>РЕГИОНАЛЬНЫЕ НОВОСТИ</w:t>
            </w:r>
            <w:r>
              <w:rPr>
                <w:noProof/>
                <w:webHidden/>
              </w:rPr>
              <w:tab/>
            </w:r>
            <w:r>
              <w:rPr>
                <w:noProof/>
                <w:webHidden/>
              </w:rPr>
              <w:fldChar w:fldCharType="begin"/>
            </w:r>
            <w:r>
              <w:rPr>
                <w:noProof/>
                <w:webHidden/>
              </w:rPr>
              <w:instrText xml:space="preserve"> PAGEREF _Toc211847796 \h </w:instrText>
            </w:r>
            <w:r>
              <w:rPr>
                <w:noProof/>
                <w:webHidden/>
              </w:rPr>
            </w:r>
            <w:r>
              <w:rPr>
                <w:noProof/>
                <w:webHidden/>
              </w:rPr>
              <w:fldChar w:fldCharType="separate"/>
            </w:r>
            <w:r>
              <w:rPr>
                <w:noProof/>
                <w:webHidden/>
              </w:rPr>
              <w:t>55</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97" w:history="1">
            <w:r w:rsidRPr="00BD5532">
              <w:rPr>
                <w:rStyle w:val="a7"/>
              </w:rPr>
              <w:t>18.10.2025 РБК На программу доступного арендного жилья в ДФО выделят 3,4 миллиарда</w:t>
            </w:r>
            <w:r>
              <w:rPr>
                <w:webHidden/>
              </w:rPr>
              <w:tab/>
            </w:r>
            <w:r>
              <w:rPr>
                <w:webHidden/>
              </w:rPr>
              <w:fldChar w:fldCharType="begin"/>
            </w:r>
            <w:r>
              <w:rPr>
                <w:webHidden/>
              </w:rPr>
              <w:instrText xml:space="preserve"> PAGEREF _Toc211847797 \h </w:instrText>
            </w:r>
            <w:r>
              <w:rPr>
                <w:webHidden/>
              </w:rPr>
            </w:r>
            <w:r>
              <w:rPr>
                <w:webHidden/>
              </w:rPr>
              <w:fldChar w:fldCharType="separate"/>
            </w:r>
            <w:r>
              <w:rPr>
                <w:webHidden/>
              </w:rPr>
              <w:t>55</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98" w:history="1">
            <w:r w:rsidRPr="00BD5532">
              <w:rPr>
                <w:rStyle w:val="a7"/>
              </w:rPr>
              <w:t>18.10.2025 ИА REGNUM Москва начинает строительство флагманских колледжей - Собянин</w:t>
            </w:r>
            <w:r>
              <w:rPr>
                <w:webHidden/>
              </w:rPr>
              <w:tab/>
            </w:r>
            <w:r>
              <w:rPr>
                <w:webHidden/>
              </w:rPr>
              <w:fldChar w:fldCharType="begin"/>
            </w:r>
            <w:r>
              <w:rPr>
                <w:webHidden/>
              </w:rPr>
              <w:instrText xml:space="preserve"> PAGEREF _Toc211847798 \h </w:instrText>
            </w:r>
            <w:r>
              <w:rPr>
                <w:webHidden/>
              </w:rPr>
            </w:r>
            <w:r>
              <w:rPr>
                <w:webHidden/>
              </w:rPr>
              <w:fldChar w:fldCharType="separate"/>
            </w:r>
            <w:r>
              <w:rPr>
                <w:webHidden/>
              </w:rPr>
              <w:t>55</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799" w:history="1">
            <w:r w:rsidRPr="00BD5532">
              <w:rPr>
                <w:rStyle w:val="a7"/>
              </w:rPr>
              <w:t>17.10.2025 ТАСС  Хуснуллин: на обходе Адлера построят разворотную петлю в сторону Сириуса</w:t>
            </w:r>
            <w:r>
              <w:rPr>
                <w:webHidden/>
              </w:rPr>
              <w:tab/>
            </w:r>
            <w:r>
              <w:rPr>
                <w:webHidden/>
              </w:rPr>
              <w:fldChar w:fldCharType="begin"/>
            </w:r>
            <w:r>
              <w:rPr>
                <w:webHidden/>
              </w:rPr>
              <w:instrText xml:space="preserve"> PAGEREF _Toc211847799 \h </w:instrText>
            </w:r>
            <w:r>
              <w:rPr>
                <w:webHidden/>
              </w:rPr>
            </w:r>
            <w:r>
              <w:rPr>
                <w:webHidden/>
              </w:rPr>
              <w:fldChar w:fldCharType="separate"/>
            </w:r>
            <w:r>
              <w:rPr>
                <w:webHidden/>
              </w:rPr>
              <w:t>56</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00" w:history="1">
            <w:r w:rsidRPr="00BD5532">
              <w:rPr>
                <w:rStyle w:val="a7"/>
              </w:rPr>
              <w:t>17.10.2025 ТАСС  В Дербенте к 2028 году появится курортный отель сети Azimut Hotels</w:t>
            </w:r>
            <w:r>
              <w:rPr>
                <w:webHidden/>
              </w:rPr>
              <w:tab/>
            </w:r>
            <w:r>
              <w:rPr>
                <w:webHidden/>
              </w:rPr>
              <w:fldChar w:fldCharType="begin"/>
            </w:r>
            <w:r>
              <w:rPr>
                <w:webHidden/>
              </w:rPr>
              <w:instrText xml:space="preserve"> PAGEREF _Toc211847800 \h </w:instrText>
            </w:r>
            <w:r>
              <w:rPr>
                <w:webHidden/>
              </w:rPr>
            </w:r>
            <w:r>
              <w:rPr>
                <w:webHidden/>
              </w:rPr>
              <w:fldChar w:fldCharType="separate"/>
            </w:r>
            <w:r>
              <w:rPr>
                <w:webHidden/>
              </w:rPr>
              <w:t>56</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01" w:history="1">
            <w:r w:rsidRPr="00BD5532">
              <w:rPr>
                <w:rStyle w:val="a7"/>
              </w:rPr>
              <w:t>17.10.2025 Ведомости (vedomosti.ru) В Москве резко выросли продажи как готового, так и строящегося жилья</w:t>
            </w:r>
            <w:r>
              <w:rPr>
                <w:webHidden/>
              </w:rPr>
              <w:tab/>
            </w:r>
            <w:r>
              <w:rPr>
                <w:webHidden/>
              </w:rPr>
              <w:fldChar w:fldCharType="begin"/>
            </w:r>
            <w:r>
              <w:rPr>
                <w:webHidden/>
              </w:rPr>
              <w:instrText xml:space="preserve"> PAGEREF _Toc211847801 \h </w:instrText>
            </w:r>
            <w:r>
              <w:rPr>
                <w:webHidden/>
              </w:rPr>
            </w:r>
            <w:r>
              <w:rPr>
                <w:webHidden/>
              </w:rPr>
              <w:fldChar w:fldCharType="separate"/>
            </w:r>
            <w:r>
              <w:rPr>
                <w:webHidden/>
              </w:rPr>
              <w:t>57</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02" w:history="1">
            <w:r w:rsidRPr="00BD5532">
              <w:rPr>
                <w:rStyle w:val="a7"/>
              </w:rPr>
              <w:t>17.10.2025 Коммерсантъ (kommersant.ru) Сочи введет инфраструктурный сбор для застройщиков коммерческих объектов</w:t>
            </w:r>
            <w:r>
              <w:rPr>
                <w:webHidden/>
              </w:rPr>
              <w:tab/>
            </w:r>
            <w:r>
              <w:rPr>
                <w:webHidden/>
              </w:rPr>
              <w:fldChar w:fldCharType="begin"/>
            </w:r>
            <w:r>
              <w:rPr>
                <w:webHidden/>
              </w:rPr>
              <w:instrText xml:space="preserve"> PAGEREF _Toc211847802 \h </w:instrText>
            </w:r>
            <w:r>
              <w:rPr>
                <w:webHidden/>
              </w:rPr>
            </w:r>
            <w:r>
              <w:rPr>
                <w:webHidden/>
              </w:rPr>
              <w:fldChar w:fldCharType="separate"/>
            </w:r>
            <w:r>
              <w:rPr>
                <w:webHidden/>
              </w:rPr>
              <w:t>58</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03" w:history="1">
            <w:r w:rsidRPr="00BD5532">
              <w:rPr>
                <w:rStyle w:val="a7"/>
              </w:rPr>
              <w:t>17.10.2025 РБК Воронеж обогнал другие миллионники по росту продаж новостроек</w:t>
            </w:r>
            <w:r>
              <w:rPr>
                <w:webHidden/>
              </w:rPr>
              <w:tab/>
            </w:r>
            <w:r>
              <w:rPr>
                <w:webHidden/>
              </w:rPr>
              <w:fldChar w:fldCharType="begin"/>
            </w:r>
            <w:r>
              <w:rPr>
                <w:webHidden/>
              </w:rPr>
              <w:instrText xml:space="preserve"> PAGEREF _Toc211847803 \h </w:instrText>
            </w:r>
            <w:r>
              <w:rPr>
                <w:webHidden/>
              </w:rPr>
            </w:r>
            <w:r>
              <w:rPr>
                <w:webHidden/>
              </w:rPr>
              <w:fldChar w:fldCharType="separate"/>
            </w:r>
            <w:r>
              <w:rPr>
                <w:webHidden/>
              </w:rPr>
              <w:t>58</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04" w:history="1">
            <w:r w:rsidRPr="00BD5532">
              <w:rPr>
                <w:rStyle w:val="a7"/>
              </w:rPr>
              <w:t>17.10.2025 РБК В омском департаменте жилищной политики назначили нового директора</w:t>
            </w:r>
            <w:r>
              <w:rPr>
                <w:webHidden/>
              </w:rPr>
              <w:tab/>
            </w:r>
            <w:r>
              <w:rPr>
                <w:webHidden/>
              </w:rPr>
              <w:fldChar w:fldCharType="begin"/>
            </w:r>
            <w:r>
              <w:rPr>
                <w:webHidden/>
              </w:rPr>
              <w:instrText xml:space="preserve"> PAGEREF _Toc211847804 \h </w:instrText>
            </w:r>
            <w:r>
              <w:rPr>
                <w:webHidden/>
              </w:rPr>
            </w:r>
            <w:r>
              <w:rPr>
                <w:webHidden/>
              </w:rPr>
              <w:fldChar w:fldCharType="separate"/>
            </w:r>
            <w:r>
              <w:rPr>
                <w:webHidden/>
              </w:rPr>
              <w:t>58</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05" w:history="1">
            <w:r w:rsidRPr="00BD5532">
              <w:rPr>
                <w:rStyle w:val="a7"/>
              </w:rPr>
              <w:t>19.10.2025 РБК Замминистра строительства Забайкалья уволился во второй раз</w:t>
            </w:r>
            <w:r>
              <w:rPr>
                <w:webHidden/>
              </w:rPr>
              <w:tab/>
            </w:r>
            <w:r>
              <w:rPr>
                <w:webHidden/>
              </w:rPr>
              <w:fldChar w:fldCharType="begin"/>
            </w:r>
            <w:r>
              <w:rPr>
                <w:webHidden/>
              </w:rPr>
              <w:instrText xml:space="preserve"> PAGEREF _Toc211847805 \h </w:instrText>
            </w:r>
            <w:r>
              <w:rPr>
                <w:webHidden/>
              </w:rPr>
            </w:r>
            <w:r>
              <w:rPr>
                <w:webHidden/>
              </w:rPr>
              <w:fldChar w:fldCharType="separate"/>
            </w:r>
            <w:r>
              <w:rPr>
                <w:webHidden/>
              </w:rPr>
              <w:t>59</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06" w:history="1">
            <w:r w:rsidRPr="00BD5532">
              <w:rPr>
                <w:rStyle w:val="a7"/>
              </w:rPr>
              <w:t>20.10.2025 АСН-инфо (asninfo.ru) В Бикине (Хабаровский край) начали строить десятиэтажку для расселения аварийного жилья</w:t>
            </w:r>
            <w:r>
              <w:rPr>
                <w:webHidden/>
              </w:rPr>
              <w:tab/>
            </w:r>
            <w:r>
              <w:rPr>
                <w:webHidden/>
              </w:rPr>
              <w:fldChar w:fldCharType="begin"/>
            </w:r>
            <w:r>
              <w:rPr>
                <w:webHidden/>
              </w:rPr>
              <w:instrText xml:space="preserve"> PAGEREF _Toc211847806 \h </w:instrText>
            </w:r>
            <w:r>
              <w:rPr>
                <w:webHidden/>
              </w:rPr>
            </w:r>
            <w:r>
              <w:rPr>
                <w:webHidden/>
              </w:rPr>
              <w:fldChar w:fldCharType="separate"/>
            </w:r>
            <w:r>
              <w:rPr>
                <w:webHidden/>
              </w:rPr>
              <w:t>59</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07" w:history="1">
            <w:r w:rsidRPr="00BD5532">
              <w:rPr>
                <w:rStyle w:val="a7"/>
              </w:rPr>
              <w:t>18.10.2025 Официальный портал Правительства Республики Татарстан (prav.tatarstan.ru) В Татарстане введено 2 млн 980 тысяч кв м жилья, или 91% от плана</w:t>
            </w:r>
            <w:r>
              <w:rPr>
                <w:webHidden/>
              </w:rPr>
              <w:tab/>
            </w:r>
            <w:r>
              <w:rPr>
                <w:webHidden/>
              </w:rPr>
              <w:fldChar w:fldCharType="begin"/>
            </w:r>
            <w:r>
              <w:rPr>
                <w:webHidden/>
              </w:rPr>
              <w:instrText xml:space="preserve"> PAGEREF _Toc211847807 \h </w:instrText>
            </w:r>
            <w:r>
              <w:rPr>
                <w:webHidden/>
              </w:rPr>
            </w:r>
            <w:r>
              <w:rPr>
                <w:webHidden/>
              </w:rPr>
              <w:fldChar w:fldCharType="separate"/>
            </w:r>
            <w:r>
              <w:rPr>
                <w:webHidden/>
              </w:rPr>
              <w:t>60</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08" w:history="1">
            <w:r w:rsidRPr="00BD5532">
              <w:rPr>
                <w:rStyle w:val="a7"/>
              </w:rPr>
              <w:t>17.10.2025 РБК В Петербурге вырос интерес к жилью в новостройках</w:t>
            </w:r>
            <w:r>
              <w:rPr>
                <w:webHidden/>
              </w:rPr>
              <w:tab/>
            </w:r>
            <w:r>
              <w:rPr>
                <w:webHidden/>
              </w:rPr>
              <w:fldChar w:fldCharType="begin"/>
            </w:r>
            <w:r>
              <w:rPr>
                <w:webHidden/>
              </w:rPr>
              <w:instrText xml:space="preserve"> PAGEREF _Toc211847808 \h </w:instrText>
            </w:r>
            <w:r>
              <w:rPr>
                <w:webHidden/>
              </w:rPr>
            </w:r>
            <w:r>
              <w:rPr>
                <w:webHidden/>
              </w:rPr>
              <w:fldChar w:fldCharType="separate"/>
            </w:r>
            <w:r>
              <w:rPr>
                <w:webHidden/>
              </w:rPr>
              <w:t>61</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09" w:history="1">
            <w:r w:rsidRPr="00BD5532">
              <w:rPr>
                <w:rStyle w:val="a7"/>
              </w:rPr>
              <w:t>17.10.2025 Строительство.ru - Новости (rcmm.ru) Более 41 млн сведений из ЕГРН выдано в Москве с начала 2025 года</w:t>
            </w:r>
            <w:r>
              <w:rPr>
                <w:webHidden/>
              </w:rPr>
              <w:tab/>
            </w:r>
            <w:r>
              <w:rPr>
                <w:webHidden/>
              </w:rPr>
              <w:fldChar w:fldCharType="begin"/>
            </w:r>
            <w:r>
              <w:rPr>
                <w:webHidden/>
              </w:rPr>
              <w:instrText xml:space="preserve"> PAGEREF _Toc211847809 \h </w:instrText>
            </w:r>
            <w:r>
              <w:rPr>
                <w:webHidden/>
              </w:rPr>
            </w:r>
            <w:r>
              <w:rPr>
                <w:webHidden/>
              </w:rPr>
              <w:fldChar w:fldCharType="separate"/>
            </w:r>
            <w:r>
              <w:rPr>
                <w:webHidden/>
              </w:rPr>
              <w:t>62</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10" w:history="1">
            <w:r w:rsidRPr="00BD5532">
              <w:rPr>
                <w:rStyle w:val="a7"/>
              </w:rPr>
              <w:t>17.10.2025 АСН-инфо (asninfo.ru) На западе Москвы завершается строительство делового пространства LAKES</w:t>
            </w:r>
            <w:r>
              <w:rPr>
                <w:webHidden/>
              </w:rPr>
              <w:tab/>
            </w:r>
            <w:r>
              <w:rPr>
                <w:webHidden/>
              </w:rPr>
              <w:fldChar w:fldCharType="begin"/>
            </w:r>
            <w:r>
              <w:rPr>
                <w:webHidden/>
              </w:rPr>
              <w:instrText xml:space="preserve"> PAGEREF _Toc211847810 \h </w:instrText>
            </w:r>
            <w:r>
              <w:rPr>
                <w:webHidden/>
              </w:rPr>
            </w:r>
            <w:r>
              <w:rPr>
                <w:webHidden/>
              </w:rPr>
              <w:fldChar w:fldCharType="separate"/>
            </w:r>
            <w:r>
              <w:rPr>
                <w:webHidden/>
              </w:rPr>
              <w:t>62</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11" w:history="1">
            <w:r w:rsidRPr="00BD5532">
              <w:rPr>
                <w:rStyle w:val="a7"/>
              </w:rPr>
              <w:t>20.10.2025 Ведомости (vedomosti.ru) «ИКС холдинг» построит крупнейший за пределами Москвы частный технопарк</w:t>
            </w:r>
            <w:r>
              <w:rPr>
                <w:webHidden/>
              </w:rPr>
              <w:tab/>
            </w:r>
            <w:r>
              <w:rPr>
                <w:webHidden/>
              </w:rPr>
              <w:fldChar w:fldCharType="begin"/>
            </w:r>
            <w:r>
              <w:rPr>
                <w:webHidden/>
              </w:rPr>
              <w:instrText xml:space="preserve"> PAGEREF _Toc211847811 \h </w:instrText>
            </w:r>
            <w:r>
              <w:rPr>
                <w:webHidden/>
              </w:rPr>
            </w:r>
            <w:r>
              <w:rPr>
                <w:webHidden/>
              </w:rPr>
              <w:fldChar w:fldCharType="separate"/>
            </w:r>
            <w:r>
              <w:rPr>
                <w:webHidden/>
              </w:rPr>
              <w:t>63</w:t>
            </w:r>
            <w:r>
              <w:rPr>
                <w:webHidden/>
              </w:rPr>
              <w:fldChar w:fldCharType="end"/>
            </w:r>
          </w:hyperlink>
        </w:p>
        <w:p w:rsidR="0042424B" w:rsidRDefault="0042424B">
          <w:pPr>
            <w:pStyle w:val="12"/>
            <w:rPr>
              <w:rFonts w:asciiTheme="minorHAnsi" w:eastAsiaTheme="minorEastAsia" w:hAnsiTheme="minorHAnsi"/>
              <w:b w:val="0"/>
              <w:bCs w:val="0"/>
              <w:caps w:val="0"/>
              <w:noProof/>
              <w:color w:val="auto"/>
              <w:sz w:val="22"/>
              <w:szCs w:val="22"/>
              <w:lang w:eastAsia="ru-RU"/>
            </w:rPr>
          </w:pPr>
          <w:hyperlink w:anchor="_Toc211847812" w:history="1">
            <w:r w:rsidRPr="00BD5532">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_Toc211847812 \h </w:instrText>
            </w:r>
            <w:r>
              <w:rPr>
                <w:noProof/>
                <w:webHidden/>
              </w:rPr>
            </w:r>
            <w:r>
              <w:rPr>
                <w:noProof/>
                <w:webHidden/>
              </w:rPr>
              <w:fldChar w:fldCharType="separate"/>
            </w:r>
            <w:r>
              <w:rPr>
                <w:noProof/>
                <w:webHidden/>
              </w:rPr>
              <w:t>64</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13" w:history="1">
            <w:r w:rsidRPr="00BD5532">
              <w:rPr>
                <w:rStyle w:val="a7"/>
              </w:rPr>
              <w:t>20.10.2025 Коммерсантъ (kommersant.ru) Льготная ипотека доросла до спада</w:t>
            </w:r>
            <w:r>
              <w:rPr>
                <w:webHidden/>
              </w:rPr>
              <w:tab/>
            </w:r>
            <w:r>
              <w:rPr>
                <w:webHidden/>
              </w:rPr>
              <w:fldChar w:fldCharType="begin"/>
            </w:r>
            <w:r>
              <w:rPr>
                <w:webHidden/>
              </w:rPr>
              <w:instrText xml:space="preserve"> PAGEREF _Toc211847813 \h </w:instrText>
            </w:r>
            <w:r>
              <w:rPr>
                <w:webHidden/>
              </w:rPr>
            </w:r>
            <w:r>
              <w:rPr>
                <w:webHidden/>
              </w:rPr>
              <w:fldChar w:fldCharType="separate"/>
            </w:r>
            <w:r>
              <w:rPr>
                <w:webHidden/>
              </w:rPr>
              <w:t>64</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14" w:history="1">
            <w:r w:rsidRPr="00BD5532">
              <w:rPr>
                <w:rStyle w:val="a7"/>
              </w:rPr>
              <w:t>19.10.2025 Известия Около 20% россиян берут микроипотеку для покупки жилья</w:t>
            </w:r>
            <w:r>
              <w:rPr>
                <w:webHidden/>
              </w:rPr>
              <w:tab/>
            </w:r>
            <w:r>
              <w:rPr>
                <w:webHidden/>
              </w:rPr>
              <w:fldChar w:fldCharType="begin"/>
            </w:r>
            <w:r>
              <w:rPr>
                <w:webHidden/>
              </w:rPr>
              <w:instrText xml:space="preserve"> PAGEREF _Toc211847814 \h </w:instrText>
            </w:r>
            <w:r>
              <w:rPr>
                <w:webHidden/>
              </w:rPr>
            </w:r>
            <w:r>
              <w:rPr>
                <w:webHidden/>
              </w:rPr>
              <w:fldChar w:fldCharType="separate"/>
            </w:r>
            <w:r>
              <w:rPr>
                <w:webHidden/>
              </w:rPr>
              <w:t>65</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15" w:history="1">
            <w:r w:rsidRPr="00BD5532">
              <w:rPr>
                <w:rStyle w:val="a7"/>
              </w:rPr>
              <w:t>18.10.2025 ТАСС  В СРЗП предлагают снизить ставку семейной ипотеки для многодетных до 2%</w:t>
            </w:r>
            <w:r>
              <w:rPr>
                <w:webHidden/>
              </w:rPr>
              <w:tab/>
            </w:r>
            <w:r>
              <w:rPr>
                <w:webHidden/>
              </w:rPr>
              <w:fldChar w:fldCharType="begin"/>
            </w:r>
            <w:r>
              <w:rPr>
                <w:webHidden/>
              </w:rPr>
              <w:instrText xml:space="preserve"> PAGEREF _Toc211847815 \h </w:instrText>
            </w:r>
            <w:r>
              <w:rPr>
                <w:webHidden/>
              </w:rPr>
            </w:r>
            <w:r>
              <w:rPr>
                <w:webHidden/>
              </w:rPr>
              <w:fldChar w:fldCharType="separate"/>
            </w:r>
            <w:r>
              <w:rPr>
                <w:webHidden/>
              </w:rPr>
              <w:t>65</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16" w:history="1">
            <w:r w:rsidRPr="00BD5532">
              <w:rPr>
                <w:rStyle w:val="a7"/>
              </w:rPr>
              <w:t>17.10.2025 ТАСС  Минстрой считает, что нужно сделать рыночную ипотеку доступнее</w:t>
            </w:r>
            <w:r>
              <w:rPr>
                <w:webHidden/>
              </w:rPr>
              <w:tab/>
            </w:r>
            <w:r>
              <w:rPr>
                <w:webHidden/>
              </w:rPr>
              <w:fldChar w:fldCharType="begin"/>
            </w:r>
            <w:r>
              <w:rPr>
                <w:webHidden/>
              </w:rPr>
              <w:instrText xml:space="preserve"> PAGEREF _Toc211847816 \h </w:instrText>
            </w:r>
            <w:r>
              <w:rPr>
                <w:webHidden/>
              </w:rPr>
            </w:r>
            <w:r>
              <w:rPr>
                <w:webHidden/>
              </w:rPr>
              <w:fldChar w:fldCharType="separate"/>
            </w:r>
            <w:r>
              <w:rPr>
                <w:webHidden/>
              </w:rPr>
              <w:t>65</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17" w:history="1">
            <w:r w:rsidRPr="00BD5532">
              <w:rPr>
                <w:rStyle w:val="a7"/>
              </w:rPr>
              <w:t>17.10.2025 ТАСС  Минстрой назвал отметку в 3,5 трлн рублей по выдаче ипотеки приемлемой</w:t>
            </w:r>
            <w:r>
              <w:rPr>
                <w:webHidden/>
              </w:rPr>
              <w:tab/>
            </w:r>
            <w:r>
              <w:rPr>
                <w:webHidden/>
              </w:rPr>
              <w:fldChar w:fldCharType="begin"/>
            </w:r>
            <w:r>
              <w:rPr>
                <w:webHidden/>
              </w:rPr>
              <w:instrText xml:space="preserve"> PAGEREF _Toc211847817 \h </w:instrText>
            </w:r>
            <w:r>
              <w:rPr>
                <w:webHidden/>
              </w:rPr>
            </w:r>
            <w:r>
              <w:rPr>
                <w:webHidden/>
              </w:rPr>
              <w:fldChar w:fldCharType="separate"/>
            </w:r>
            <w:r>
              <w:rPr>
                <w:webHidden/>
              </w:rPr>
              <w:t>66</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18" w:history="1">
            <w:r w:rsidRPr="00BD5532">
              <w:rPr>
                <w:rStyle w:val="a7"/>
              </w:rPr>
              <w:t>17.10.2025 ТАСС  Задолженность населения по ипотеке в сентябре выросла на 0,8%</w:t>
            </w:r>
            <w:r>
              <w:rPr>
                <w:webHidden/>
              </w:rPr>
              <w:tab/>
            </w:r>
            <w:r>
              <w:rPr>
                <w:webHidden/>
              </w:rPr>
              <w:fldChar w:fldCharType="begin"/>
            </w:r>
            <w:r>
              <w:rPr>
                <w:webHidden/>
              </w:rPr>
              <w:instrText xml:space="preserve"> PAGEREF _Toc211847818 \h </w:instrText>
            </w:r>
            <w:r>
              <w:rPr>
                <w:webHidden/>
              </w:rPr>
            </w:r>
            <w:r>
              <w:rPr>
                <w:webHidden/>
              </w:rPr>
              <w:fldChar w:fldCharType="separate"/>
            </w:r>
            <w:r>
              <w:rPr>
                <w:webHidden/>
              </w:rPr>
              <w:t>66</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19" w:history="1">
            <w:r w:rsidRPr="00BD5532">
              <w:rPr>
                <w:rStyle w:val="a7"/>
              </w:rPr>
              <w:t>17.10.2025 ТАСС  Кредитный портфель застройщиков в Сбере увеличился с начала года на 27%</w:t>
            </w:r>
            <w:r>
              <w:rPr>
                <w:webHidden/>
              </w:rPr>
              <w:tab/>
            </w:r>
            <w:r>
              <w:rPr>
                <w:webHidden/>
              </w:rPr>
              <w:fldChar w:fldCharType="begin"/>
            </w:r>
            <w:r>
              <w:rPr>
                <w:webHidden/>
              </w:rPr>
              <w:instrText xml:space="preserve"> PAGEREF _Toc211847819 \h </w:instrText>
            </w:r>
            <w:r>
              <w:rPr>
                <w:webHidden/>
              </w:rPr>
            </w:r>
            <w:r>
              <w:rPr>
                <w:webHidden/>
              </w:rPr>
              <w:fldChar w:fldCharType="separate"/>
            </w:r>
            <w:r>
              <w:rPr>
                <w:webHidden/>
              </w:rPr>
              <w:t>67</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20" w:history="1">
            <w:r w:rsidRPr="00BD5532">
              <w:rPr>
                <w:rStyle w:val="a7"/>
              </w:rPr>
              <w:t>17.10.2025 РИА Новости Доля проблемных застройщиков жилья в портфеле Сбербанка меньше 1%</w:t>
            </w:r>
            <w:r>
              <w:rPr>
                <w:webHidden/>
              </w:rPr>
              <w:tab/>
            </w:r>
            <w:r>
              <w:rPr>
                <w:webHidden/>
              </w:rPr>
              <w:fldChar w:fldCharType="begin"/>
            </w:r>
            <w:r>
              <w:rPr>
                <w:webHidden/>
              </w:rPr>
              <w:instrText xml:space="preserve"> PAGEREF _Toc211847820 \h </w:instrText>
            </w:r>
            <w:r>
              <w:rPr>
                <w:webHidden/>
              </w:rPr>
            </w:r>
            <w:r>
              <w:rPr>
                <w:webHidden/>
              </w:rPr>
              <w:fldChar w:fldCharType="separate"/>
            </w:r>
            <w:r>
              <w:rPr>
                <w:webHidden/>
              </w:rPr>
              <w:t>67</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21" w:history="1">
            <w:r w:rsidRPr="00BD5532">
              <w:rPr>
                <w:rStyle w:val="a7"/>
              </w:rPr>
              <w:t>17.10.2025 ПРАЙМ Выдачи ипотеки в России в сентябре выросли на 2%</w:t>
            </w:r>
            <w:r>
              <w:rPr>
                <w:webHidden/>
              </w:rPr>
              <w:tab/>
            </w:r>
            <w:r>
              <w:rPr>
                <w:webHidden/>
              </w:rPr>
              <w:fldChar w:fldCharType="begin"/>
            </w:r>
            <w:r>
              <w:rPr>
                <w:webHidden/>
              </w:rPr>
              <w:instrText xml:space="preserve"> PAGEREF _Toc211847821 \h </w:instrText>
            </w:r>
            <w:r>
              <w:rPr>
                <w:webHidden/>
              </w:rPr>
            </w:r>
            <w:r>
              <w:rPr>
                <w:webHidden/>
              </w:rPr>
              <w:fldChar w:fldCharType="separate"/>
            </w:r>
            <w:r>
              <w:rPr>
                <w:webHidden/>
              </w:rPr>
              <w:t>67</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22" w:history="1">
            <w:r w:rsidRPr="00BD5532">
              <w:rPr>
                <w:rStyle w:val="a7"/>
              </w:rPr>
              <w:t>17.10.2025 РБК Выдача ипотеки в Ставропольском крае снизилась на 9% в сентябре 2025 г.</w:t>
            </w:r>
            <w:r>
              <w:rPr>
                <w:webHidden/>
              </w:rPr>
              <w:tab/>
            </w:r>
            <w:r>
              <w:rPr>
                <w:webHidden/>
              </w:rPr>
              <w:fldChar w:fldCharType="begin"/>
            </w:r>
            <w:r>
              <w:rPr>
                <w:webHidden/>
              </w:rPr>
              <w:instrText xml:space="preserve"> PAGEREF _Toc211847822 \h </w:instrText>
            </w:r>
            <w:r>
              <w:rPr>
                <w:webHidden/>
              </w:rPr>
            </w:r>
            <w:r>
              <w:rPr>
                <w:webHidden/>
              </w:rPr>
              <w:fldChar w:fldCharType="separate"/>
            </w:r>
            <w:r>
              <w:rPr>
                <w:webHidden/>
              </w:rPr>
              <w:t>68</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23" w:history="1">
            <w:r w:rsidRPr="00BD5532">
              <w:rPr>
                <w:rStyle w:val="a7"/>
              </w:rPr>
              <w:t>17.10.2025 РБК «Сбер» выдал ипотек на 187 млрд на Юге и Северном Кавказе в 2025 г.</w:t>
            </w:r>
            <w:r>
              <w:rPr>
                <w:webHidden/>
              </w:rPr>
              <w:tab/>
            </w:r>
            <w:r>
              <w:rPr>
                <w:webHidden/>
              </w:rPr>
              <w:fldChar w:fldCharType="begin"/>
            </w:r>
            <w:r>
              <w:rPr>
                <w:webHidden/>
              </w:rPr>
              <w:instrText xml:space="preserve"> PAGEREF _Toc211847823 \h </w:instrText>
            </w:r>
            <w:r>
              <w:rPr>
                <w:webHidden/>
              </w:rPr>
            </w:r>
            <w:r>
              <w:rPr>
                <w:webHidden/>
              </w:rPr>
              <w:fldChar w:fldCharType="separate"/>
            </w:r>
            <w:r>
              <w:rPr>
                <w:webHidden/>
              </w:rPr>
              <w:t>68</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24" w:history="1">
            <w:r w:rsidRPr="00BD5532">
              <w:rPr>
                <w:rStyle w:val="a7"/>
              </w:rPr>
              <w:t>20.10.2025 Ведомости (vedomosti.ru) Ставка под ключ</w:t>
            </w:r>
            <w:r>
              <w:rPr>
                <w:webHidden/>
              </w:rPr>
              <w:tab/>
            </w:r>
            <w:r>
              <w:rPr>
                <w:webHidden/>
              </w:rPr>
              <w:fldChar w:fldCharType="begin"/>
            </w:r>
            <w:r>
              <w:rPr>
                <w:webHidden/>
              </w:rPr>
              <w:instrText xml:space="preserve"> PAGEREF _Toc211847824 \h </w:instrText>
            </w:r>
            <w:r>
              <w:rPr>
                <w:webHidden/>
              </w:rPr>
            </w:r>
            <w:r>
              <w:rPr>
                <w:webHidden/>
              </w:rPr>
              <w:fldChar w:fldCharType="separate"/>
            </w:r>
            <w:r>
              <w:rPr>
                <w:webHidden/>
              </w:rPr>
              <w:t>69</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25" w:history="1">
            <w:r w:rsidRPr="00BD5532">
              <w:rPr>
                <w:rStyle w:val="a7"/>
              </w:rPr>
              <w:t>17.10.2025 Агентство новостей Строительный бизнес (ancb.ru) Почти 5 тыс. бесконтактных проверок организовали в долевом строительстве в Москве</w:t>
            </w:r>
            <w:r>
              <w:rPr>
                <w:webHidden/>
              </w:rPr>
              <w:tab/>
            </w:r>
            <w:r>
              <w:rPr>
                <w:webHidden/>
              </w:rPr>
              <w:fldChar w:fldCharType="begin"/>
            </w:r>
            <w:r>
              <w:rPr>
                <w:webHidden/>
              </w:rPr>
              <w:instrText xml:space="preserve"> PAGEREF _Toc211847825 \h </w:instrText>
            </w:r>
            <w:r>
              <w:rPr>
                <w:webHidden/>
              </w:rPr>
            </w:r>
            <w:r>
              <w:rPr>
                <w:webHidden/>
              </w:rPr>
              <w:fldChar w:fldCharType="separate"/>
            </w:r>
            <w:r>
              <w:rPr>
                <w:webHidden/>
              </w:rPr>
              <w:t>70</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26" w:history="1">
            <w:r w:rsidRPr="00BD5532">
              <w:rPr>
                <w:rStyle w:val="a7"/>
              </w:rPr>
              <w:t>17.10.2025 Коммерсантъ (kommersant.ru) У сочинского застройщика все больше дел</w:t>
            </w:r>
            <w:r>
              <w:rPr>
                <w:webHidden/>
              </w:rPr>
              <w:tab/>
            </w:r>
            <w:r>
              <w:rPr>
                <w:webHidden/>
              </w:rPr>
              <w:fldChar w:fldCharType="begin"/>
            </w:r>
            <w:r>
              <w:rPr>
                <w:webHidden/>
              </w:rPr>
              <w:instrText xml:space="preserve"> PAGEREF _Toc211847826 \h </w:instrText>
            </w:r>
            <w:r>
              <w:rPr>
                <w:webHidden/>
              </w:rPr>
            </w:r>
            <w:r>
              <w:rPr>
                <w:webHidden/>
              </w:rPr>
              <w:fldChar w:fldCharType="separate"/>
            </w:r>
            <w:r>
              <w:rPr>
                <w:webHidden/>
              </w:rPr>
              <w:t>70</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27" w:history="1">
            <w:r w:rsidRPr="00BD5532">
              <w:rPr>
                <w:rStyle w:val="a7"/>
              </w:rPr>
              <w:t>17.10.2025 Коммерсантъ (kommersant.ru) В Хабаровском крае завершилась 10-летняя процедура банкротства «Дальспецстроя»</w:t>
            </w:r>
            <w:r>
              <w:rPr>
                <w:webHidden/>
              </w:rPr>
              <w:tab/>
            </w:r>
            <w:r>
              <w:rPr>
                <w:webHidden/>
              </w:rPr>
              <w:fldChar w:fldCharType="begin"/>
            </w:r>
            <w:r>
              <w:rPr>
                <w:webHidden/>
              </w:rPr>
              <w:instrText xml:space="preserve"> PAGEREF _Toc211847827 \h </w:instrText>
            </w:r>
            <w:r>
              <w:rPr>
                <w:webHidden/>
              </w:rPr>
            </w:r>
            <w:r>
              <w:rPr>
                <w:webHidden/>
              </w:rPr>
              <w:fldChar w:fldCharType="separate"/>
            </w:r>
            <w:r>
              <w:rPr>
                <w:webHidden/>
              </w:rPr>
              <w:t>71</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28" w:history="1">
            <w:r w:rsidRPr="00BD5532">
              <w:rPr>
                <w:rStyle w:val="a7"/>
              </w:rPr>
              <w:t>17.10.2025 РБК Capital Group приняла участие в Жилищном конгрессе 2025 в Москве</w:t>
            </w:r>
            <w:r>
              <w:rPr>
                <w:webHidden/>
              </w:rPr>
              <w:tab/>
            </w:r>
            <w:r>
              <w:rPr>
                <w:webHidden/>
              </w:rPr>
              <w:fldChar w:fldCharType="begin"/>
            </w:r>
            <w:r>
              <w:rPr>
                <w:webHidden/>
              </w:rPr>
              <w:instrText xml:space="preserve"> PAGEREF _Toc211847828 \h </w:instrText>
            </w:r>
            <w:r>
              <w:rPr>
                <w:webHidden/>
              </w:rPr>
            </w:r>
            <w:r>
              <w:rPr>
                <w:webHidden/>
              </w:rPr>
              <w:fldChar w:fldCharType="separate"/>
            </w:r>
            <w:r>
              <w:rPr>
                <w:webHidden/>
              </w:rPr>
              <w:t>71</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29" w:history="1">
            <w:r w:rsidRPr="00BD5532">
              <w:rPr>
                <w:rStyle w:val="a7"/>
              </w:rPr>
              <w:t>20.10.2025 Ведомости (vedomosti.ru) Сбербанк стал совладельцем еще одного проекта «ОМ девелопмента»</w:t>
            </w:r>
            <w:r>
              <w:rPr>
                <w:webHidden/>
              </w:rPr>
              <w:tab/>
            </w:r>
            <w:r>
              <w:rPr>
                <w:webHidden/>
              </w:rPr>
              <w:fldChar w:fldCharType="begin"/>
            </w:r>
            <w:r>
              <w:rPr>
                <w:webHidden/>
              </w:rPr>
              <w:instrText xml:space="preserve"> PAGEREF _Toc211847829 \h </w:instrText>
            </w:r>
            <w:r>
              <w:rPr>
                <w:webHidden/>
              </w:rPr>
            </w:r>
            <w:r>
              <w:rPr>
                <w:webHidden/>
              </w:rPr>
              <w:fldChar w:fldCharType="separate"/>
            </w:r>
            <w:r>
              <w:rPr>
                <w:webHidden/>
              </w:rPr>
              <w:t>72</w:t>
            </w:r>
            <w:r>
              <w:rPr>
                <w:webHidden/>
              </w:rPr>
              <w:fldChar w:fldCharType="end"/>
            </w:r>
          </w:hyperlink>
        </w:p>
        <w:p w:rsidR="0042424B" w:rsidRDefault="0042424B">
          <w:pPr>
            <w:pStyle w:val="12"/>
            <w:rPr>
              <w:rFonts w:asciiTheme="minorHAnsi" w:eastAsiaTheme="minorEastAsia" w:hAnsiTheme="minorHAnsi"/>
              <w:b w:val="0"/>
              <w:bCs w:val="0"/>
              <w:caps w:val="0"/>
              <w:noProof/>
              <w:color w:val="auto"/>
              <w:sz w:val="22"/>
              <w:szCs w:val="22"/>
              <w:lang w:eastAsia="ru-RU"/>
            </w:rPr>
          </w:pPr>
          <w:hyperlink w:anchor="_Toc211847830" w:history="1">
            <w:r w:rsidRPr="00BD5532">
              <w:rPr>
                <w:rStyle w:val="a7"/>
                <w:noProof/>
              </w:rPr>
              <w:t>ЭКОНОМИЧЕСКИЕ НОВОСТИ</w:t>
            </w:r>
            <w:r>
              <w:rPr>
                <w:noProof/>
                <w:webHidden/>
              </w:rPr>
              <w:tab/>
            </w:r>
            <w:r>
              <w:rPr>
                <w:noProof/>
                <w:webHidden/>
              </w:rPr>
              <w:fldChar w:fldCharType="begin"/>
            </w:r>
            <w:r>
              <w:rPr>
                <w:noProof/>
                <w:webHidden/>
              </w:rPr>
              <w:instrText xml:space="preserve"> PAGEREF _Toc211847830 \h </w:instrText>
            </w:r>
            <w:r>
              <w:rPr>
                <w:noProof/>
                <w:webHidden/>
              </w:rPr>
            </w:r>
            <w:r>
              <w:rPr>
                <w:noProof/>
                <w:webHidden/>
              </w:rPr>
              <w:fldChar w:fldCharType="separate"/>
            </w:r>
            <w:r>
              <w:rPr>
                <w:noProof/>
                <w:webHidden/>
              </w:rPr>
              <w:t>73</w:t>
            </w:r>
            <w:r>
              <w:rPr>
                <w:noProof/>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31" w:history="1">
            <w:r w:rsidRPr="00BD5532">
              <w:rPr>
                <w:rStyle w:val="a7"/>
              </w:rPr>
              <w:t>19.10.2025 Российская газета (rg.ru) Путин поздравил дорожников с профессиональным праздником</w:t>
            </w:r>
            <w:r>
              <w:rPr>
                <w:webHidden/>
              </w:rPr>
              <w:tab/>
            </w:r>
            <w:r>
              <w:rPr>
                <w:webHidden/>
              </w:rPr>
              <w:fldChar w:fldCharType="begin"/>
            </w:r>
            <w:r>
              <w:rPr>
                <w:webHidden/>
              </w:rPr>
              <w:instrText xml:space="preserve"> PAGEREF _Toc211847831 \h </w:instrText>
            </w:r>
            <w:r>
              <w:rPr>
                <w:webHidden/>
              </w:rPr>
            </w:r>
            <w:r>
              <w:rPr>
                <w:webHidden/>
              </w:rPr>
              <w:fldChar w:fldCharType="separate"/>
            </w:r>
            <w:r>
              <w:rPr>
                <w:webHidden/>
              </w:rPr>
              <w:t>73</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32" w:history="1">
            <w:r w:rsidRPr="00BD5532">
              <w:rPr>
                <w:rStyle w:val="a7"/>
              </w:rPr>
              <w:t>17.10.2025 Известия (iz.ru) Мишустин назначил Костюченко замминистра транспорта России</w:t>
            </w:r>
            <w:r>
              <w:rPr>
                <w:webHidden/>
              </w:rPr>
              <w:tab/>
            </w:r>
            <w:r>
              <w:rPr>
                <w:webHidden/>
              </w:rPr>
              <w:fldChar w:fldCharType="begin"/>
            </w:r>
            <w:r>
              <w:rPr>
                <w:webHidden/>
              </w:rPr>
              <w:instrText xml:space="preserve"> PAGEREF _Toc211847832 \h </w:instrText>
            </w:r>
            <w:r>
              <w:rPr>
                <w:webHidden/>
              </w:rPr>
            </w:r>
            <w:r>
              <w:rPr>
                <w:webHidden/>
              </w:rPr>
              <w:fldChar w:fldCharType="separate"/>
            </w:r>
            <w:r>
              <w:rPr>
                <w:webHidden/>
              </w:rPr>
              <w:t>73</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33" w:history="1">
            <w:r w:rsidRPr="00BD5532">
              <w:rPr>
                <w:rStyle w:val="a7"/>
              </w:rPr>
              <w:t>18.10.2025 Российская газета (rg.ru) Кабмин выделил двум регионам 3,5 млрд рублей на энергорезервы</w:t>
            </w:r>
            <w:r>
              <w:rPr>
                <w:webHidden/>
              </w:rPr>
              <w:tab/>
            </w:r>
            <w:r>
              <w:rPr>
                <w:webHidden/>
              </w:rPr>
              <w:fldChar w:fldCharType="begin"/>
            </w:r>
            <w:r>
              <w:rPr>
                <w:webHidden/>
              </w:rPr>
              <w:instrText xml:space="preserve"> PAGEREF _Toc211847833 \h </w:instrText>
            </w:r>
            <w:r>
              <w:rPr>
                <w:webHidden/>
              </w:rPr>
            </w:r>
            <w:r>
              <w:rPr>
                <w:webHidden/>
              </w:rPr>
              <w:fldChar w:fldCharType="separate"/>
            </w:r>
            <w:r>
              <w:rPr>
                <w:webHidden/>
              </w:rPr>
              <w:t>73</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34" w:history="1">
            <w:r w:rsidRPr="00BD5532">
              <w:rPr>
                <w:rStyle w:val="a7"/>
              </w:rPr>
              <w:t>18.10.2025 Известия (iz.ru) В Госдуме рассказали о последствиях несвоевременной замены счетчиков на воду</w:t>
            </w:r>
            <w:r>
              <w:rPr>
                <w:webHidden/>
              </w:rPr>
              <w:tab/>
            </w:r>
            <w:r>
              <w:rPr>
                <w:webHidden/>
              </w:rPr>
              <w:fldChar w:fldCharType="begin"/>
            </w:r>
            <w:r>
              <w:rPr>
                <w:webHidden/>
              </w:rPr>
              <w:instrText xml:space="preserve"> PAGEREF _Toc211847834 \h </w:instrText>
            </w:r>
            <w:r>
              <w:rPr>
                <w:webHidden/>
              </w:rPr>
            </w:r>
            <w:r>
              <w:rPr>
                <w:webHidden/>
              </w:rPr>
              <w:fldChar w:fldCharType="separate"/>
            </w:r>
            <w:r>
              <w:rPr>
                <w:webHidden/>
              </w:rPr>
              <w:t>74</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35" w:history="1">
            <w:r w:rsidRPr="00BD5532">
              <w:rPr>
                <w:rStyle w:val="a7"/>
              </w:rPr>
              <w:t>19.10.2025 Известия (iz.ru) В Госдуме назвали количество выходных и праздничных дней в 2026 году</w:t>
            </w:r>
            <w:r>
              <w:rPr>
                <w:webHidden/>
              </w:rPr>
              <w:tab/>
            </w:r>
            <w:r>
              <w:rPr>
                <w:webHidden/>
              </w:rPr>
              <w:fldChar w:fldCharType="begin"/>
            </w:r>
            <w:r>
              <w:rPr>
                <w:webHidden/>
              </w:rPr>
              <w:instrText xml:space="preserve"> PAGEREF _Toc211847835 \h </w:instrText>
            </w:r>
            <w:r>
              <w:rPr>
                <w:webHidden/>
              </w:rPr>
            </w:r>
            <w:r>
              <w:rPr>
                <w:webHidden/>
              </w:rPr>
              <w:fldChar w:fldCharType="separate"/>
            </w:r>
            <w:r>
              <w:rPr>
                <w:webHidden/>
              </w:rPr>
              <w:t>74</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36" w:history="1">
            <w:r w:rsidRPr="00BD5532">
              <w:rPr>
                <w:rStyle w:val="a7"/>
              </w:rPr>
              <w:t>17.10.2025 Ведомости (vedomosti.ru) Минэк оценил рынок ГЧП в 246 млрд рублей за девять месяцев</w:t>
            </w:r>
            <w:r>
              <w:rPr>
                <w:webHidden/>
              </w:rPr>
              <w:tab/>
            </w:r>
            <w:r>
              <w:rPr>
                <w:webHidden/>
              </w:rPr>
              <w:fldChar w:fldCharType="begin"/>
            </w:r>
            <w:r>
              <w:rPr>
                <w:webHidden/>
              </w:rPr>
              <w:instrText xml:space="preserve"> PAGEREF _Toc211847836 \h </w:instrText>
            </w:r>
            <w:r>
              <w:rPr>
                <w:webHidden/>
              </w:rPr>
            </w:r>
            <w:r>
              <w:rPr>
                <w:webHidden/>
              </w:rPr>
              <w:fldChar w:fldCharType="separate"/>
            </w:r>
            <w:r>
              <w:rPr>
                <w:webHidden/>
              </w:rPr>
              <w:t>74</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37" w:history="1">
            <w:r w:rsidRPr="00BD5532">
              <w:rPr>
                <w:rStyle w:val="a7"/>
              </w:rPr>
              <w:t>17.10.2025 Ведомости (vedomosti.ru) Минпромторг России и Единый оператор испытаний заключили соглашение о сотрудничестве</w:t>
            </w:r>
            <w:r>
              <w:rPr>
                <w:webHidden/>
              </w:rPr>
              <w:tab/>
            </w:r>
            <w:r>
              <w:rPr>
                <w:webHidden/>
              </w:rPr>
              <w:fldChar w:fldCharType="begin"/>
            </w:r>
            <w:r>
              <w:rPr>
                <w:webHidden/>
              </w:rPr>
              <w:instrText xml:space="preserve"> PAGEREF _Toc211847837 \h </w:instrText>
            </w:r>
            <w:r>
              <w:rPr>
                <w:webHidden/>
              </w:rPr>
            </w:r>
            <w:r>
              <w:rPr>
                <w:webHidden/>
              </w:rPr>
              <w:fldChar w:fldCharType="separate"/>
            </w:r>
            <w:r>
              <w:rPr>
                <w:webHidden/>
              </w:rPr>
              <w:t>75</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38" w:history="1">
            <w:r w:rsidRPr="00BD5532">
              <w:rPr>
                <w:rStyle w:val="a7"/>
              </w:rPr>
              <w:t>17.10.2025 Ведомости (vedomosti.ru) Минпромторг может заменить субсидии на НИОКР в радиоэлектронике на кредиты</w:t>
            </w:r>
            <w:r>
              <w:rPr>
                <w:webHidden/>
              </w:rPr>
              <w:tab/>
            </w:r>
            <w:r>
              <w:rPr>
                <w:webHidden/>
              </w:rPr>
              <w:fldChar w:fldCharType="begin"/>
            </w:r>
            <w:r>
              <w:rPr>
                <w:webHidden/>
              </w:rPr>
              <w:instrText xml:space="preserve"> PAGEREF _Toc211847838 \h </w:instrText>
            </w:r>
            <w:r>
              <w:rPr>
                <w:webHidden/>
              </w:rPr>
            </w:r>
            <w:r>
              <w:rPr>
                <w:webHidden/>
              </w:rPr>
              <w:fldChar w:fldCharType="separate"/>
            </w:r>
            <w:r>
              <w:rPr>
                <w:webHidden/>
              </w:rPr>
              <w:t>76</w:t>
            </w:r>
            <w:r>
              <w:rPr>
                <w:webHidden/>
              </w:rPr>
              <w:fldChar w:fldCharType="end"/>
            </w:r>
          </w:hyperlink>
        </w:p>
        <w:p w:rsidR="0042424B" w:rsidRDefault="0042424B">
          <w:pPr>
            <w:pStyle w:val="41"/>
            <w:tabs>
              <w:tab w:val="right" w:leader="dot" w:pos="9912"/>
            </w:tabs>
            <w:rPr>
              <w:rFonts w:asciiTheme="minorHAnsi" w:eastAsiaTheme="minorEastAsia" w:hAnsiTheme="minorHAnsi" w:cstheme="minorBidi"/>
              <w:sz w:val="22"/>
              <w:lang w:eastAsia="ru-RU"/>
            </w:rPr>
          </w:pPr>
          <w:hyperlink w:anchor="_Toc211847839" w:history="1">
            <w:r w:rsidRPr="00BD5532">
              <w:rPr>
                <w:rStyle w:val="a7"/>
              </w:rPr>
              <w:t>17.10.2025 Российская газета (rg.ru) Минпромторг запросил 259 млрд рублей на развитие российского авиапрома</w:t>
            </w:r>
            <w:r>
              <w:rPr>
                <w:webHidden/>
              </w:rPr>
              <w:tab/>
            </w:r>
            <w:r>
              <w:rPr>
                <w:webHidden/>
              </w:rPr>
              <w:fldChar w:fldCharType="begin"/>
            </w:r>
            <w:r>
              <w:rPr>
                <w:webHidden/>
              </w:rPr>
              <w:instrText xml:space="preserve"> PAGEREF _Toc211847839 \h </w:instrText>
            </w:r>
            <w:r>
              <w:rPr>
                <w:webHidden/>
              </w:rPr>
            </w:r>
            <w:r>
              <w:rPr>
                <w:webHidden/>
              </w:rPr>
              <w:fldChar w:fldCharType="separate"/>
            </w:r>
            <w:r>
              <w:rPr>
                <w:webHidden/>
              </w:rPr>
              <w:t>76</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1847722"/>
      <w:r w:rsidRPr="00643995">
        <w:t>ДЕЯТЕЛЬНОСТЬ НОСТРОЙ</w:t>
      </w:r>
      <w:bookmarkEnd w:id="2"/>
    </w:p>
    <w:p w:rsidR="00C62D73" w:rsidRDefault="00BF041B" w:rsidP="00C62D73">
      <w:pPr>
        <w:pStyle w:val="3"/>
      </w:pPr>
      <w:bookmarkStart w:id="3" w:name="_Toc211583369"/>
      <w:bookmarkStart w:id="4" w:name="_Toc211847723"/>
      <w:r>
        <w:t>II Всероссийская конференция Ассоциации «НОТЕХ»</w:t>
      </w:r>
      <w:bookmarkEnd w:id="3"/>
      <w:bookmarkEnd w:id="4"/>
    </w:p>
    <w:p w:rsidR="00B9564B" w:rsidRDefault="00B9564B" w:rsidP="00B9564B">
      <w:pPr>
        <w:pStyle w:val="4"/>
      </w:pPr>
      <w:bookmarkStart w:id="5" w:name="_Toc211802548"/>
      <w:bookmarkStart w:id="6" w:name="_Toc211802540"/>
      <w:bookmarkStart w:id="7" w:name="_Toc211847724"/>
      <w:r>
        <w:rPr>
          <w:rStyle w:val="DocumentDate"/>
        </w:rPr>
        <w:t>19.10.2025</w:t>
      </w:r>
      <w:r>
        <w:br/>
      </w:r>
      <w:r>
        <w:rPr>
          <w:rStyle w:val="DocumentSource"/>
        </w:rPr>
        <w:t>Все о СРО в России (all-sro.ru)</w:t>
      </w:r>
      <w:r>
        <w:br/>
      </w:r>
      <w:r>
        <w:rPr>
          <w:rStyle w:val="DocumentName"/>
        </w:rPr>
        <w:t>НОСТРОЙ призвал к повышению квалификации технических заказчиков для снижения рисков в строительстве</w:t>
      </w:r>
      <w:bookmarkEnd w:id="7"/>
    </w:p>
    <w:p w:rsidR="00B9564B" w:rsidRDefault="00B9564B" w:rsidP="00B9564B">
      <w:pPr>
        <w:pStyle w:val="5"/>
      </w:pPr>
      <w:r>
        <w:t xml:space="preserve">Институт технического заказчика требует системного развития и повышения профессиональных стандартов для преодоления ключевых вызовов в строительной отрасли. Такая позиция была озвучена заместителем руководителя аппарата </w:t>
      </w:r>
      <w:r>
        <w:rPr>
          <w:b/>
        </w:rPr>
        <w:t>Национального объединения строителей (НОСТРОЙ</w:t>
      </w:r>
      <w:r>
        <w:t>) Павлом Махаловым в ходе пленарной сессии II Всероссийской конференции "НОТЕХ", посвященной управлению строительными проектами.</w:t>
      </w:r>
    </w:p>
    <w:p w:rsidR="00B9564B" w:rsidRDefault="00B9564B" w:rsidP="00B9564B">
      <w:pPr>
        <w:pStyle w:val="DocumentBody"/>
      </w:pPr>
      <w:r>
        <w:t>Кто такой технический заказчик и почему его роль критически важна</w:t>
      </w:r>
    </w:p>
    <w:p w:rsidR="00B9564B" w:rsidRDefault="00B9564B" w:rsidP="00B9564B">
      <w:pPr>
        <w:pStyle w:val="DocumentBody"/>
      </w:pPr>
      <w:r>
        <w:t>Выступая перед профессиональным сообществом, Павел Малахов подчеркнул, что квалифицированный технический заказчик является центральной фигурой на всех этапах жизненного цикла объекта - от разработки технико-экономического обоснования (ТЭО) до ввода в эксплуатацию. По его словам, именно этот специалист обеспечивает эффективное управление проектом и отвечает за его качество.</w:t>
      </w:r>
    </w:p>
    <w:p w:rsidR="00B9564B" w:rsidRDefault="00B9564B" w:rsidP="00B9564B">
      <w:pPr>
        <w:pStyle w:val="DocumentBody"/>
      </w:pPr>
      <w:r>
        <w:t xml:space="preserve">Однако на практике, как констатировал представитель </w:t>
      </w:r>
      <w:r>
        <w:rPr>
          <w:b/>
        </w:rPr>
        <w:t>НОСТРОЙ</w:t>
      </w:r>
      <w:r>
        <w:t xml:space="preserve">, сохраняется серьезная проблема с уровнем компетенций. Особенно остро она стоит в сфере государственного заказа, где управлением строительством нередко занимаются неквалифицированные специалисты. Около 40% торгуемых объектов сопровождаются неквалифицированными заказчиками. Зачастую это, например, врачи или учителя , которые, имея прямую задачу построить или отремонтировать здание, не обладают необходимыми компетенциями для чтения чертежей, проверки объемов работ или оценки проектной документации, привел статистику Павел Малахов, собранную </w:t>
      </w:r>
      <w:r>
        <w:rPr>
          <w:b/>
        </w:rPr>
        <w:t>НОСТРОЙ</w:t>
      </w:r>
      <w:r>
        <w:t xml:space="preserve"> два года назад.</w:t>
      </w:r>
    </w:p>
    <w:p w:rsidR="00B9564B" w:rsidRDefault="00B9564B" w:rsidP="00B9564B">
      <w:pPr>
        <w:pStyle w:val="DocumentBody"/>
      </w:pPr>
      <w:r>
        <w:t>Какие инструменты помогут исправить ситуацию</w:t>
      </w:r>
    </w:p>
    <w:p w:rsidR="00B9564B" w:rsidRDefault="00B9564B" w:rsidP="00B9564B">
      <w:pPr>
        <w:pStyle w:val="DocumentBody"/>
      </w:pPr>
      <w:r>
        <w:t>В качестве одного из перспективных механизмов решения этой проблемы спикер назвал институт ТЭО, который в настоящее время разрабатывается Минстроем России и ФАУ "Главгосэкспертиза". Этот инструмент призван нивелировать ошибки на самых ранних стадиях проектирования. Кроме того, Павел Малахов отметил успешный опыт Беларуси, где зоны ответственности разделены: строители отвечают за конструктив, а заказчик-нестроитель - за комплектацию объекта необходимым для его деятельности оборудованием.</w:t>
      </w:r>
    </w:p>
    <w:p w:rsidR="00B9564B" w:rsidRDefault="00B9564B" w:rsidP="00B9564B">
      <w:pPr>
        <w:pStyle w:val="DocumentBody"/>
      </w:pPr>
      <w:r>
        <w:t xml:space="preserve">Отдельное внимание на сессии было уделено проблемам ценообразования. Заместитель руководителя аппарата </w:t>
      </w:r>
      <w:r>
        <w:rPr>
          <w:b/>
        </w:rPr>
        <w:t>НОСТРОЙ</w:t>
      </w:r>
      <w:r>
        <w:t xml:space="preserve"> указал, что критическое расхождение между плановыми и фактическими дефляторами закладывает в проекты изначально нереалистичную стоимость. Эта ситуация, по его мнению, подталкивает рынок к покупке фальсифицированных материалов и создает почву для нарушений.</w:t>
      </w:r>
    </w:p>
    <w:p w:rsidR="00B9564B" w:rsidRDefault="00B9564B" w:rsidP="00B9564B">
      <w:pPr>
        <w:pStyle w:val="DocumentBody"/>
      </w:pPr>
      <w:r>
        <w:t>Правоприменительная практика отстает от изменений в законодательстве</w:t>
      </w:r>
    </w:p>
    <w:p w:rsidR="00B9564B" w:rsidRDefault="00B9564B" w:rsidP="00B9564B">
      <w:pPr>
        <w:pStyle w:val="DocumentBody"/>
      </w:pPr>
      <w:r>
        <w:t>Павел Малахов положительно оценил важность внедрения "сметы контракта" - механизма, призванного защитить участников от необоснованных претензий контролирующих органов. Однако, как отметил спикер, на практике даже некоторые государственные заказчики продолжают требовать от подрядчиков локальные сметные расчеты. Это является прямым нарушением измененной статьи 8.3 Градостроительного кодекса РФ и, по словам спикера, вновь свидетельствует о проблеме квалификации. Он призвал к улучшению взаимодействия между всеми участниками строительного рынка.</w:t>
      </w:r>
    </w:p>
    <w:p w:rsidR="00B9564B" w:rsidRDefault="00B9564B" w:rsidP="00B9564B">
      <w:pPr>
        <w:pStyle w:val="DocumentBody"/>
      </w:pPr>
      <w:r>
        <w:t>Будущее за выработкой конкретных механизмов и повышением квалификации</w:t>
      </w:r>
    </w:p>
    <w:p w:rsidR="00B9564B" w:rsidRDefault="00B9564B" w:rsidP="00B9564B">
      <w:pPr>
        <w:pStyle w:val="DocumentBody"/>
      </w:pPr>
      <w:r>
        <w:t xml:space="preserve">Подводя итоги выступления, представитель </w:t>
      </w:r>
      <w:r>
        <w:rPr>
          <w:b/>
        </w:rPr>
        <w:t>НОСТРОЙ</w:t>
      </w:r>
      <w:r>
        <w:t xml:space="preserve"> поддержал прозвучавший на конференции посыл о необходимости выработки конкретных механизмов, позволяющих строить эффективно и без рисков. Нужно развивать профессиональные программы, проверочные средства для повышения уровня квалификации специалистов стоимостного инжиниринга, резюмировал Павел Малахов.</w:t>
      </w:r>
    </w:p>
    <w:p w:rsidR="00B9564B" w:rsidRDefault="00B9564B" w:rsidP="00B9564B">
      <w:pPr>
        <w:pStyle w:val="DocumentBody"/>
      </w:pPr>
      <w:r>
        <w:t>В завершение сессии он пригласил участников на конференцию "Строительный контроль 2.0. Партнерство в строительстве: контроль, заказчик и подрядчик", которая пройдет при поддержке Минстроя России 12-13 февраля 2026 года в Сочи. Мероприятие будет посвящено вопросам управления проектами, реализации госконтрактов, параметрического метода нормирования, цифровых решений и изменений в отраслевом законодательстве.</w:t>
      </w:r>
    </w:p>
    <w:p w:rsidR="00B9564B" w:rsidRDefault="00B9564B" w:rsidP="00B9564B">
      <w:pPr>
        <w:pStyle w:val="DocumentAuthor"/>
      </w:pPr>
      <w:r>
        <w:t>Элеонора Ширинова</w:t>
      </w:r>
    </w:p>
    <w:p w:rsidR="00B9564B" w:rsidRDefault="00D91FBD" w:rsidP="00B9564B">
      <w:hyperlink r:id="rId8" w:history="1">
        <w:r w:rsidR="00B9564B">
          <w:rPr>
            <w:rStyle w:val="DocumentOriginalLink"/>
          </w:rPr>
          <w:t>https://www.all-sro.ru/news/nostroy-prizval-k-povysheniyu-kvalifikatsii-tekhnicheskikh-zakazchikov-dlya-snizheniya-riskov-v-stro/</w:t>
        </w:r>
      </w:hyperlink>
    </w:p>
    <w:p w:rsidR="00B9564B" w:rsidRDefault="00B9564B" w:rsidP="00B9564B">
      <w:r>
        <w:rPr>
          <w:sz w:val="18"/>
        </w:rPr>
        <w:t>назад: </w:t>
      </w:r>
      <w:hyperlink w:anchor="ref_toc" w:history="1">
        <w:r>
          <w:rPr>
            <w:rStyle w:val="NavigationLink"/>
          </w:rPr>
          <w:t>оглавление</w:t>
        </w:r>
      </w:hyperlink>
    </w:p>
    <w:p w:rsidR="001D2BEE" w:rsidRDefault="001D2BEE" w:rsidP="001D2BEE">
      <w:pPr>
        <w:pStyle w:val="4"/>
      </w:pPr>
      <w:bookmarkStart w:id="8" w:name="_Toc211847725"/>
      <w:r>
        <w:rPr>
          <w:rStyle w:val="DocumentDate"/>
        </w:rPr>
        <w:t>17.10.2025</w:t>
      </w:r>
      <w:r>
        <w:br/>
      </w:r>
      <w:r>
        <w:rPr>
          <w:rStyle w:val="DocumentSource"/>
        </w:rPr>
        <w:t>Строительная газета (stroygaz.ru)</w:t>
      </w:r>
      <w:r>
        <w:br/>
      </w:r>
      <w:r>
        <w:rPr>
          <w:rStyle w:val="DocumentName"/>
        </w:rPr>
        <w:t>НОСТРОЙ обозначил векторы развития института технического заказчика</w:t>
      </w:r>
      <w:bookmarkEnd w:id="5"/>
      <w:bookmarkEnd w:id="8"/>
    </w:p>
    <w:p w:rsidR="001D2BEE" w:rsidRDefault="001D2BEE" w:rsidP="001D2BEE">
      <w:pPr>
        <w:pStyle w:val="DocumentBody"/>
      </w:pPr>
      <w:r>
        <w:t xml:space="preserve">II Всероссийская конференция «Национального объединения технических заказчиков и иных организаций в сфере инжиниринга и управления строительством» («НОТЕХ»), посвященная вопросам развития института технического заказчика, обмену передовым опытом и технологиями управления строительными проектами, прошла 16 октября 2025 года в Санкт-Петербурге. Об этом "Стройгазете" сообщили в пресс-службе </w:t>
      </w:r>
      <w:r>
        <w:rPr>
          <w:b/>
        </w:rPr>
        <w:t>Национального объединения строителей (НОСТРОЙ</w:t>
      </w:r>
      <w:r>
        <w:t xml:space="preserve">), уточнив, что в пленарной сессии, модератором которой выступил президент «НОТЕХ» Алексей Никитин, принял участие заместитель руководителя аппарата </w:t>
      </w:r>
      <w:r>
        <w:rPr>
          <w:b/>
        </w:rPr>
        <w:t>НОСТРОЙ</w:t>
      </w:r>
      <w:r>
        <w:t xml:space="preserve"> Павел Малахов. Он затронул ряд ключевых вопросов, касающихся развития института технического заказчика и проблем, с которыми сталкиваются участники строительного рынка.</w:t>
      </w:r>
    </w:p>
    <w:p w:rsidR="001D2BEE" w:rsidRDefault="001D2BEE" w:rsidP="001D2BEE">
      <w:pPr>
        <w:pStyle w:val="DocumentBody"/>
      </w:pPr>
      <w:r>
        <w:t xml:space="preserve">II Всероссийская конференция«Национального объединения технических заказчиков и иных организаций в сфере инжиниринга и управления строительством»(«НОТЕХ»), посвященная вопросам развития института технического заказчика, обмену передовым опытом и технологиями управления строительными проектами, прошла 16 октября 2025 года в Санкт-Петербурге. Об этом "Стройгазете" сообщили в пресс-службе </w:t>
      </w:r>
      <w:r>
        <w:rPr>
          <w:b/>
        </w:rPr>
        <w:t>Национального объединения строителей (НОСТРОЙ</w:t>
      </w:r>
      <w:r>
        <w:t xml:space="preserve">), уточнив, что в пленарной сессии, модератором которой выступил президент «НОТЕХ» Алексей Никитин, принял участие заместитель руководителя аппарата </w:t>
      </w:r>
      <w:r>
        <w:rPr>
          <w:b/>
        </w:rPr>
        <w:t>НОСТРОЙ</w:t>
      </w:r>
      <w:r>
        <w:t xml:space="preserve"> Павел Малахов. Он затронул ряд ключевых вопросов, касающихся развития института технического заказчика и проблем, с которыми сталкиваются участники строительного рынка.</w:t>
      </w:r>
    </w:p>
    <w:p w:rsidR="001D2BEE" w:rsidRDefault="001D2BEE" w:rsidP="001D2BEE">
      <w:pPr>
        <w:pStyle w:val="DocumentBody"/>
      </w:pPr>
      <w:r>
        <w:t>«Роль профессионального технического заказчика важна на всех этапах реализации строительных проектов, начиная с разработки технического и экономического обоснования (ТЭО) и заканчивая вводом объекта в эксплуатацию. Технический заказчик должен быть квалифицированным специалистом, способным эффективно управлять проектом и обеспечивать его качественное выполнение», - рассказал Павел малахов.</w:t>
      </w:r>
    </w:p>
    <w:p w:rsidR="001D2BEE" w:rsidRDefault="001D2BEE" w:rsidP="001D2BEE">
      <w:pPr>
        <w:pStyle w:val="DocumentBody"/>
      </w:pPr>
      <w:r>
        <w:t>Вместе с тем Павел Малахов констатировал, что пока на повестке остается нерешенной проблема неквалифицированных специалистов служб государственного заказа, которые зачастую не обладают необходимыми знаниями для управления строительными проектами, в результате чего нередко появляются ошибки при составлении проектно-сметной документации.</w:t>
      </w:r>
    </w:p>
    <w:p w:rsidR="001D2BEE" w:rsidRDefault="001D2BEE" w:rsidP="001D2BEE">
      <w:pPr>
        <w:pStyle w:val="DocumentBody"/>
      </w:pPr>
      <w:r>
        <w:t xml:space="preserve">Он привел статистику, собранную </w:t>
      </w:r>
      <w:r>
        <w:rPr>
          <w:b/>
        </w:rPr>
        <w:t>НОСТРОЙ</w:t>
      </w:r>
      <w:r>
        <w:t xml:space="preserve"> два года назад в рамках исполнения по поручению «Единой России» программы капремонта и строительства объектов образования: около 40% торгуемых объектов, сопровождаются неквалифицированными заказчиками. Зачастую это, например, врачи или учителя, которые, имея прямую задачу построить или отремонтировать здание, не обладают необходимыми компетенциями для чтения чертежей, проверки объемов работ или оценки проектной документации, что делает их заложниками ситуации. В конечном итоге это приводит к увеличению сроков и стоимости строительства, а также к снижению качества работ.</w:t>
      </w:r>
    </w:p>
    <w:p w:rsidR="001D2BEE" w:rsidRDefault="001D2BEE" w:rsidP="001D2BEE">
      <w:pPr>
        <w:pStyle w:val="DocumentBody"/>
      </w:pPr>
      <w:r>
        <w:t>Одним из перспективных инструментов решения этой проблемы Павел Малахов назвал разрабатываемый Минстроем России и ФАУ «Главгосэкспертиза» институт ТЭО (технико-экономического обоснования), призванный нивелировать ошибки на ранних стадиях. При этом спикер отметил успешный опыт белорусских коллег, которые разделили зоны ответственности: строители отвечают за конструктив, а заказчик - профессионал в своей сфере (тот же врач или учитель) - за комплектацию объекта необходимым для его непосредственной деятельности оборудованием. В этой связи Павел Малахов положительно оценил важность внедрения такого механизма, как «смета контракта», который должен защитить участников от необоснованных претензий контролирующих органов. Однако на практике, отметил спикер, даже некоторые государственные заказчики продолжают требовать от подрядчиков локальные сметные расчеты. Это является прямым нарушением измененной статьи 8.3 Градостроительного кодекса РФ и вновь свидетельствует о проблеме квалификации. Он призвал к улучшению взаимодействия между участниками строительного рынка.</w:t>
      </w:r>
    </w:p>
    <w:p w:rsidR="001D2BEE" w:rsidRDefault="001D2BEE" w:rsidP="001D2BEE">
      <w:pPr>
        <w:pStyle w:val="DocumentBody"/>
      </w:pPr>
      <w:r>
        <w:t xml:space="preserve">«Важно не только критиковать существующие проблемы, но и предлагать пути их решения, и поддержал прозвучавший на конференции посыл о выработке конкретных механизмов, которые позволят строить эффективно и без рисков для всех участников строительного процесса. Нужно развивать профессиональные программы, проверочные средства для повышения уровня квалификации специалистов стоимостного инжиниринга, резюмировал заместитель руководителя аппарата </w:t>
      </w:r>
      <w:r>
        <w:rPr>
          <w:b/>
        </w:rPr>
        <w:t>НОСТРОЙ</w:t>
      </w:r>
      <w:r>
        <w:t>», - прокомментировал Павел Малахов.</w:t>
      </w:r>
    </w:p>
    <w:p w:rsidR="001D2BEE" w:rsidRDefault="001D2BEE" w:rsidP="001D2BEE">
      <w:pPr>
        <w:pStyle w:val="DocumentBody"/>
      </w:pPr>
      <w:r>
        <w:t>В завершение Павел Малахов пригласил участников пленарной сессии на конференцию «Строительный контроль 2.0. Партнерство в строительстве: контроль, заказчик и подрядчик», которая пройдет при поддержке Минстроя России 12-13 февраля 2026 года в Сочи. Мероприятие объединит ведущих специалистов отрасли в области строительного контроля и представителей технического заказчика, которые обсудят вопросы управления проектом и реализации госконтрактов в современных условиях, рассмотрят кейсы выполнения проектов в условиях применения параметрического метода нормирования. В фокусе внимания участников конференции станут также изменения законодательства в архитектурно-строительной сфере, цифровые решения для строительства, новые методы подтверждения качества и обеспечения безопасности строительных объектов.</w:t>
      </w:r>
    </w:p>
    <w:p w:rsidR="001D2BEE" w:rsidRDefault="001D2BEE" w:rsidP="001D2BEE">
      <w:pPr>
        <w:pStyle w:val="DocumentBody"/>
      </w:pPr>
      <w:r>
        <w:t xml:space="preserve">Ранее «Стройгазета» сообщала, что </w:t>
      </w:r>
      <w:r>
        <w:rPr>
          <w:b/>
        </w:rPr>
        <w:t>НОСТРОЙ</w:t>
      </w:r>
      <w:r>
        <w:t xml:space="preserve"> инициирует внедрение новых мер поддержки строительства по госконтрактам.</w:t>
      </w:r>
    </w:p>
    <w:p w:rsidR="001D2BEE" w:rsidRDefault="00D91FBD" w:rsidP="001D2BEE">
      <w:hyperlink r:id="rId9" w:history="1">
        <w:r w:rsidR="001D2BEE">
          <w:rPr>
            <w:rStyle w:val="DocumentOriginalLink"/>
          </w:rPr>
          <w:t>http://stroygaz.ru:80/news/srochno-v-nomer/nostroy-oboznachil-vektory-razvitiya-instituta-tekhnicheskogo-zakazchika-/</w:t>
        </w:r>
      </w:hyperlink>
    </w:p>
    <w:p w:rsidR="001D2BEE" w:rsidRDefault="001D2BEE" w:rsidP="001D2BEE">
      <w:r>
        <w:rPr>
          <w:sz w:val="18"/>
        </w:rPr>
        <w:t>назад: </w:t>
      </w:r>
      <w:hyperlink w:anchor="ref_toc" w:history="1">
        <w:r>
          <w:rPr>
            <w:rStyle w:val="NavigationLink"/>
          </w:rPr>
          <w:t>оглавление</w:t>
        </w:r>
      </w:hyperlink>
    </w:p>
    <w:p w:rsidR="001D2BEE" w:rsidRDefault="001D2BEE" w:rsidP="001D2BEE">
      <w:pPr>
        <w:pStyle w:val="TitleDoubles"/>
      </w:pPr>
      <w:r>
        <w:t>Сообщения с аналогичным содержанием:</w:t>
      </w:r>
    </w:p>
    <w:p w:rsidR="001D2BEE" w:rsidRDefault="001D2BEE" w:rsidP="001D2BEE">
      <w:pPr>
        <w:pStyle w:val="DocumentDoubles"/>
      </w:pPr>
      <w:r>
        <w:t>17.10.2025 Normacs.info</w:t>
      </w:r>
      <w:r>
        <w:br/>
        <w:t>НОСТРОЙ обозначил векторы развития института технического заказчика</w:t>
      </w:r>
      <w:r>
        <w:br/>
      </w:r>
      <w:hyperlink r:id="rId10" w:history="1">
        <w:r>
          <w:rPr>
            <w:rStyle w:val="DoubleOriginalLink"/>
          </w:rPr>
          <w:t>https://www.normacs.info/news/77731</w:t>
        </w:r>
      </w:hyperlink>
    </w:p>
    <w:p w:rsidR="001D2BEE" w:rsidRDefault="001D2BEE" w:rsidP="001D2BEE">
      <w:pPr>
        <w:pStyle w:val="DocumentDoubles"/>
      </w:pPr>
      <w:r>
        <w:t>17.10.2025 NormaCS® (normacs.ru)</w:t>
      </w:r>
      <w:r>
        <w:br/>
        <w:t>НОСТРОЙ обозначил векторы развития института технического заказчика</w:t>
      </w:r>
      <w:r>
        <w:br/>
      </w:r>
      <w:hyperlink r:id="rId11" w:history="1">
        <w:r>
          <w:rPr>
            <w:rStyle w:val="DoubleOriginalLink"/>
          </w:rPr>
          <w:t>http://www.normacs.info/news/77731</w:t>
        </w:r>
      </w:hyperlink>
    </w:p>
    <w:p w:rsidR="001D2BEE" w:rsidRDefault="001D2BEE" w:rsidP="001D2BEE">
      <w:pPr>
        <w:pStyle w:val="DocumentDoubles"/>
      </w:pPr>
      <w:r>
        <w:t>17.10.2025 Новости России (news-life.pro)</w:t>
      </w:r>
      <w:r>
        <w:br/>
        <w:t>НОСТРОЙ обозначил векторы развития института технического заказчика</w:t>
      </w:r>
      <w:r>
        <w:br/>
      </w:r>
      <w:hyperlink r:id="rId12" w:history="1">
        <w:r>
          <w:rPr>
            <w:rStyle w:val="DoubleOriginalLink"/>
          </w:rPr>
          <w:t>https://news-life.pro/sochi/413603024/</w:t>
        </w:r>
      </w:hyperlink>
    </w:p>
    <w:p w:rsidR="00C14DE3" w:rsidRDefault="00C14DE3" w:rsidP="00C14DE3">
      <w:pPr>
        <w:pStyle w:val="4"/>
      </w:pPr>
      <w:bookmarkStart w:id="9" w:name="_Toc211802564"/>
      <w:bookmarkStart w:id="10" w:name="_Toc211847726"/>
      <w:bookmarkEnd w:id="6"/>
      <w:r>
        <w:rPr>
          <w:rStyle w:val="DocumentDate"/>
        </w:rPr>
        <w:t>17.10.2025</w:t>
      </w:r>
      <w:r>
        <w:br/>
      </w:r>
      <w:r>
        <w:rPr>
          <w:rStyle w:val="DocumentSource"/>
        </w:rPr>
        <w:t>Правда о СРО (pravdaosro.ru)</w:t>
      </w:r>
      <w:r>
        <w:br/>
      </w:r>
      <w:r>
        <w:rPr>
          <w:rStyle w:val="DocumentName"/>
        </w:rPr>
        <w:t>Стадия ТЭО позволит заказчику и подрядчику избежать ошибок</w:t>
      </w:r>
      <w:bookmarkEnd w:id="9"/>
      <w:bookmarkEnd w:id="10"/>
    </w:p>
    <w:p w:rsidR="00C14DE3" w:rsidRDefault="00C14DE3" w:rsidP="00C14DE3">
      <w:pPr>
        <w:pStyle w:val="DocumentBody"/>
      </w:pPr>
      <w:r>
        <w:t xml:space="preserve">Выступая на II Всероссийской конференции Ассоциации «НОТЕХ», заместитель руководителя аппарата </w:t>
      </w:r>
      <w:r>
        <w:rPr>
          <w:b/>
        </w:rPr>
        <w:t>НОСТРОЙ</w:t>
      </w:r>
      <w:r>
        <w:t xml:space="preserve"> Павел Малахов отметил низкий уровень квалификации специалистов служб государственного заказа, зачастую не обладающих компетенциями по управлению строительными проектами.</w:t>
      </w:r>
    </w:p>
    <w:p w:rsidR="00C14DE3" w:rsidRDefault="00C14DE3" w:rsidP="00C14DE3">
      <w:pPr>
        <w:pStyle w:val="DocumentBody"/>
      </w:pPr>
      <w:r>
        <w:t>Пленарная сессия, модератором которой выступил президент НОТЕХ Алексей Никитин, состоялось в Санкт-Петербурге 16 октября 2025 года.</w:t>
      </w:r>
    </w:p>
    <w:p w:rsidR="00C14DE3" w:rsidRDefault="00C14DE3" w:rsidP="00C14DE3">
      <w:pPr>
        <w:pStyle w:val="DocumentBody"/>
      </w:pPr>
      <w:r>
        <w:t xml:space="preserve">По статистике </w:t>
      </w:r>
      <w:r>
        <w:rPr>
          <w:b/>
        </w:rPr>
        <w:t>НОСТРОЙ</w:t>
      </w:r>
      <w:r>
        <w:t>, собранной во исполнение поручения «Единой России», по программам капремонта и строительства объектов образования порядка 40% торгуемых объектов сопровождаются неквалифицированными заказчиками. Врачи и учителя не обладают необходимыми компетенциями для проверки объемов работ или оценки проектной документации, что делает их заложниками ситуации. Как следствие — увеличение сроков и стоимости строительства, а также снижение качества работ.</w:t>
      </w:r>
    </w:p>
    <w:p w:rsidR="00C14DE3" w:rsidRDefault="00C14DE3" w:rsidP="00C14DE3">
      <w:pPr>
        <w:pStyle w:val="DocumentBody"/>
      </w:pPr>
      <w:r>
        <w:t>Одним из перспективных инструментов решения этой проблемы Павел Малахов назвал разрабатываемый Минстроем России и ФАУ «Главгосэкспертиза» институт ТЭО (технико-экономического обоснования). Фото: t.me/nostroy_news</w:t>
      </w:r>
    </w:p>
    <w:p w:rsidR="00C14DE3" w:rsidRDefault="00C14DE3" w:rsidP="00C14DE3">
      <w:pPr>
        <w:pStyle w:val="DocumentBody"/>
      </w:pPr>
      <w:r>
        <w:t xml:space="preserve">Касаясь вопросов ценообразования, замруководителя аппарата </w:t>
      </w:r>
      <w:r>
        <w:rPr>
          <w:b/>
        </w:rPr>
        <w:t>НОСТРОЙ</w:t>
      </w:r>
      <w:r>
        <w:t xml:space="preserve"> указал на расхождение между плановыми и фактическими дефляторами, из-за которых в проекты закладывается нереалистичная стоимость и возникает почва для нарушений.</w:t>
      </w:r>
    </w:p>
    <w:p w:rsidR="00C14DE3" w:rsidRDefault="00C14DE3" w:rsidP="00C14DE3">
      <w:pPr>
        <w:pStyle w:val="DocumentBody"/>
      </w:pPr>
      <w:r>
        <w:t>Он положительно оценил механизм «сметы контракта», который должен защитить подрядчиков от необоснованных претензий контролирующих органов. Однако на практике госзаказчики продолжают требовать локальные сметные расчеты, что является прямым нарушением статьи 8.3 Градостроительного кодекса РФ.</w:t>
      </w:r>
    </w:p>
    <w:p w:rsidR="00C14DE3" w:rsidRDefault="00C14DE3" w:rsidP="00C14DE3">
      <w:pPr>
        <w:pStyle w:val="DocumentBody"/>
      </w:pPr>
      <w:r>
        <w:t>В завершение Павел Малахов отметил, что важна не столько критика существующих проблем, сколько выработка механизмов их решения и напомнил собравшимся, что 12-13 февраля 2026 года при поддержке Минстроя России в Сочи состоится конференция «Строительный контроль 2.0. Партнерство в строительстве: контроль, заказчик и подрядчик».</w:t>
      </w:r>
    </w:p>
    <w:p w:rsidR="00C14DE3" w:rsidRDefault="00D91FBD" w:rsidP="00C14DE3">
      <w:hyperlink r:id="rId13" w:history="1">
        <w:r w:rsidR="00C14DE3">
          <w:rPr>
            <w:rStyle w:val="DocumentOriginalLink"/>
          </w:rPr>
          <w:t>https://pravdaosro.ru/news/nostroy/nostroy-stadiya-tyeo-pozvolit-zakazchik/</w:t>
        </w:r>
      </w:hyperlink>
    </w:p>
    <w:p w:rsidR="00C14DE3" w:rsidRDefault="00C14DE3" w:rsidP="00C14DE3">
      <w:r>
        <w:rPr>
          <w:sz w:val="18"/>
        </w:rPr>
        <w:t>назад: </w:t>
      </w:r>
      <w:hyperlink w:anchor="ref_toc" w:history="1">
        <w:r>
          <w:rPr>
            <w:rStyle w:val="NavigationLink"/>
          </w:rPr>
          <w:t>оглавление</w:t>
        </w:r>
      </w:hyperlink>
    </w:p>
    <w:p w:rsidR="00EC5305" w:rsidRDefault="00B9564B" w:rsidP="00C62D73">
      <w:pPr>
        <w:pStyle w:val="3"/>
      </w:pPr>
      <w:bookmarkStart w:id="11" w:name="_Toc211583373"/>
      <w:bookmarkStart w:id="12" w:name="_Toc211847727"/>
      <w:r>
        <w:rPr>
          <w:rStyle w:val="DocumentName"/>
        </w:rPr>
        <w:t>Михаил Мишустин дал поручения по итогам стратегической сессии, посвящённой повышению доступности жилья для граждан</w:t>
      </w:r>
      <w:bookmarkEnd w:id="11"/>
      <w:bookmarkEnd w:id="12"/>
    </w:p>
    <w:p w:rsidR="00B9564B" w:rsidRDefault="00B9564B" w:rsidP="00B9564B">
      <w:pPr>
        <w:pStyle w:val="4"/>
      </w:pPr>
      <w:bookmarkStart w:id="13" w:name="_Toc211802551"/>
      <w:bookmarkStart w:id="14" w:name="_Toc211802549"/>
      <w:bookmarkStart w:id="15" w:name="_Toc211847728"/>
      <w:r>
        <w:rPr>
          <w:rStyle w:val="DocumentDate"/>
        </w:rPr>
        <w:t>17.10.2025</w:t>
      </w:r>
      <w:r>
        <w:br/>
      </w:r>
      <w:r>
        <w:rPr>
          <w:rStyle w:val="DocumentSource"/>
        </w:rPr>
        <w:t>Сибирское информационное агентство (Иркутск)</w:t>
      </w:r>
      <w:r>
        <w:br/>
      </w:r>
      <w:r>
        <w:rPr>
          <w:rStyle w:val="DocumentName"/>
        </w:rPr>
        <w:t>Какие меры поддержки строительной отрасли готовит правительство?</w:t>
      </w:r>
      <w:bookmarkEnd w:id="15"/>
    </w:p>
    <w:p w:rsidR="00B9564B" w:rsidRDefault="00B9564B" w:rsidP="00B9564B">
      <w:pPr>
        <w:pStyle w:val="5"/>
      </w:pPr>
      <w:r>
        <w:t>Правительство решило поддержать строительную отрасль в условиях снижения объемов ввода жилья. Премьер-министр Михаил Мишустин дал поручение профильным министерствам и ведомствам проработать комплекс мер, направленных на поддержку строительного сектора. Планируется внедрить и отдельные меры поддержки спроса: например, компенсировать затраты предприятий на субсидирование ипотеки работников, а также несколько снизить налоговую нагрузку на застройщиков.</w:t>
      </w:r>
    </w:p>
    <w:p w:rsidR="00B9564B" w:rsidRDefault="00B9564B" w:rsidP="00B9564B">
      <w:pPr>
        <w:pStyle w:val="DocumentBody"/>
      </w:pPr>
      <w:r>
        <w:t>Минстрою, Минэкономики и «Дом.РФ» предстоит проанализировать риски в жилищном строительстве и к 1 декабря подготовить «комплексный доклад» по управлению ими. Также планируется разработать план технологического развития строительной отрасли до 2030 года — с учетом цифровизации и повышения производительности труда.</w:t>
      </w:r>
    </w:p>
    <w:p w:rsidR="00B9564B" w:rsidRDefault="00B9564B" w:rsidP="00B9564B">
      <w:pPr>
        <w:pStyle w:val="DocumentBody"/>
      </w:pPr>
      <w:r>
        <w:t>В секторе ИЖС власти намерены стимулировать кредитование нефинансовыми мерами. Доля ипотеки в секторе ИЖС заметно росла в последние годы, но остается довольно скромной: по оценкам «Дом.РФ», в июле — 3,7% всего ипотечного портфеля. К 1 декабря Росреестр, Минстрой, Минэкономики и «Дом.РФ» должны представить предложения по возможности формирования пообъектной статистики и аналитики в ИЖС, чтобы банки могли скорректировать свои модели оценки. Сложность определения залоговой стоимости ИЖС в силу недостаточности данных у банков и риски ее занижения — одна из проблем сегмента.</w:t>
      </w:r>
    </w:p>
    <w:p w:rsidR="00B9564B" w:rsidRDefault="00B9564B" w:rsidP="00B9564B">
      <w:pPr>
        <w:pStyle w:val="DocumentBody"/>
      </w:pPr>
      <w:r>
        <w:t>Стимулировать спрос на жилье планируется, но довольно ограниченно — за счет поддержки работников промышленности. К 15 ноября Минфин, Минстрой и Минпромторг должны представить предложения о компенсации расходов промпредприятий по субсидированию ставок по ипотеке своим работникам или расходов по строительству жилья для них. Также планируется дать регионам право предоставлять дополнительные налоговые вычеты на покупку жилья такими работниками. Координатор «Деловой России» в СЗФО Дмитрий Панов отмечает, что это повысит доступность жилья для работников промышленности (более 10 млн человек) и «децентрализует» строительство и спрос от мегаполисов, в перспективе снизив цены.</w:t>
      </w:r>
    </w:p>
    <w:p w:rsidR="00B9564B" w:rsidRDefault="00B9564B" w:rsidP="00B9564B">
      <w:pPr>
        <w:pStyle w:val="DocumentBody"/>
      </w:pPr>
      <w:r>
        <w:t>Отдельный блок поручений касается поддержки самих застройщиков. До 1 ноября власти изучат возможности исчисления совокупного финансового результата группы компаний (в пределах одного региона), а также учета расходов на строительство объектов инфраструктуры при расчете налога на прибыль. Руководитель ЕРЗ.РФ Кирилл Холопик отмечает, что до «эпохи проектного финансирования», если у застройщика один проект давал прибыль, а второй убыток — прибыль рассчитывалась по всем проектам юрлица. Сейчас, поясняет он, застройщик под каждый проект создает отдельное юрлицо, что приводит к росту налогов при остром дефиците средств для спасения убыточного юрлица.</w:t>
      </w:r>
    </w:p>
    <w:p w:rsidR="00B9564B" w:rsidRDefault="00B9564B" w:rsidP="00B9564B">
      <w:pPr>
        <w:pStyle w:val="DocumentBody"/>
      </w:pPr>
      <w:r>
        <w:rPr>
          <w:b/>
        </w:rPr>
        <w:t>Президент НОСТРОЙ</w:t>
      </w:r>
      <w:r>
        <w:t xml:space="preserve"> Антон </w:t>
      </w:r>
      <w:r>
        <w:rPr>
          <w:b/>
        </w:rPr>
        <w:t>Глушков</w:t>
      </w:r>
      <w:r>
        <w:t xml:space="preserve"> среди рисков для отрасли называет отставание продаж от </w:t>
      </w:r>
      <w:r>
        <w:rPr>
          <w:b/>
        </w:rPr>
        <w:t>строительства</w:t>
      </w:r>
      <w:r>
        <w:t xml:space="preserve">, из-за чего обслуживание кредитов становится для застройщиков «тяжелым бременем» — в итоге большинство начинает откладывать старт новых объектов. Член общественного совета при Минстрое Илья Пономарев добавляет, что резкое падение продаж при проектном финансировании «сильно ограничивает свободу маневра»: снижение цены — «очень непростой ход», а увеличить спрос иначе сложно. Предложенные меры, полагает Антон </w:t>
      </w:r>
      <w:r>
        <w:rPr>
          <w:b/>
        </w:rPr>
        <w:t>Глушков</w:t>
      </w:r>
      <w:r>
        <w:t xml:space="preserve">, окажут положительный эффект, но «все это не является масштабной мерой поддержки и в полной мере не решит проблемы». По мнению президента фонда «Институт экономики города» Надежды Косаревой, «продуктивным» решением является разработка плана технологического развития — технологии позволят сократить сроки </w:t>
      </w:r>
      <w:r>
        <w:rPr>
          <w:b/>
        </w:rPr>
        <w:t>строительства</w:t>
      </w:r>
      <w:r>
        <w:t xml:space="preserve"> и снизить цены на жилье в дальнейшем.</w:t>
      </w:r>
    </w:p>
    <w:p w:rsidR="00B9564B" w:rsidRDefault="00B9564B" w:rsidP="00B9564B">
      <w:pPr>
        <w:pStyle w:val="DocumentBody"/>
      </w:pPr>
      <w:r>
        <w:t>Евгения Крючкова</w:t>
      </w:r>
    </w:p>
    <w:p w:rsidR="00B9564B" w:rsidRDefault="00D91FBD" w:rsidP="00B9564B">
      <w:hyperlink r:id="rId14" w:history="1">
        <w:r w:rsidR="00B9564B">
          <w:rPr>
            <w:rStyle w:val="DocumentOriginalLink"/>
          </w:rPr>
          <w:t>https://sia.ru/?section=410&amp;action=show_news&amp;id=16820783</w:t>
        </w:r>
      </w:hyperlink>
    </w:p>
    <w:p w:rsidR="00B9564B" w:rsidRDefault="00B9564B" w:rsidP="00B9564B">
      <w:r>
        <w:rPr>
          <w:sz w:val="18"/>
        </w:rPr>
        <w:t>назад: </w:t>
      </w:r>
      <w:hyperlink w:anchor="ref_toc" w:history="1">
        <w:r>
          <w:rPr>
            <w:rStyle w:val="NavigationLink"/>
          </w:rPr>
          <w:t>оглавление</w:t>
        </w:r>
      </w:hyperlink>
    </w:p>
    <w:p w:rsidR="00B9564B" w:rsidRDefault="00B9564B" w:rsidP="00B9564B">
      <w:pPr>
        <w:pStyle w:val="4"/>
      </w:pPr>
      <w:bookmarkStart w:id="16" w:name="_Toc211847729"/>
      <w:r>
        <w:rPr>
          <w:rStyle w:val="DocumentDate"/>
        </w:rPr>
        <w:t>17.10.2025</w:t>
      </w:r>
      <w:r>
        <w:br/>
      </w:r>
      <w:r>
        <w:rPr>
          <w:rStyle w:val="DocumentSource"/>
        </w:rPr>
        <w:t>Vluki.ru (Великие Луки)</w:t>
      </w:r>
      <w:r>
        <w:br/>
      </w:r>
      <w:r>
        <w:rPr>
          <w:rStyle w:val="DocumentName"/>
        </w:rPr>
        <w:t>Михаил Мишустин дал поручения по повышению доступности жилья</w:t>
      </w:r>
      <w:bookmarkEnd w:id="16"/>
    </w:p>
    <w:p w:rsidR="00B9564B" w:rsidRDefault="00B9564B" w:rsidP="00B9564B">
      <w:pPr>
        <w:pStyle w:val="DocumentBody"/>
      </w:pPr>
      <w:r>
        <w:t>Глава Правительства РФ Михаил Мишустин дал поручения по итогам стратегической сессии, посвященной повышению доступности жилья для россиян, говорится на сайте кабмина. Так, до 1 декабря в стране разработают план технологического развития строительной отрасли на период до 2030 года с прогнозом до 2036-го с учетом перехода на цифровые решения и повышения производительности труда, пишет «Объясняем РФ».</w:t>
      </w:r>
    </w:p>
    <w:p w:rsidR="00B9564B" w:rsidRDefault="00B9564B" w:rsidP="00B9564B">
      <w:pPr>
        <w:pStyle w:val="DocumentBody"/>
      </w:pPr>
      <w:r>
        <w:t>«Для повышения качества и доступности жилья Минстрою совместно с Минэкономразвития, ДОМ.РФ и Фондом развития территорий поручено до 1 декабря подготовить комплексный доклад по управлению рисками в жилищном строительстве. Он должен включать вопросы анализа модели проектного финансирования, модели управления показателем доступности первичного жилья, качества строительных объектов, обратной связи от граждан», - сказано также в сообщении.</w:t>
      </w:r>
    </w:p>
    <w:p w:rsidR="00B9564B" w:rsidRDefault="00B9564B" w:rsidP="00B9564B">
      <w:pPr>
        <w:pStyle w:val="DocumentBody"/>
      </w:pPr>
      <w:r>
        <w:t xml:space="preserve">Минстрой совместно с Минэкономразвития, Минюстом, Минфином, Росреестром, ФССП, ДОМ.РФ, Фондом развития территорий и </w:t>
      </w:r>
      <w:r>
        <w:rPr>
          <w:b/>
        </w:rPr>
        <w:t>Национальным объединением строителей</w:t>
      </w:r>
      <w:r>
        <w:t xml:space="preserve"> подготовит предложения, направленные на усовершенствование правового регулирования строительства индивидуальных жилых домов по договорам подряда с использованием эскроу-счетов. Необходимо проработать возможность раскрытия эскроу-счетов при несоответствии возведенного дома его проектным характеристикам. Срок - до 15 ноября.</w:t>
      </w:r>
    </w:p>
    <w:p w:rsidR="00B9564B" w:rsidRDefault="00B9564B" w:rsidP="00B9564B">
      <w:pPr>
        <w:pStyle w:val="DocumentBody"/>
      </w:pPr>
      <w:r>
        <w:t>Помимо этого, Минфину вместе с Минстроем и Минпромторгом поручено до 15 ноября представить предложения о возможности компенсации расходов промышленных предприятий по субсидированию процентной ставки по ипотеке своим сотрудникам или расходов по строительству жилья для них. Отдельно рассмотрят вопрос о наделении регионов правом давать дополнительные налоговые вычеты на приобретение жилья работникам промпредприятий.</w:t>
      </w:r>
    </w:p>
    <w:p w:rsidR="00B9564B" w:rsidRDefault="00B9564B" w:rsidP="00B9564B">
      <w:pPr>
        <w:pStyle w:val="DocumentBody"/>
      </w:pPr>
      <w:r>
        <w:t>Кроме того, Минфин совместно с Минэкономразвития и Минстроем проработает предложения, предусматривающие возможность учета расходов на строительство объектов социальной, инженерной, коммунальной и транспортной инфраструктуры в качестве обоснованных расходов застройщиков при расчете налога на прибыль.</w:t>
      </w:r>
    </w:p>
    <w:p w:rsidR="00B9564B" w:rsidRDefault="00D91FBD" w:rsidP="00B9564B">
      <w:hyperlink r:id="rId15" w:history="1">
        <w:r w:rsidR="00B9564B">
          <w:rPr>
            <w:rStyle w:val="DocumentOriginalLink"/>
          </w:rPr>
          <w:t>https://www.vluki.ru/news/2025/10/17/564961.html</w:t>
        </w:r>
      </w:hyperlink>
    </w:p>
    <w:p w:rsidR="00B9564B" w:rsidRDefault="00B9564B" w:rsidP="00B9564B">
      <w:r>
        <w:rPr>
          <w:sz w:val="18"/>
        </w:rPr>
        <w:t>назад: </w:t>
      </w:r>
      <w:hyperlink w:anchor="ref_toc" w:history="1">
        <w:r>
          <w:rPr>
            <w:rStyle w:val="NavigationLink"/>
          </w:rPr>
          <w:t>оглавление</w:t>
        </w:r>
      </w:hyperlink>
    </w:p>
    <w:p w:rsidR="001D2BEE" w:rsidRDefault="001D2BEE" w:rsidP="001D2BEE">
      <w:pPr>
        <w:pStyle w:val="4"/>
      </w:pPr>
      <w:bookmarkStart w:id="17" w:name="_Toc211847730"/>
      <w:r>
        <w:rPr>
          <w:rStyle w:val="DocumentDate"/>
        </w:rPr>
        <w:t>17.10.2025</w:t>
      </w:r>
      <w:r>
        <w:br/>
      </w:r>
      <w:r>
        <w:rPr>
          <w:rStyle w:val="DocumentSource"/>
        </w:rPr>
        <w:t>Все о СРО в России (all-sro.ru)</w:t>
      </w:r>
      <w:r>
        <w:br/>
      </w:r>
      <w:r>
        <w:rPr>
          <w:rStyle w:val="DocumentName"/>
        </w:rPr>
        <w:t>Правительство поручило профильным ведомствам разработать меры для повышения качества и доступности жилья</w:t>
      </w:r>
      <w:bookmarkEnd w:id="13"/>
      <w:bookmarkEnd w:id="17"/>
    </w:p>
    <w:p w:rsidR="001D2BEE" w:rsidRDefault="001D2BEE" w:rsidP="001D2BEE">
      <w:pPr>
        <w:pStyle w:val="DocumentBody"/>
      </w:pPr>
      <w:r>
        <w:t>Председатель Правительства Михаил Мишустин по итогам стратегической сессии, состоявшейся 2 сентября, дал ряд поручений, направленных на комплексное повышение доступности жилья для граждан. Ключевой инициативой станет разработка плана технологического развития строительной отрасли до 2030 года с прогнозом до 2036 года, который должен учесть переход на цифровые решения и рост производительности труда. Эти меры призваны системно повлиять на стоимость строительства и ипотечные условия.</w:t>
      </w:r>
    </w:p>
    <w:p w:rsidR="001D2BEE" w:rsidRDefault="001D2BEE" w:rsidP="001D2BEE">
      <w:pPr>
        <w:pStyle w:val="DocumentBody"/>
      </w:pPr>
      <w:r>
        <w:t>Технологическое развитие и управление рисками</w:t>
      </w:r>
    </w:p>
    <w:p w:rsidR="001D2BEE" w:rsidRDefault="001D2BEE" w:rsidP="001D2BEE">
      <w:pPr>
        <w:pStyle w:val="DocumentBody"/>
      </w:pPr>
      <w:r>
        <w:t>Минстрою России совместно с Минэкономразвития, Минцифры, "ДОМ.РФ" и Фондом развития территорий поручено разработать и представить план технологического развития строительной отрасли до 1 декабря. Параллельно до этой же даты Минстрой с привлечением тех же ведомств должен подготовить комплексный доклад по управлению рисками в жилищном строительстве. Документ будет анализировать действующую модель проектного финансирования, модели управления доступностью жилья, качество строительных объектов и обратную связь от граждан.</w:t>
      </w:r>
    </w:p>
    <w:p w:rsidR="001D2BEE" w:rsidRDefault="001D2BEE" w:rsidP="001D2BEE">
      <w:pPr>
        <w:pStyle w:val="DocumentBody"/>
      </w:pPr>
      <w:r>
        <w:t>Кроме того, Минстрою и Минэкономразвития необходимо оценить целесообразность включения в единый план по достижению национальных целей новых индикаторов, отражающих уровень доступности жилья и его ключевые факторы - стоимость строительства и ипотечный платёж. При этом Правительство потребовало обеспечить согласованность этих показателей на региональном уровне с приоритетами пространственного развития.</w:t>
      </w:r>
    </w:p>
    <w:p w:rsidR="001D2BEE" w:rsidRDefault="001D2BEE" w:rsidP="001D2BEE">
      <w:pPr>
        <w:pStyle w:val="DocumentBody"/>
      </w:pPr>
      <w:r>
        <w:t>Поддержка ИЖС и защита дольщиков</w:t>
      </w:r>
    </w:p>
    <w:p w:rsidR="001D2BEE" w:rsidRDefault="001D2BEE" w:rsidP="001D2BEE">
      <w:pPr>
        <w:pStyle w:val="DocumentBody"/>
      </w:pPr>
      <w:r>
        <w:t>Отдельный блок поручений посвящен индивидуальному жилищному строительству (ИЖС). Росреестру, Минстрою, Минэкономразвития и "ДОМ.РФ" предстоит сформировать предложения по созданию обезличенной пообъектной статистики по индивидуальным домам. Эта мера позволит кредитным организациям скорректировать модели оценки залоговой стоимости такой недвижимости, что потенциально повысит доступность ипотеки для граждан.</w:t>
      </w:r>
    </w:p>
    <w:p w:rsidR="001D2BEE" w:rsidRDefault="001D2BEE" w:rsidP="001D2BEE">
      <w:pPr>
        <w:pStyle w:val="DocumentBody"/>
      </w:pPr>
      <w:r>
        <w:t xml:space="preserve">Для усиления защиты прав граждан, строящих дома по договорам подряда, Минстрой совместно с Минэкономразвития, Минюстом, Минфином, Росреестром, ФССП, "ДОМ.РФ", Фондом развития территорий и </w:t>
      </w:r>
      <w:r>
        <w:rPr>
          <w:b/>
        </w:rPr>
        <w:t>Национальным объединением строителей (НОСТРОЙ</w:t>
      </w:r>
      <w:r>
        <w:t>) проработает возможность раскрытия счетов эскроу в случае несоответствия построенного дома проектным характеристикам. Соответствующие предложения должны быть представлены в Правительство до 15 ноября.</w:t>
      </w:r>
    </w:p>
    <w:p w:rsidR="001D2BEE" w:rsidRDefault="001D2BEE" w:rsidP="001D2BEE">
      <w:pPr>
        <w:pStyle w:val="DocumentBody"/>
      </w:pPr>
      <w:r>
        <w:t>Стимулы для промышленности и бизнеса</w:t>
      </w:r>
    </w:p>
    <w:p w:rsidR="001D2BEE" w:rsidRDefault="001D2BEE" w:rsidP="001D2BEE">
      <w:pPr>
        <w:pStyle w:val="DocumentBody"/>
      </w:pPr>
      <w:r>
        <w:t>Значительная часть поручений направлена на стимулирование строительства жилья для работников промышленных предприятий. Минфину совместно с Минстроем и Минпромторгом поручено до 15 ноября представить предложения о возможности компенсации расходов предприятий на субсидирование ипотеки для своих сотрудников или на строительство для них жилья. Также будет проработан вопрос о наделении регионов правом предоставлять таким работникам дополнительные налоговые вычеты при покупке жилья.</w:t>
      </w:r>
    </w:p>
    <w:p w:rsidR="001D2BEE" w:rsidRDefault="001D2BEE" w:rsidP="001D2BEE">
      <w:pPr>
        <w:pStyle w:val="DocumentBody"/>
      </w:pPr>
      <w:r>
        <w:t>В рамках поддержки самого бизнеса Минфин, Минэкономразвития и Минстрой до 1 ноября представят предложения по оптимизации налогообложения для застройщиков. Они включают возможность расчета налога на прибыль с учётом совокупного финансового результата группы компаний в пределах одного региона, а также признания расходов на строительство инфраструктурных объектов обоснованными затратами при расчёте этого налога.</w:t>
      </w:r>
    </w:p>
    <w:p w:rsidR="001D2BEE" w:rsidRDefault="001D2BEE" w:rsidP="001D2BEE">
      <w:pPr>
        <w:pStyle w:val="DocumentAuthor"/>
      </w:pPr>
      <w:r>
        <w:t>Элеонора Ширинова</w:t>
      </w:r>
    </w:p>
    <w:p w:rsidR="001D2BEE" w:rsidRDefault="00D91FBD" w:rsidP="001D2BEE">
      <w:hyperlink r:id="rId16" w:history="1">
        <w:r w:rsidR="001D2BEE">
          <w:rPr>
            <w:rStyle w:val="DocumentOriginalLink"/>
          </w:rPr>
          <w:t>https://www.all-sro.ru/news/pravitelstvo-poruchilo-profilnym-vedomstvam-razrabotat-mery-dlya-povysheniya-kachestva-i-dostupnosti/</w:t>
        </w:r>
      </w:hyperlink>
    </w:p>
    <w:p w:rsidR="001D2BEE" w:rsidRDefault="001D2BEE" w:rsidP="001D2BEE">
      <w:r>
        <w:rPr>
          <w:sz w:val="18"/>
        </w:rPr>
        <w:t>назад: </w:t>
      </w:r>
      <w:hyperlink w:anchor="ref_toc" w:history="1">
        <w:r>
          <w:rPr>
            <w:rStyle w:val="NavigationLink"/>
          </w:rPr>
          <w:t>оглавление</w:t>
        </w:r>
      </w:hyperlink>
    </w:p>
    <w:p w:rsidR="00BF041B" w:rsidRDefault="00BF041B" w:rsidP="00BF041B">
      <w:pPr>
        <w:pStyle w:val="4"/>
      </w:pPr>
      <w:bookmarkStart w:id="18" w:name="_Toc211802563"/>
      <w:bookmarkStart w:id="19" w:name="_Toc211802538"/>
      <w:bookmarkStart w:id="20" w:name="_Toc211802553"/>
      <w:bookmarkStart w:id="21" w:name="_Toc211847731"/>
      <w:r>
        <w:rPr>
          <w:rStyle w:val="DocumentDate"/>
        </w:rPr>
        <w:t>17.10.2025</w:t>
      </w:r>
      <w:r>
        <w:br/>
      </w:r>
      <w:r>
        <w:rPr>
          <w:rStyle w:val="DocumentSource"/>
        </w:rPr>
        <w:t>РИА Финмаркет</w:t>
      </w:r>
      <w:r>
        <w:br/>
      </w:r>
      <w:r>
        <w:rPr>
          <w:rStyle w:val="DocumentName"/>
        </w:rPr>
        <w:t>Строителям не оказали масштабной поддержки</w:t>
      </w:r>
      <w:bookmarkEnd w:id="18"/>
      <w:bookmarkEnd w:id="21"/>
    </w:p>
    <w:p w:rsidR="00BF041B" w:rsidRDefault="00BF041B" w:rsidP="00BF041B">
      <w:pPr>
        <w:pStyle w:val="DocumentBody"/>
      </w:pPr>
      <w:r>
        <w:t>В условиях продолжающегося замедления жилищного строительства правительство ищет способы поддержки отрасли - премьер-министр Михаил Мишустин дал ведомствам ряд поручений о проработке новых мер, пишет "Коммерсантъ".</w:t>
      </w:r>
    </w:p>
    <w:p w:rsidR="00BF041B" w:rsidRDefault="00BF041B" w:rsidP="00BF041B">
      <w:pPr>
        <w:pStyle w:val="DocumentBody"/>
      </w:pPr>
      <w:r>
        <w:t>Минстрою, Минэкономики и "Дом.РФ" предстоит проанализировать риски в жилищном строительстве и к 1 декабря подготовить "комплексный доклад" по управлению ими. Также планируется разработать план технологического развития строительной отрасли до 2030 года - с учетом цифровизации и повышения производительности труда.</w:t>
      </w:r>
    </w:p>
    <w:p w:rsidR="00BF041B" w:rsidRDefault="00BF041B" w:rsidP="00BF041B">
      <w:pPr>
        <w:pStyle w:val="DocumentBody"/>
      </w:pPr>
      <w:r>
        <w:t>Планируется внедрить и отдельные меры поддержки спроса: компенсировать затраты предприятий на субсидирование ипотеки работников, а также несколько снизить налоговую нагрузку на застройщиков. Так, до 1 ноября власти изучат возможности исчисления совокупного финансового результата группы компаний (в пределах одного региона), а также учета расходов на строительство объектов инфраструктуры при расчете налога на прибыль.</w:t>
      </w:r>
    </w:p>
    <w:p w:rsidR="00BF041B" w:rsidRDefault="00BF041B" w:rsidP="00BF041B">
      <w:pPr>
        <w:pStyle w:val="DocumentBody"/>
      </w:pPr>
      <w:r>
        <w:t xml:space="preserve">Как считает </w:t>
      </w:r>
      <w:r>
        <w:rPr>
          <w:b/>
        </w:rPr>
        <w:t>президент НОСТРОЙ</w:t>
      </w:r>
      <w:r>
        <w:t xml:space="preserve"> Антон </w:t>
      </w:r>
      <w:r>
        <w:rPr>
          <w:b/>
        </w:rPr>
        <w:t>Глушков</w:t>
      </w:r>
      <w:r>
        <w:t>, предложенные меры окажут положительный эффект, но "все это не является масштабной мерой поддержки и в полной мере не решит проблемы".</w:t>
      </w:r>
    </w:p>
    <w:p w:rsidR="00BF041B" w:rsidRDefault="00D91FBD" w:rsidP="00BF041B">
      <w:hyperlink r:id="rId17" w:history="1">
        <w:r w:rsidR="00BF041B">
          <w:rPr>
            <w:rStyle w:val="DocumentOriginalLink"/>
          </w:rPr>
          <w:t>http://www.finmarket.ru/main/article/6494134</w:t>
        </w:r>
      </w:hyperlink>
    </w:p>
    <w:p w:rsidR="00BF041B" w:rsidRDefault="00BF041B" w:rsidP="00BF041B">
      <w:r>
        <w:rPr>
          <w:sz w:val="18"/>
        </w:rPr>
        <w:t>назад: </w:t>
      </w:r>
      <w:hyperlink w:anchor="ref_toc" w:history="1">
        <w:r>
          <w:rPr>
            <w:rStyle w:val="NavigationLink"/>
          </w:rPr>
          <w:t>оглавление</w:t>
        </w:r>
      </w:hyperlink>
    </w:p>
    <w:p w:rsidR="00BF041B" w:rsidRDefault="00BF041B" w:rsidP="00BF041B">
      <w:pPr>
        <w:pStyle w:val="TitleDoubles"/>
      </w:pPr>
      <w:r>
        <w:t>Сообщения с аналогичным содержанием:</w:t>
      </w:r>
    </w:p>
    <w:p w:rsidR="00BF041B" w:rsidRDefault="00BF041B" w:rsidP="00BF041B">
      <w:pPr>
        <w:pStyle w:val="DocumentDoubles"/>
      </w:pPr>
      <w:r>
        <w:t>17.10.2025 Россия сегодня. Главные новости, Обзор мировых СМИ (rftoday.ru)</w:t>
      </w:r>
      <w:r>
        <w:br/>
        <w:t>Строителям не оказали масштабной поддержки</w:t>
      </w:r>
      <w:r>
        <w:br/>
      </w:r>
      <w:hyperlink r:id="rId18" w:history="1">
        <w:r>
          <w:rPr>
            <w:rStyle w:val="DoubleOriginalLink"/>
          </w:rPr>
          <w:t>https://www.finmarket.ru/main/article/6494134</w:t>
        </w:r>
      </w:hyperlink>
    </w:p>
    <w:p w:rsidR="00B9564B" w:rsidRDefault="00B9564B" w:rsidP="00B9564B">
      <w:pPr>
        <w:pStyle w:val="4"/>
      </w:pPr>
      <w:bookmarkStart w:id="22" w:name="_Toc211847732"/>
      <w:r>
        <w:rPr>
          <w:rStyle w:val="DocumentDate"/>
        </w:rPr>
        <w:t>19.10.2025</w:t>
      </w:r>
      <w:r>
        <w:br/>
      </w:r>
      <w:r>
        <w:rPr>
          <w:rStyle w:val="DocumentSource"/>
        </w:rPr>
        <w:t>Все о СРО в России (all-sro.ru)</w:t>
      </w:r>
      <w:r>
        <w:br/>
      </w:r>
      <w:r>
        <w:rPr>
          <w:rStyle w:val="DocumentName"/>
        </w:rPr>
        <w:t>Эскроу в ИЖС: почему механизмом пользуются только 10% застройщиков и как это исправить</w:t>
      </w:r>
      <w:bookmarkEnd w:id="19"/>
      <w:bookmarkEnd w:id="22"/>
    </w:p>
    <w:p w:rsidR="00B9564B" w:rsidRDefault="00B9564B" w:rsidP="00B9564B">
      <w:pPr>
        <w:pStyle w:val="DocumentBody"/>
      </w:pPr>
      <w:r>
        <w:t>Премьер-министр России Михаил Мишустин поручил проработать возможность раскрытия эскроу-счетов в индивидуальном жилищном строительстве (ИЖС) даже в случаях, когда построенный дом имеет незначительные отклонения от проекта. Это решение, озвученное по итогам Стратегической сессии по доступности жилья, призвано усовершенствовать защитный механизм и адаптировать его для малого бизнеса, доминирующего в данном сегменте.</w:t>
      </w:r>
    </w:p>
    <w:p w:rsidR="00B9564B" w:rsidRDefault="00B9564B" w:rsidP="00B9564B">
      <w:pPr>
        <w:pStyle w:val="DocumentBody"/>
      </w:pPr>
      <w:r>
        <w:t xml:space="preserve">Как пояснил в беседе с журналистами РИА Недвижимость </w:t>
      </w:r>
      <w:r>
        <w:rPr>
          <w:b/>
        </w:rPr>
        <w:t>президент Национального объединения строителей (НОСТРОЙ</w:t>
      </w:r>
      <w:r>
        <w:t xml:space="preserve">) Антон </w:t>
      </w:r>
      <w:r>
        <w:rPr>
          <w:b/>
        </w:rPr>
        <w:t>Глушков</w:t>
      </w:r>
      <w:r>
        <w:t>, действующие правила предусматривают выплату средств подрядчику только при полном совпадении технико-экономических показателей объекта с проектной документацией. Такой подход, по его словам, создает серьезные риски для застройщиков.</w:t>
      </w:r>
    </w:p>
    <w:p w:rsidR="00B9564B" w:rsidRDefault="00B9564B" w:rsidP="00B9564B">
      <w:pPr>
        <w:pStyle w:val="DocumentBody"/>
      </w:pPr>
      <w:r>
        <w:rPr>
          <w:b/>
        </w:rPr>
        <w:t>Глава НОСТРОЙ</w:t>
      </w:r>
      <w:r>
        <w:t xml:space="preserve"> пояснил, что сейчас доля использования эскроу-счетов в индивидуальном жилищном строительстве не превышает 10%, так как механизм применяется только крупными игроками. При этом, как отмети эксперт, основными исполнителями на рынке ИЖС являются субъекты малого бизнеса, для которых текущие жесткие условия часто оказываются неприемлемыми. Чтобы механизм эскроу в ИЖС применялся более широко, требуется его донастройка, подчеркнул </w:t>
      </w:r>
      <w:r>
        <w:rPr>
          <w:b/>
        </w:rPr>
        <w:t>глава нацобъединения</w:t>
      </w:r>
      <w:r>
        <w:t>.</w:t>
      </w:r>
    </w:p>
    <w:p w:rsidR="00B9564B" w:rsidRDefault="00B9564B" w:rsidP="00B9564B">
      <w:pPr>
        <w:pStyle w:val="DocumentBody"/>
      </w:pPr>
      <w:r>
        <w:t>Формализация условий для раскрытия эскроу-счетов при неполном, но не критичном соответствии объекта проекту стала бы важным шагом для развития рынка. Инициатива, выдвинутая на правительственном уровне, направлена на создание более сбалансированного механизма, который защищал бы права граждан, не блокируя при этом работу добросовестных строителей. Проработка этого вопроса может привести к появлению четкого перечня допустимых отклонений, что снизит правовые риски и упростит применение эскроу в сегменте частного домостроения.</w:t>
      </w:r>
    </w:p>
    <w:p w:rsidR="00B9564B" w:rsidRDefault="00B9564B" w:rsidP="00B9564B">
      <w:pPr>
        <w:pStyle w:val="DocumentBody"/>
      </w:pPr>
      <w:r>
        <w:t>С марта текущего года в России началось возведение более 9 тысяч индивидуальных жилых домов с применением эскроу. Масштабный переход частного домостроения на новые, безопасные для граждан стандарты финансирования, стал возможным благодаря вступлению в силу специального закона, регулирующего взаимодействие всех участников рынка. Подробнее о новой системе расчетов в нашем материале "В России начато строительство более 1 млн кв. м частных домов с использованием эскроу-счетов".</w:t>
      </w:r>
    </w:p>
    <w:p w:rsidR="00B9564B" w:rsidRDefault="00B9564B" w:rsidP="00B9564B">
      <w:pPr>
        <w:pStyle w:val="DocumentBody"/>
      </w:pPr>
      <w:r>
        <w:t xml:space="preserve">Напомним, </w:t>
      </w:r>
      <w:r>
        <w:rPr>
          <w:b/>
        </w:rPr>
        <w:t>НОСТРОЙ</w:t>
      </w:r>
      <w:r>
        <w:t xml:space="preserve"> и ДОМ.РФ проводят информационную работу по разъяснению условий новой программы льготного кредитования для подрядных организаций, осуществляющих строительство индивидуальных жилых домов с использованием эскроу-счетов.</w:t>
      </w:r>
    </w:p>
    <w:p w:rsidR="00B9564B" w:rsidRDefault="00B9564B" w:rsidP="00B9564B">
      <w:pPr>
        <w:pStyle w:val="DocumentAuthor"/>
      </w:pPr>
      <w:r>
        <w:t>Элеонора Ширинова</w:t>
      </w:r>
    </w:p>
    <w:p w:rsidR="00B9564B" w:rsidRDefault="00D91FBD" w:rsidP="00B9564B">
      <w:hyperlink r:id="rId19" w:history="1">
        <w:r w:rsidR="00B9564B">
          <w:rPr>
            <w:rStyle w:val="DocumentOriginalLink"/>
          </w:rPr>
          <w:t>https://www.all-sro.ru/news/eskrou-v-izhs-pochemu-mekhanizmom-polzuyutsya-tolko-10-zastroyshchikov-i-kak-eto-ispravit/</w:t>
        </w:r>
      </w:hyperlink>
    </w:p>
    <w:p w:rsidR="00B9564B" w:rsidRDefault="00B9564B" w:rsidP="00B9564B">
      <w:r>
        <w:rPr>
          <w:sz w:val="18"/>
        </w:rPr>
        <w:t>назад: </w:t>
      </w:r>
      <w:hyperlink w:anchor="ref_toc" w:history="1">
        <w:r>
          <w:rPr>
            <w:rStyle w:val="NavigationLink"/>
          </w:rPr>
          <w:t>оглавление</w:t>
        </w:r>
      </w:hyperlink>
    </w:p>
    <w:p w:rsidR="00EC5305" w:rsidRDefault="00B9564B" w:rsidP="003D301B">
      <w:pPr>
        <w:pStyle w:val="3"/>
      </w:pPr>
      <w:bookmarkStart w:id="23" w:name="_Toc211583386"/>
      <w:bookmarkStart w:id="24" w:name="_Toc211847733"/>
      <w:bookmarkEnd w:id="14"/>
      <w:bookmarkEnd w:id="20"/>
      <w:r>
        <w:rPr>
          <w:rStyle w:val="DocumentName"/>
        </w:rPr>
        <w:t>Конференция отраслевого Консорциума СПО в сфере строительства в Смоленске</w:t>
      </w:r>
      <w:bookmarkEnd w:id="23"/>
      <w:bookmarkEnd w:id="24"/>
    </w:p>
    <w:p w:rsidR="00B9564B" w:rsidRDefault="00B9564B" w:rsidP="00B9564B">
      <w:pPr>
        <w:pStyle w:val="4"/>
      </w:pPr>
      <w:bookmarkStart w:id="25" w:name="_Toc211802556"/>
      <w:bookmarkStart w:id="26" w:name="_Toc211802552"/>
      <w:bookmarkStart w:id="27" w:name="_Toc211802536"/>
      <w:bookmarkStart w:id="28" w:name="_Toc179828439"/>
      <w:bookmarkStart w:id="29" w:name="_Toc522704655"/>
      <w:bookmarkStart w:id="30" w:name="_Toc211847734"/>
      <w:r>
        <w:rPr>
          <w:rStyle w:val="DocumentDate"/>
        </w:rPr>
        <w:t>17.10.2025</w:t>
      </w:r>
      <w:r>
        <w:br/>
      </w:r>
      <w:r>
        <w:rPr>
          <w:rStyle w:val="DocumentSource"/>
        </w:rPr>
        <w:t>СПСС (spsss.ru)</w:t>
      </w:r>
      <w:r>
        <w:br/>
      </w:r>
      <w:r>
        <w:rPr>
          <w:rStyle w:val="DocumentName"/>
        </w:rPr>
        <w:t>Антон Глушков принял участие в конференции Консорциума СПО в сфере строительства</w:t>
      </w:r>
      <w:bookmarkEnd w:id="25"/>
      <w:bookmarkEnd w:id="30"/>
    </w:p>
    <w:p w:rsidR="00B9564B" w:rsidRDefault="00B9564B" w:rsidP="00B9564B">
      <w:pPr>
        <w:pStyle w:val="5"/>
      </w:pPr>
      <w:r>
        <w:t>Ежегодная конференция отраслевого Консорциума среднего профессионального образования (СПО) в сфере строительства стартовала 14 октября в Смоленске при поддержке Правительства региона и Ассоциации СРО "Объединение Смоленских строителей".</w:t>
      </w:r>
    </w:p>
    <w:p w:rsidR="00B9564B" w:rsidRDefault="00B9564B" w:rsidP="00B9564B">
      <w:pPr>
        <w:pStyle w:val="5"/>
      </w:pPr>
      <w:r>
        <w:t xml:space="preserve">Открыло мероприятие пленарное заседание с участием губернатора Смоленской области Василия Анохина, первого заместителя Министра </w:t>
      </w:r>
      <w:r>
        <w:rPr>
          <w:b/>
        </w:rPr>
        <w:t>строительства</w:t>
      </w:r>
      <w:r>
        <w:t xml:space="preserve"> и ЖКХ РФ Александра Ломакина и </w:t>
      </w:r>
      <w:r>
        <w:rPr>
          <w:b/>
        </w:rPr>
        <w:t>президента Национального объединения строителей (НОСТРОЙ</w:t>
      </w:r>
      <w:r>
        <w:t xml:space="preserve">), президента Консорциума СПО в сфере </w:t>
      </w:r>
      <w:r>
        <w:rPr>
          <w:b/>
        </w:rPr>
        <w:t>строительства</w:t>
      </w:r>
      <w:r>
        <w:t xml:space="preserve"> Антона </w:t>
      </w:r>
      <w:r>
        <w:rPr>
          <w:b/>
        </w:rPr>
        <w:t>Глушкова</w:t>
      </w:r>
      <w:r>
        <w:t>.</w:t>
      </w:r>
    </w:p>
    <w:p w:rsidR="00B9564B" w:rsidRDefault="00B9564B" w:rsidP="00B9564B">
      <w:pPr>
        <w:pStyle w:val="DocumentBody"/>
      </w:pPr>
      <w:r>
        <w:t>Основной темой пленарного заседания стала модернизация системы подготовки кадров для строительной отрасли. Участниками обсуждения очно и по видео-конференц-связи стали более ста человек из 32 регионов России: руководители органов исполнительной власти, учреждений СПО, саморегулируемых организаций, а также строительных и производственных предприятий.</w:t>
      </w:r>
    </w:p>
    <w:p w:rsidR="00B9564B" w:rsidRDefault="00B9564B" w:rsidP="00B9564B">
      <w:pPr>
        <w:pStyle w:val="DocumentBody"/>
      </w:pPr>
      <w:r>
        <w:t xml:space="preserve">С приветственными словами к участникам конференции обратились Василий Анохин, Александр Ломакин и Антон </w:t>
      </w:r>
      <w:r>
        <w:rPr>
          <w:b/>
        </w:rPr>
        <w:t>Глушков</w:t>
      </w:r>
      <w:r>
        <w:t>.</w:t>
      </w:r>
    </w:p>
    <w:p w:rsidR="00B9564B" w:rsidRDefault="00B9564B" w:rsidP="00B9564B">
      <w:pPr>
        <w:pStyle w:val="DocumentBody"/>
      </w:pPr>
      <w:r>
        <w:t>Губернатор Смоленской области Василий Анохин в своем приветствии особо отметил, что строительная отрасль имеет ключевое значение для региона. За последние три года объем работ вырос с 5% до 7%, в связи с чем для субъекта актуален кадровый вопрос, возникший в отрасли. В 2023 году Смоленская область, одной из первых в России, выиграла грант федерального проекта "Профессионалитет" в направлении "строительство", что позволило создать научно-производственный кластер, куда вошло несколько учреждений профобразования.</w:t>
      </w:r>
    </w:p>
    <w:p w:rsidR="00B9564B" w:rsidRDefault="00B9564B" w:rsidP="00B9564B">
      <w:pPr>
        <w:pStyle w:val="DocumentBody"/>
      </w:pPr>
      <w:r>
        <w:t>"Рад, что национальным объединением выбрана тема профобразования именно на Смоленской земле. Мы в прошлом и текущем году занимаем лидирующие места по направлению профобразования в части заключения целевых договоров. Мы начали уделять серьезное внимание подготовке кадров, и не только их подготовке, но и направлению на конкретные предприятия", - сказал Василий Анохин.</w:t>
      </w:r>
    </w:p>
    <w:p w:rsidR="00B9564B" w:rsidRDefault="00B9564B" w:rsidP="00B9564B">
      <w:pPr>
        <w:pStyle w:val="DocumentBody"/>
      </w:pPr>
      <w:r>
        <w:t>Кроме этого, регионом принято решение развивать компетенции в сфере высшего образования. Для этого совместно с НИУ МГСУ запущена сетевая программа по направлению строительства на базе Смоленского государственного университета, а также подписано соглашение о запуске аналогичной программы совместно с МАРХИ.</w:t>
      </w:r>
    </w:p>
    <w:p w:rsidR="00B9564B" w:rsidRDefault="00B9564B" w:rsidP="00B9564B">
      <w:pPr>
        <w:pStyle w:val="DocumentBody"/>
      </w:pPr>
      <w:r>
        <w:t>От имени Минстроя России собравшихся поприветствовал Александр Ломакин, особо подчеркнув, что строительная отрасль была и остается локомотивом экономики в нашей стране. Он отметил, что реализация масштабных задач невозможна без квалифицированных специалистов, которые обладают необходимыми знаниями и опытом. В 2024 году на уровне Правительства РФ была утверждена Концепция подготовки кадров для строительной отрасли и ЖКХ до 2035 года, что стало отправной точкой для формирования предложений по внедрению новых технологий, профессиональных и образовательных стандартов.</w:t>
      </w:r>
    </w:p>
    <w:p w:rsidR="00B9564B" w:rsidRDefault="00B9564B" w:rsidP="00B9564B">
      <w:pPr>
        <w:pStyle w:val="DocumentBody"/>
      </w:pPr>
      <w:r>
        <w:t xml:space="preserve">Замминистра напомнил, что в 2023 году Минстрой России поддержал </w:t>
      </w:r>
      <w:r>
        <w:rPr>
          <w:b/>
        </w:rPr>
        <w:t>НОСТРОЙ</w:t>
      </w:r>
      <w:r>
        <w:t xml:space="preserve"> в инициативе создания на своей базе отраслевого Консорциума СПО и призвал участников пленарного заседания к наращиванию сотрудничества.</w:t>
      </w:r>
    </w:p>
    <w:p w:rsidR="00B9564B" w:rsidRDefault="00B9564B" w:rsidP="00B9564B">
      <w:pPr>
        <w:pStyle w:val="DocumentBody"/>
      </w:pPr>
      <w:r>
        <w:t>"Уверен, что совместными усилиями, через активное участие профессиональных сообществ и государственных структур мы сможем значительно повысить уровень подготовки специалистов. Подготовка кадров - это работа команды, тесное сотрудничество учреждений образования и бизнеса, которые могут организовать обучение на предприятиях, проведение учебных и производственных практик на базе мастерских и полигонов. И как правильно мы все отмечаем, обучение необходимо проводить уже с прицелом на дальнейшую работу того или иного специалиста", - сказал Александр Ломакин.</w:t>
      </w:r>
    </w:p>
    <w:p w:rsidR="00B9564B" w:rsidRDefault="00B9564B" w:rsidP="00B9564B">
      <w:pPr>
        <w:pStyle w:val="DocumentBody"/>
      </w:pPr>
      <w:r>
        <w:rPr>
          <w:b/>
        </w:rPr>
        <w:t>Президент НОСТРОЙ</w:t>
      </w:r>
      <w:r>
        <w:t xml:space="preserve"> Антон </w:t>
      </w:r>
      <w:r>
        <w:rPr>
          <w:b/>
        </w:rPr>
        <w:t>Глушков</w:t>
      </w:r>
      <w:r>
        <w:t xml:space="preserve"> подчеркнул, что Консорциум СПО в </w:t>
      </w:r>
      <w:r>
        <w:rPr>
          <w:b/>
        </w:rPr>
        <w:t>строительстве</w:t>
      </w:r>
      <w:r>
        <w:t xml:space="preserve"> успешно развивается и уже получил серьезную поддержку на государственном уровне. Однако спектр его задач расширился от методологических вопросов до фундаментальных проблем мотивации, удержания кадров и повышения престижа </w:t>
      </w:r>
      <w:r>
        <w:rPr>
          <w:b/>
        </w:rPr>
        <w:t>строительных</w:t>
      </w:r>
      <w:r>
        <w:t xml:space="preserve"> профессий.</w:t>
      </w:r>
    </w:p>
    <w:p w:rsidR="00B9564B" w:rsidRDefault="00B9564B" w:rsidP="00B9564B">
      <w:pPr>
        <w:pStyle w:val="DocumentBody"/>
      </w:pPr>
      <w:r>
        <w:t>Спикер подчеркнул, что сегодня критически важно не просто привлекать молодежь в строительные профессии, а создавать условия для их долгосрочного закрепления в отрасли. Масштаб проблемы подтверждает статистика: ежегодно колледжи и техникумы России выпускают 48-50 тысяч специалистов строительного профиля, но спустя три года в профессии официально остаются лишь 20% из них.</w:t>
      </w:r>
    </w:p>
    <w:p w:rsidR="00B9564B" w:rsidRDefault="00B9564B" w:rsidP="00B9564B">
      <w:pPr>
        <w:pStyle w:val="DocumentBody"/>
      </w:pPr>
      <w:r>
        <w:t xml:space="preserve">"Это очень существенная задача, когда мы говорим о том, что нам надо привлекать ребят. Да, мы привлекаем ребят в профессию, но вместе с тем они там не удерживаются", - констатировал Антон </w:t>
      </w:r>
      <w:r>
        <w:rPr>
          <w:b/>
        </w:rPr>
        <w:t>Глушков</w:t>
      </w:r>
      <w:r>
        <w:t>.</w:t>
      </w:r>
    </w:p>
    <w:p w:rsidR="00B9564B" w:rsidRDefault="00B9564B" w:rsidP="00B9564B">
      <w:pPr>
        <w:pStyle w:val="DocumentBody"/>
      </w:pPr>
      <w:r>
        <w:t xml:space="preserve">Без профориентационной работы со школьниками преодолеть кадровый голод в </w:t>
      </w:r>
      <w:r>
        <w:rPr>
          <w:b/>
        </w:rPr>
        <w:t>строительной</w:t>
      </w:r>
      <w:r>
        <w:t xml:space="preserve"> сфере будет сложно, убежден Антон </w:t>
      </w:r>
      <w:r>
        <w:rPr>
          <w:b/>
        </w:rPr>
        <w:t>Глушков</w:t>
      </w:r>
      <w:r>
        <w:t xml:space="preserve">. </w:t>
      </w:r>
      <w:r>
        <w:rPr>
          <w:b/>
        </w:rPr>
        <w:t>НОСТРОЙ</w:t>
      </w:r>
      <w:r>
        <w:t xml:space="preserve"> при активной поддержке региональных СРО в ряде муниципалитетов Российской Федерации создает в школах </w:t>
      </w:r>
      <w:r>
        <w:rPr>
          <w:b/>
        </w:rPr>
        <w:t>строительные</w:t>
      </w:r>
      <w:r>
        <w:t xml:space="preserve"> классы. В них увеличено количество часов по техническим предметам, а ученики посещают строительные объекты и предприятия, чтобы "изнутри" увидеть масштаб и возможности отрасли.</w:t>
      </w:r>
    </w:p>
    <w:p w:rsidR="00B9564B" w:rsidRDefault="00B9564B" w:rsidP="00B9564B">
      <w:pPr>
        <w:pStyle w:val="DocumentBody"/>
      </w:pPr>
      <w:r>
        <w:t xml:space="preserve">"Необходимо школьника замотивировать, выявить в нем потенциал, обеспечить правильную карьерную траекторию и дальнейшую связь с работодателем. В этой связи основная задача заключается в формировании внутреннего рынка предложений для удержания кадров в профессии", - сказал Антон </w:t>
      </w:r>
      <w:r>
        <w:rPr>
          <w:b/>
        </w:rPr>
        <w:t>Глушков</w:t>
      </w:r>
      <w:r>
        <w:t>.</w:t>
      </w:r>
    </w:p>
    <w:p w:rsidR="00B9564B" w:rsidRDefault="00B9564B" w:rsidP="00B9564B">
      <w:pPr>
        <w:pStyle w:val="DocumentBody"/>
      </w:pPr>
      <w:r>
        <w:rPr>
          <w:b/>
        </w:rPr>
        <w:t>Президент НОСТРОЙ</w:t>
      </w:r>
      <w:r>
        <w:t xml:space="preserve"> обозначил три ключевых макроэкономических вызова, стоящие перед отраслью: проблемы демографии, миграции и низкой производительности труда. Он отметил, что в стране, к сожалению, пока не увеличиваются показатели рождаемости, а значит, </w:t>
      </w:r>
      <w:r>
        <w:rPr>
          <w:b/>
        </w:rPr>
        <w:t>строителям</w:t>
      </w:r>
      <w:r>
        <w:t xml:space="preserve"> предстоит выполнять растущие объемы работ при сокращающемся трудоспособном населении. Это, подчеркнул Антон </w:t>
      </w:r>
      <w:r>
        <w:rPr>
          <w:b/>
        </w:rPr>
        <w:t>Глушков</w:t>
      </w:r>
      <w:r>
        <w:t>, требует значительного повышения умений и квалификации каждого работника.</w:t>
      </w:r>
    </w:p>
    <w:p w:rsidR="00B9564B" w:rsidRDefault="00B9564B" w:rsidP="00B9564B">
      <w:pPr>
        <w:pStyle w:val="DocumentBody"/>
      </w:pPr>
      <w:r>
        <w:rPr>
          <w:b/>
        </w:rPr>
        <w:t>Мигранты</w:t>
      </w:r>
      <w:r>
        <w:t xml:space="preserve"> в регионах, например, в той же Смоленской области, не восполняют кадровые потребности из-за более низких зарплат по сравнению с соседними регионами, в особенности с Москвой и Московской областью. И это делает задачу подготовки и удержания местных кадров приоритетной. Поэтому, подчеркнул </w:t>
      </w:r>
      <w:r>
        <w:rPr>
          <w:b/>
        </w:rPr>
        <w:t>глава нацобъединения</w:t>
      </w:r>
      <w:r>
        <w:t>, наша общая задача заключается не только в выполнении контрольных цифр приема в отраслевых учреждениях СПО, но и в удержании специалистов на территориях, где они воспитываются и обучаются.</w:t>
      </w:r>
    </w:p>
    <w:p w:rsidR="00B9564B" w:rsidRDefault="00B9564B" w:rsidP="00B9564B">
      <w:pPr>
        <w:pStyle w:val="DocumentBody"/>
      </w:pPr>
      <w:r>
        <w:t xml:space="preserve">И, основной задачей, подчеркнул спикер, является повышение производительности труда. Этот показатель в строительстве, по словам </w:t>
      </w:r>
      <w:r>
        <w:rPr>
          <w:b/>
        </w:rPr>
        <w:t>президента НОСТРОЙ</w:t>
      </w:r>
      <w:r>
        <w:t>, остается крайне низким и не соответствует растущим темпам отрасли.</w:t>
      </w:r>
    </w:p>
    <w:p w:rsidR="00B9564B" w:rsidRDefault="00B9564B" w:rsidP="00B9564B">
      <w:pPr>
        <w:pStyle w:val="DocumentBody"/>
      </w:pPr>
      <w:r>
        <w:t xml:space="preserve">"У нас есть Стратегия развития строительной отрасли до 2030 года с прогнозом до 2035-го. Если мы смотрим [выполнение] показателей даже 2025 года, они идут с опережением всех параметров, которые были заложены в программу, за исключением одного - производительности труда. Производительность труда в стройке, можно спорить с Росстатом, как она считается, но, тем не менее, стройки нечем гордиться в этих вопросах", - констатировал Антон </w:t>
      </w:r>
      <w:r>
        <w:rPr>
          <w:b/>
        </w:rPr>
        <w:t>Глушков</w:t>
      </w:r>
      <w:r>
        <w:t>.</w:t>
      </w:r>
    </w:p>
    <w:p w:rsidR="00B9564B" w:rsidRDefault="00B9564B" w:rsidP="00B9564B">
      <w:pPr>
        <w:pStyle w:val="DocumentBody"/>
      </w:pPr>
      <w:r>
        <w:t xml:space="preserve">В завершение своего выступления </w:t>
      </w:r>
      <w:r>
        <w:rPr>
          <w:b/>
        </w:rPr>
        <w:t>президент НОСТРОЙ</w:t>
      </w:r>
      <w:r>
        <w:t xml:space="preserve"> анонсировал несколько инициатив, которые сейчас рассматриваются при активном участии нацобъединения. Прежде всего, он рассказал о ведущейся дискуссии по возвращению советской практики повышения квалификации и переподготовки выпускников колледжей, чтобы они затем могли подтвердить необходимые знания, сдав квалификационный экзамен и попасть в Национальный реестр специалистов, - сейчас это доступно только обладателям вузовских дипломов. Также обсуждается введение новых квалификаций и создание промежуточного звена, так называемого "техника" - специалиста на стыке среднего и высшего образования. И, кроме того, на повестке остается вопрос об оптимизации сроков обучения: целесообразна ли трехлетняя подготовка для узких специальностей (например, каменщика) или стоит готовить универсального специалиста на основе определенных критериев и набора коротких модулей, формируя у него дополнительные навыки.</w:t>
      </w:r>
    </w:p>
    <w:p w:rsidR="00B9564B" w:rsidRDefault="00B9564B" w:rsidP="00B9564B">
      <w:pPr>
        <w:pStyle w:val="DocumentBody"/>
      </w:pPr>
      <w:r>
        <w:t>О ситуации в строительном секторе Смоленской области рассказал региональный министр архитектуры и строительства Константин Ростовцев, уделив отдельное внимание дефициту кадров в отрасли.</w:t>
      </w:r>
    </w:p>
    <w:p w:rsidR="00B9564B" w:rsidRDefault="00B9564B" w:rsidP="00B9564B">
      <w:pPr>
        <w:pStyle w:val="DocumentBody"/>
      </w:pPr>
      <w:r>
        <w:t>Министр образования и науки Смоленской области Дина Хнычева поделилась опытом проведения комплексного обновления системы среднего профессионального образования для преодоления дефицита квалифицированных специалистов в субъекте.</w:t>
      </w:r>
    </w:p>
    <w:p w:rsidR="00B9564B" w:rsidRDefault="00B9564B" w:rsidP="00B9564B">
      <w:pPr>
        <w:pStyle w:val="DocumentBody"/>
      </w:pPr>
      <w:r>
        <w:t>Министр труда и занятости населения Смоленской области Роман Романенков рассказал о специфике регионального рынка труда и мерах поддержки работников и работодателей в рамках федеральных и региональных программ.</w:t>
      </w:r>
    </w:p>
    <w:p w:rsidR="00B9564B" w:rsidRDefault="00B9564B" w:rsidP="00B9564B">
      <w:pPr>
        <w:pStyle w:val="DocumentBody"/>
      </w:pPr>
      <w:r>
        <w:t>Успешным опытом взаимодействия строительного бизнеса с региональными органами образования для преодоления дефицита кадров в стройотрасли поделился председатель правления Ассоциации СРО "Объединение смоленских строителей" Вениамин Потапов.</w:t>
      </w:r>
    </w:p>
    <w:p w:rsidR="00B9564B" w:rsidRDefault="00B9564B" w:rsidP="00B9564B">
      <w:pPr>
        <w:pStyle w:val="DocumentBody"/>
      </w:pPr>
      <w:r>
        <w:t>Особый интерес слушателей вызвало участие в заседании начальника управления профессионально-технического и среднего специального образования Министерства образования Республики Беларусь Александры Петровой. В своем онлайн-выступлении она рассказала о развитии профессионального образования в Беларуси.</w:t>
      </w:r>
    </w:p>
    <w:p w:rsidR="00B9564B" w:rsidRDefault="00B9564B" w:rsidP="00B9564B">
      <w:pPr>
        <w:pStyle w:val="DocumentBody"/>
      </w:pPr>
      <w:r>
        <w:t>Одной из передовых и наиболее востребованной среди работодателей Республики является практика автоматизированной системы подачи заявок на подготовку определенного количества специалистов конкретного вида, что гарантирует выпускнику стопроцентное трудоустройство. На уровне средне-специального образования - на 10-летний период, на уровне профессионально-технического образования - на 5 лет.</w:t>
      </w:r>
    </w:p>
    <w:p w:rsidR="00B9564B" w:rsidRDefault="00B9564B" w:rsidP="00B9564B">
      <w:pPr>
        <w:pStyle w:val="DocumentBody"/>
      </w:pPr>
      <w:r>
        <w:t>Кроме того, важным аспектом выступает заключение договоров о базовых организациях, которые берут на себя обязательства участия в образовательном процессе, включая развитие материальной базы учебного заведения и предоставление мест прохождения производственной практики. Традиционно оплата практик производится в рамках договора с учебным заведением, причем 75% суммы направляется учащимся, а оставшиеся средства - на развитие образовательного учреждения. По словам Александры Петровой, такая практика выгодна для предприятий, поскольку позволяет избежать заключения трудовых договоров и обеспечивает занятость вакансий. Предприятия предпочитают сотрудничать с учебными заведениями, находя этот механизм наиболее удобным и эффективным.</w:t>
      </w:r>
    </w:p>
    <w:p w:rsidR="00B9564B" w:rsidRDefault="00D91FBD" w:rsidP="00B9564B">
      <w:hyperlink r:id="rId20" w:history="1">
        <w:r w:rsidR="00B9564B">
          <w:rPr>
            <w:rStyle w:val="DocumentOriginalLink"/>
          </w:rPr>
          <w:t>https://www.spsss.ru/news/2025/anton-glushkov-prinyal-uchastie-v-konferencii-konsorciuma-spo-v-sfere-stroitelstva.html</w:t>
        </w:r>
      </w:hyperlink>
    </w:p>
    <w:p w:rsidR="00B9564B" w:rsidRDefault="00B9564B" w:rsidP="00B9564B">
      <w:r>
        <w:rPr>
          <w:sz w:val="18"/>
        </w:rPr>
        <w:t>назад: </w:t>
      </w:r>
      <w:hyperlink w:anchor="ref_toc" w:history="1">
        <w:r>
          <w:rPr>
            <w:rStyle w:val="NavigationLink"/>
          </w:rPr>
          <w:t>оглавление</w:t>
        </w:r>
      </w:hyperlink>
    </w:p>
    <w:p w:rsidR="00B9564B" w:rsidRDefault="00B9564B" w:rsidP="00B9564B">
      <w:pPr>
        <w:pStyle w:val="TitleDoubles"/>
      </w:pPr>
      <w:r>
        <w:t>Сообщения с аналогичным содержанием:</w:t>
      </w:r>
    </w:p>
    <w:p w:rsidR="00B9564B" w:rsidRDefault="00B9564B" w:rsidP="00B9564B">
      <w:pPr>
        <w:pStyle w:val="DocumentDoubles"/>
      </w:pPr>
      <w:r>
        <w:t>17.10.2025 СРО Липецк — Ассоциация строителей Липецкой области (sro-slo.ru)</w:t>
      </w:r>
      <w:r>
        <w:br/>
        <w:t>Консорциум СПО озабочен подготовкой кадров для стройотрасли</w:t>
      </w:r>
      <w:r>
        <w:br/>
      </w:r>
      <w:hyperlink r:id="rId21" w:history="1">
        <w:r>
          <w:rPr>
            <w:rStyle w:val="DoubleOriginalLink"/>
          </w:rPr>
          <w:t>https://sro-slo.ru/konsorczium-spo-ozabochen-podgotovkoj-kadrov-dlya-strojotrasli/</w:t>
        </w:r>
      </w:hyperlink>
    </w:p>
    <w:p w:rsidR="001D2BEE" w:rsidRDefault="001D2BEE" w:rsidP="001D2BEE">
      <w:pPr>
        <w:pStyle w:val="4"/>
      </w:pPr>
      <w:bookmarkStart w:id="31" w:name="_Toc211847735"/>
      <w:r>
        <w:rPr>
          <w:rStyle w:val="DocumentDate"/>
        </w:rPr>
        <w:t>17.10.2025</w:t>
      </w:r>
      <w:r>
        <w:br/>
      </w:r>
      <w:r>
        <w:rPr>
          <w:rStyle w:val="DocumentSource"/>
        </w:rPr>
        <w:t>Все о СРО в России (all-sro.ru)</w:t>
      </w:r>
      <w:r>
        <w:br/>
      </w:r>
      <w:r>
        <w:rPr>
          <w:rStyle w:val="DocumentName"/>
        </w:rPr>
        <w:t>В Смоленске обсудили модернизацию системы подготовки кадров для строительной отрасли</w:t>
      </w:r>
      <w:bookmarkEnd w:id="26"/>
      <w:bookmarkEnd w:id="31"/>
    </w:p>
    <w:p w:rsidR="001D2BEE" w:rsidRDefault="001D2BEE" w:rsidP="001D2BEE">
      <w:pPr>
        <w:pStyle w:val="DocumentBody"/>
      </w:pPr>
      <w:r>
        <w:t>В Смоленске завершилась двухдневная конференция отраслевого Консорциума среднего профессионального образования (СПО) в сфере строительства. Ключевой темой второго дня, организованного на площадке Смоленской академии градостроительства и архитектуры при участии Общественного совета при Минстрое России, стала выработка стратегий по обновлению системы подготовки кадров для одной из ключевых отраслей экономики. Мероприятие объединило представителей образовательных учреждений, профильных министерств, саморегулируемых организаций (СРО) и делового сообщества для решения острых кадровых вопросов.</w:t>
      </w:r>
    </w:p>
    <w:p w:rsidR="001D2BEE" w:rsidRDefault="001D2BEE" w:rsidP="001D2BEE">
      <w:pPr>
        <w:pStyle w:val="DocumentBody"/>
      </w:pPr>
      <w:r>
        <w:t>Контекст и ключевые проблемы</w:t>
      </w:r>
    </w:p>
    <w:p w:rsidR="001D2BEE" w:rsidRDefault="001D2BEE" w:rsidP="001D2BEE">
      <w:pPr>
        <w:pStyle w:val="DocumentBody"/>
      </w:pPr>
      <w:r>
        <w:t xml:space="preserve">Модераторами дискуссии выступили директор по развитию - руководитель </w:t>
      </w:r>
      <w:r>
        <w:rPr>
          <w:b/>
        </w:rPr>
        <w:t>Проектного офиса Национального объединения строителей (НОСТРОЙ</w:t>
      </w:r>
      <w:r>
        <w:t xml:space="preserve">) Елена </w:t>
      </w:r>
      <w:r>
        <w:rPr>
          <w:b/>
        </w:rPr>
        <w:t>Парикова</w:t>
      </w:r>
      <w:r>
        <w:t xml:space="preserve"> и директор Смоленской академии градостроительства и архитектуры Анжелика Зенкина. В своем докладе Елена </w:t>
      </w:r>
      <w:r>
        <w:rPr>
          <w:b/>
        </w:rPr>
        <w:t>Парикова</w:t>
      </w:r>
      <w:r>
        <w:t xml:space="preserve"> подробно остановилась на деятельности Консорциума СПО, созданного на базе </w:t>
      </w:r>
      <w:r>
        <w:rPr>
          <w:b/>
        </w:rPr>
        <w:t>НОСТРОЙ</w:t>
      </w:r>
      <w:r>
        <w:t xml:space="preserve"> в 2023 году, и представила результаты всероссийского исследования "Привлечение специалистов в строительный сектор".</w:t>
      </w:r>
    </w:p>
    <w:p w:rsidR="001D2BEE" w:rsidRDefault="001D2BEE" w:rsidP="001D2BEE">
      <w:pPr>
        <w:pStyle w:val="DocumentBody"/>
      </w:pPr>
      <w:r>
        <w:t>Одну из самых острых проблем обозначил директор Колледжа водных ресурсов из Санкт-Петербурга Валерий Андреев. Он указал на структурный перекос в подготовке: количество студентов по направлению "Строительство и эксплуатация зданий и сооружений" значительно превышает число обучающихся рабочим профессиям. В результате отрасль ежегодно получает около 60 тысяч прорабов, при том что реальная потребность в них существенно ниже. Спикер подчеркнул, что при формировании контрольных цифр приема образовательным учреждениям необходимо строже опираться на запросы рынка.</w:t>
      </w:r>
    </w:p>
    <w:p w:rsidR="001D2BEE" w:rsidRDefault="001D2BEE" w:rsidP="001D2BEE">
      <w:pPr>
        <w:pStyle w:val="DocumentBody"/>
      </w:pPr>
      <w:r>
        <w:t>Предложения и успешные практики</w:t>
      </w:r>
    </w:p>
    <w:p w:rsidR="001D2BEE" w:rsidRDefault="001D2BEE" w:rsidP="001D2BEE">
      <w:pPr>
        <w:pStyle w:val="DocumentBody"/>
      </w:pPr>
      <w:r>
        <w:t xml:space="preserve">Для решения проблемы профориентации и повышения привлекательности рабочих профессий участники конференции предложили ряд мер. Елена </w:t>
      </w:r>
      <w:r>
        <w:rPr>
          <w:b/>
        </w:rPr>
        <w:t>Парикова</w:t>
      </w:r>
      <w:r>
        <w:t xml:space="preserve"> выделила </w:t>
      </w:r>
      <w:r>
        <w:rPr>
          <w:b/>
        </w:rPr>
        <w:t>Национальный конкурс профессионального мастерства "Строймастер</w:t>
      </w:r>
      <w:r>
        <w:t>" как один из действенных инструментов этой работы. Валерий Андреев, в свою очередь, предложил активнее внедрять методы ранней профориентации и использовать возможности кинематографии для популяризации специальностей.</w:t>
      </w:r>
    </w:p>
    <w:p w:rsidR="001D2BEE" w:rsidRDefault="001D2BEE" w:rsidP="001D2BEE">
      <w:pPr>
        <w:pStyle w:val="DocumentBody"/>
      </w:pPr>
      <w:r>
        <w:t>Опытом успешного устранения разрыва между теорией и практикой поделилась директор Новгородского строительного колледжа Ольга Халепо. Она рассказала о создании отраслевых кафедр на базе предприятий, которые выступают в роли целевого инструмента. Это позволяет вести подготовку под стандарты конкретного заказчика, используя реальное оборудование и сокращая время адаптации выпускников. Также Ольга Халепо призвала коллег перенять методику бережливого строительства при подготовке новых кадров.</w:t>
      </w:r>
    </w:p>
    <w:p w:rsidR="001D2BEE" w:rsidRDefault="001D2BEE" w:rsidP="001D2BEE">
      <w:pPr>
        <w:pStyle w:val="DocumentBody"/>
      </w:pPr>
      <w:r>
        <w:t>Поддержка качества и новые технологии</w:t>
      </w:r>
    </w:p>
    <w:p w:rsidR="001D2BEE" w:rsidRDefault="001D2BEE" w:rsidP="001D2BEE">
      <w:pPr>
        <w:pStyle w:val="DocumentBody"/>
      </w:pPr>
      <w:r>
        <w:t>Важным аспектом дискуссии стало повышение квалификации самих педагогов. Проректор "Института развития профессионального образования" Светлана Наумова рассказала о пользе стажировок для педагогов СПО на современных предприятиях, что позволяет им осваивать новейшее оборудование и методики.</w:t>
      </w:r>
    </w:p>
    <w:p w:rsidR="001D2BEE" w:rsidRDefault="001D2BEE" w:rsidP="001D2BEE">
      <w:pPr>
        <w:pStyle w:val="DocumentBody"/>
      </w:pPr>
      <w:r>
        <w:t>О внедрении передовых цифровых технологий в образовательный процесс сообщил заместитель генерального директора по науке компании "СиСофт Девелопмент" Михаил Бочаров, рассказав о технологиях информационного моделирования (ТИМ). Роль независимой оценки квалификации в обеспечении качества кадров осветил советник Ассоциации организаций по развитию ТИМ Артур Шаповалов.</w:t>
      </w:r>
    </w:p>
    <w:p w:rsidR="001D2BEE" w:rsidRDefault="001D2BEE" w:rsidP="001D2BEE">
      <w:pPr>
        <w:pStyle w:val="DocumentBody"/>
      </w:pPr>
      <w:r>
        <w:t>Директор департамента СРО "Союз строительных компаний Урала и Сибири" Дмитрий Провоторов поделился опытом современного наставничества, а представитель компании "Алюком тулс" Сергей Авдохин заострил внимание на правильном использовании специализированного оборудования для сохранения здоровья работников.</w:t>
      </w:r>
    </w:p>
    <w:p w:rsidR="001D2BEE" w:rsidRDefault="001D2BEE" w:rsidP="001D2BEE">
      <w:pPr>
        <w:pStyle w:val="DocumentBody"/>
      </w:pPr>
      <w:r>
        <w:t>Итоги и перспективы</w:t>
      </w:r>
    </w:p>
    <w:p w:rsidR="001D2BEE" w:rsidRDefault="001D2BEE" w:rsidP="001D2BEE">
      <w:pPr>
        <w:pStyle w:val="DocumentBody"/>
      </w:pPr>
      <w:r>
        <w:t xml:space="preserve">В завершение конференции вице-президент АНО "Технадзор ИЖС" Антон Крюков представил практико-ориентированную экосистему "Малоэтажная Академия", направленную на профориентацию и подготовку кадров. Участники мероприятия сошлись во мнении, что конференция стала важным этапом для формирования эффективной образовательной среды и консолидации усилий бизнеса, образования и власти для обеспечения </w:t>
      </w:r>
      <w:r>
        <w:rPr>
          <w:b/>
        </w:rPr>
        <w:t>строительной</w:t>
      </w:r>
      <w:r>
        <w:t xml:space="preserve"> отрасли квалифицированными специалистами. Елена </w:t>
      </w:r>
      <w:r>
        <w:rPr>
          <w:b/>
        </w:rPr>
        <w:t>Парикова</w:t>
      </w:r>
      <w:r>
        <w:t xml:space="preserve"> от лица </w:t>
      </w:r>
      <w:r>
        <w:rPr>
          <w:b/>
        </w:rPr>
        <w:t>президента НОСТРОЙ</w:t>
      </w:r>
      <w:r>
        <w:t xml:space="preserve"> Антона </w:t>
      </w:r>
      <w:r>
        <w:rPr>
          <w:b/>
        </w:rPr>
        <w:t>Глушкова</w:t>
      </w:r>
      <w:r>
        <w:t xml:space="preserve"> призвала работодателей активно вступать в отраслевой Консорциум СПО для реализации совместных задач.</w:t>
      </w:r>
    </w:p>
    <w:p w:rsidR="001D2BEE" w:rsidRDefault="001D2BEE" w:rsidP="001D2BEE">
      <w:pPr>
        <w:pStyle w:val="DocumentBody"/>
      </w:pPr>
      <w:r>
        <w:t>Элеонора Ширинова</w:t>
      </w:r>
    </w:p>
    <w:p w:rsidR="001D2BEE" w:rsidRDefault="00D91FBD" w:rsidP="001D2BEE">
      <w:hyperlink r:id="rId22" w:history="1">
        <w:r w:rsidR="001D2BEE">
          <w:rPr>
            <w:rStyle w:val="DocumentOriginalLink"/>
          </w:rPr>
          <w:t>https://www.all-sro.ru/news/v-smolenske-obsudili-modernizatsiyu-sistemy-podgotovki-kadrov-dlya-stroitelnoy-otrasli/</w:t>
        </w:r>
      </w:hyperlink>
    </w:p>
    <w:p w:rsidR="001D2BEE" w:rsidRDefault="001D2BEE" w:rsidP="001D2BEE">
      <w:r>
        <w:rPr>
          <w:sz w:val="18"/>
        </w:rPr>
        <w:t>назад: </w:t>
      </w:r>
      <w:hyperlink w:anchor="ref_toc" w:history="1">
        <w:r>
          <w:rPr>
            <w:rStyle w:val="NavigationLink"/>
          </w:rPr>
          <w:t>оглавление</w:t>
        </w:r>
      </w:hyperlink>
    </w:p>
    <w:p w:rsidR="001D2BEE" w:rsidRDefault="001D2BEE" w:rsidP="001D2BEE">
      <w:pPr>
        <w:pStyle w:val="4"/>
      </w:pPr>
      <w:bookmarkStart w:id="32" w:name="_Toc211847736"/>
      <w:r>
        <w:rPr>
          <w:rStyle w:val="DocumentDate"/>
        </w:rPr>
        <w:t>19.10.2025</w:t>
      </w:r>
      <w:r>
        <w:br/>
      </w:r>
      <w:r>
        <w:rPr>
          <w:rStyle w:val="DocumentSource"/>
        </w:rPr>
        <w:t>Смоленская газета (smolgazeta.ru)</w:t>
      </w:r>
      <w:r>
        <w:br/>
      </w:r>
      <w:r>
        <w:rPr>
          <w:rStyle w:val="DocumentName"/>
        </w:rPr>
        <w:t>Губернатор Василий Анохин отметил события прошедшей недели</w:t>
      </w:r>
      <w:bookmarkEnd w:id="27"/>
      <w:bookmarkEnd w:id="32"/>
    </w:p>
    <w:p w:rsidR="00B9564B" w:rsidRDefault="001D2BEE" w:rsidP="001D2BEE">
      <w:pPr>
        <w:pStyle w:val="DocumentBody"/>
      </w:pPr>
      <w:r>
        <w:t xml:space="preserve">Губернатор Смоленской области Василий Анохин рассказал о событиях прошедшей недели. </w:t>
      </w:r>
    </w:p>
    <w:p w:rsidR="00B9564B" w:rsidRDefault="001D2BEE" w:rsidP="001D2BEE">
      <w:pPr>
        <w:pStyle w:val="DocumentBody"/>
      </w:pPr>
      <w:r>
        <w:t xml:space="preserve">Среди отмеченного Василием Анохиным: </w:t>
      </w:r>
    </w:p>
    <w:p w:rsidR="00B9564B" w:rsidRDefault="001D2BEE" w:rsidP="001D2BEE">
      <w:pPr>
        <w:pStyle w:val="DocumentBody"/>
      </w:pPr>
      <w:r>
        <w:t xml:space="preserve">- Конференция Консорциума среднего профессионального образования в сфере </w:t>
      </w:r>
      <w:r>
        <w:rPr>
          <w:b/>
        </w:rPr>
        <w:t>строительства</w:t>
      </w:r>
      <w:r>
        <w:t xml:space="preserve"> с участием первого заместителя министра </w:t>
      </w:r>
      <w:r>
        <w:rPr>
          <w:b/>
        </w:rPr>
        <w:t>строительства</w:t>
      </w:r>
      <w:r>
        <w:t xml:space="preserve"> и ЖКХ России Александра Ломакина, </w:t>
      </w:r>
      <w:r>
        <w:rPr>
          <w:b/>
        </w:rPr>
        <w:t>президента Национального объединения строителей</w:t>
      </w:r>
      <w:r>
        <w:t xml:space="preserve"> Антона </w:t>
      </w:r>
      <w:r>
        <w:rPr>
          <w:b/>
        </w:rPr>
        <w:t>Глушкова</w:t>
      </w:r>
      <w:r>
        <w:t xml:space="preserve">, представителей российского </w:t>
      </w:r>
      <w:r>
        <w:rPr>
          <w:b/>
        </w:rPr>
        <w:t>строительного</w:t>
      </w:r>
      <w:r>
        <w:t xml:space="preserve"> комплекса из 32-х регионов страны; </w:t>
      </w:r>
    </w:p>
    <w:p w:rsidR="00B9564B" w:rsidRDefault="001D2BEE" w:rsidP="001D2BEE">
      <w:pPr>
        <w:pStyle w:val="DocumentBody"/>
      </w:pPr>
      <w:r>
        <w:t xml:space="preserve">- Международный молодежный ИТ-форум «Свой код»; </w:t>
      </w:r>
    </w:p>
    <w:p w:rsidR="00B9564B" w:rsidRDefault="001D2BEE" w:rsidP="001D2BEE">
      <w:pPr>
        <w:pStyle w:val="DocumentBody"/>
      </w:pPr>
      <w:r>
        <w:t xml:space="preserve">- заседание регионального штаба по экономике и инвестициям; </w:t>
      </w:r>
    </w:p>
    <w:p w:rsidR="00B9564B" w:rsidRDefault="001D2BEE" w:rsidP="001D2BEE">
      <w:pPr>
        <w:pStyle w:val="DocumentBody"/>
      </w:pPr>
      <w:r>
        <w:t xml:space="preserve">- рабочая поездка губернатора в Новодугинский округ, его встреча с семьями участников СВО и представителями ветеранских организаций; </w:t>
      </w:r>
    </w:p>
    <w:p w:rsidR="001D2BEE" w:rsidRDefault="001D2BEE" w:rsidP="001D2BEE">
      <w:pPr>
        <w:pStyle w:val="DocumentBody"/>
      </w:pPr>
      <w:r>
        <w:t xml:space="preserve">- встреча с участниками программы «Герои СВОего времени. Смоленск». </w:t>
      </w:r>
    </w:p>
    <w:p w:rsidR="001D2BEE" w:rsidRDefault="00D91FBD" w:rsidP="001D2BEE">
      <w:hyperlink r:id="rId23" w:history="1">
        <w:r w:rsidR="001D2BEE">
          <w:rPr>
            <w:rStyle w:val="DocumentOriginalLink"/>
          </w:rPr>
          <w:t>https://smolgazeta.ru/daylynews/132594-gubernator-vasiliy-anohin-otmetil-sobytiya.html</w:t>
        </w:r>
      </w:hyperlink>
    </w:p>
    <w:p w:rsidR="001D2BEE" w:rsidRDefault="001D2BEE" w:rsidP="001D2BEE">
      <w:r>
        <w:rPr>
          <w:sz w:val="18"/>
        </w:rPr>
        <w:t>назад: </w:t>
      </w:r>
      <w:hyperlink w:anchor="ref_toc" w:history="1">
        <w:r>
          <w:rPr>
            <w:rStyle w:val="NavigationLink"/>
          </w:rPr>
          <w:t>оглавление</w:t>
        </w:r>
      </w:hyperlink>
    </w:p>
    <w:p w:rsidR="009E1E4F" w:rsidRDefault="009E1E4F" w:rsidP="009E1E4F">
      <w:pPr>
        <w:pStyle w:val="4"/>
      </w:pPr>
      <w:bookmarkStart w:id="33" w:name="_Toc211839643"/>
      <w:bookmarkStart w:id="34" w:name="_Toc211802566"/>
      <w:bookmarkStart w:id="35" w:name="_Toc211847737"/>
      <w:r>
        <w:rPr>
          <w:rStyle w:val="DocumentDate"/>
        </w:rPr>
        <w:t>19.10.2025</w:t>
      </w:r>
      <w:r>
        <w:br/>
      </w:r>
      <w:r>
        <w:rPr>
          <w:rStyle w:val="DocumentSource"/>
        </w:rPr>
        <w:t>Smoldaily.ru</w:t>
      </w:r>
      <w:r>
        <w:br/>
      </w:r>
      <w:r>
        <w:rPr>
          <w:rStyle w:val="DocumentName"/>
        </w:rPr>
        <w:t>Василий Анохин: Об итогах недели - от строительных кадров до побед «Славутича»</w:t>
      </w:r>
      <w:bookmarkEnd w:id="33"/>
      <w:bookmarkEnd w:id="35"/>
    </w:p>
    <w:p w:rsidR="009E1E4F" w:rsidRDefault="009E1E4F" w:rsidP="009E1E4F">
      <w:pPr>
        <w:pStyle w:val="DocumentBody"/>
      </w:pPr>
      <w:r>
        <w:t>Губернатор Смоленской области Василий Анохин подвел итоги насыщенной рабочей недели, отметив ключевые события в экономике, образовании и социальной сфере.</w:t>
      </w:r>
    </w:p>
    <w:p w:rsidR="009E1E4F" w:rsidRDefault="009E1E4F" w:rsidP="009E1E4F">
      <w:pPr>
        <w:pStyle w:val="DocumentBody"/>
      </w:pPr>
      <w:r>
        <w:t>Губернатор Смоленской области Василий Анохин заявил:</w:t>
      </w:r>
    </w:p>
    <w:p w:rsidR="009E1E4F" w:rsidRDefault="009E1E4F" w:rsidP="009E1E4F">
      <w:pPr>
        <w:pStyle w:val="DocumentBody"/>
      </w:pPr>
      <w:r>
        <w:t xml:space="preserve">- Впервые принимали в нашем регионе Конференцию Консорциума среднего профессионального образования в сфере </w:t>
      </w:r>
      <w:r>
        <w:rPr>
          <w:b/>
        </w:rPr>
        <w:t>строительства</w:t>
      </w:r>
      <w:r>
        <w:t xml:space="preserve">. Участниками стали первый заместитель Министра </w:t>
      </w:r>
      <w:r>
        <w:rPr>
          <w:b/>
        </w:rPr>
        <w:t>строительства</w:t>
      </w:r>
      <w:r>
        <w:t xml:space="preserve"> и ЖКХ России Александр Ломакин, </w:t>
      </w:r>
      <w:r>
        <w:rPr>
          <w:b/>
        </w:rPr>
        <w:t>президент Национального объединения строителей</w:t>
      </w:r>
      <w:r>
        <w:t xml:space="preserve"> Антон </w:t>
      </w:r>
      <w:r>
        <w:rPr>
          <w:b/>
        </w:rPr>
        <w:t>Глушков</w:t>
      </w:r>
      <w:r>
        <w:t xml:space="preserve"> и представители </w:t>
      </w:r>
      <w:r>
        <w:rPr>
          <w:b/>
        </w:rPr>
        <w:t>строительного</w:t>
      </w:r>
      <w:r>
        <w:t xml:space="preserve"> комплекса из 32 регионов. Мы договорились с Антоном </w:t>
      </w:r>
      <w:r>
        <w:rPr>
          <w:b/>
        </w:rPr>
        <w:t>Глушковым</w:t>
      </w:r>
      <w:r>
        <w:t xml:space="preserve"> о совместных действиях по развитию кадровой подготовки в </w:t>
      </w:r>
      <w:r>
        <w:rPr>
          <w:b/>
        </w:rPr>
        <w:t>строительной</w:t>
      </w:r>
      <w:r>
        <w:t xml:space="preserve"> отрасли и закрепили эти намерения в соглашении о сотрудничестве.</w:t>
      </w:r>
    </w:p>
    <w:p w:rsidR="009E1E4F" w:rsidRDefault="009E1E4F" w:rsidP="009E1E4F">
      <w:pPr>
        <w:pStyle w:val="DocumentBody"/>
      </w:pPr>
      <w:r>
        <w:t>На этой неделе также во второй раз провели Международный молодежный ИТ-форум «Свой код» при поддержке Минцифры России. В этом году в нем участвовали 500 талантливых ребят из России, Беларуси, Камеруна, Кыргызстана, Узбекистана и Египта. Губернатор лично рассказал участникам о создании в регионе благоприятной среды для профессионального роста молодежи и реализации IT-проектов.</w:t>
      </w:r>
    </w:p>
    <w:p w:rsidR="009E1E4F" w:rsidRDefault="009E1E4F" w:rsidP="009E1E4F">
      <w:pPr>
        <w:pStyle w:val="DocumentBody"/>
      </w:pPr>
      <w:r>
        <w:t>На заседании штаба по экономике и инвестициям рассмотрели ход реализации более сотни инвестиционных проектов с общим объемом финансирования свыше 100 млрд рублей.</w:t>
      </w:r>
    </w:p>
    <w:p w:rsidR="009E1E4F" w:rsidRDefault="009E1E4F" w:rsidP="009E1E4F">
      <w:pPr>
        <w:pStyle w:val="DocumentBody"/>
      </w:pPr>
      <w:r>
        <w:t>В ходе рабочей поездки в Новодугинский округ губернатор встретился с ветеранами спецоперации, семьями участников СВО и представителями ветеранских организаций, обсудив меры поддержки и планы развития муниципалитета.</w:t>
      </w:r>
    </w:p>
    <w:p w:rsidR="009E1E4F" w:rsidRDefault="009E1E4F" w:rsidP="009E1E4F">
      <w:pPr>
        <w:pStyle w:val="DocumentBody"/>
      </w:pPr>
      <w:r>
        <w:t>Отдельное внимание уделили участникам программы «Герои СВОего времени. Смоленск», которые приступили к очному обучению после серьезного отбора из 273 кандидатов. Все курсанты получат необходимые знания и будут проходить стажировки в органах власти под руководством опытных наставников.</w:t>
      </w:r>
    </w:p>
    <w:p w:rsidR="009E1E4F" w:rsidRDefault="009E1E4F" w:rsidP="009E1E4F">
      <w:pPr>
        <w:pStyle w:val="DocumentBody"/>
      </w:pPr>
      <w:r>
        <w:t>Завершил неделю спортивный успех: хоккейный клуб «Славутич» дважды обыграл «Локомотив» из Орши с общим счетом 8:2 в рамках чемпионата Беларуси.</w:t>
      </w:r>
    </w:p>
    <w:p w:rsidR="009E1E4F" w:rsidRDefault="00D91FBD" w:rsidP="009E1E4F">
      <w:hyperlink r:id="rId24" w:history="1">
        <w:r w:rsidR="009E1E4F">
          <w:rPr>
            <w:rStyle w:val="DocumentOriginalLink"/>
          </w:rPr>
          <w:t>https://smoldaily.ru/vasilij-anohin-ob-itogah-nedeli-ot-stroitelnyh-kadrov-do-pobed-slavuticha</w:t>
        </w:r>
      </w:hyperlink>
    </w:p>
    <w:p w:rsidR="009E1E4F" w:rsidRDefault="009E1E4F" w:rsidP="009E1E4F">
      <w:r>
        <w:rPr>
          <w:sz w:val="18"/>
        </w:rPr>
        <w:t>назад: </w:t>
      </w:r>
      <w:hyperlink w:anchor="ref_toc" w:history="1">
        <w:r>
          <w:rPr>
            <w:rStyle w:val="NavigationLink"/>
          </w:rPr>
          <w:t>оглавление</w:t>
        </w:r>
      </w:hyperlink>
    </w:p>
    <w:p w:rsidR="009E1E4F" w:rsidRDefault="009E1E4F" w:rsidP="009E1E4F">
      <w:pPr>
        <w:pStyle w:val="TitleDoubles"/>
      </w:pPr>
      <w:r>
        <w:t>Сообщения с аналогичным содержанием:</w:t>
      </w:r>
    </w:p>
    <w:p w:rsidR="009E1E4F" w:rsidRDefault="009E1E4F" w:rsidP="009E1E4F">
      <w:pPr>
        <w:pStyle w:val="DocumentDoubles"/>
      </w:pPr>
      <w:r>
        <w:t>19.10.2025 BezFormata.com</w:t>
      </w:r>
      <w:r>
        <w:br/>
        <w:t>Василий Анохин: Об итогах недели - от строительных кадров до побед «Славутича»</w:t>
      </w:r>
      <w:r>
        <w:br/>
      </w:r>
      <w:hyperlink r:id="rId25" w:history="1">
        <w:r>
          <w:rPr>
            <w:rStyle w:val="DoubleOriginalLink"/>
          </w:rPr>
          <w:t>https://smolensk.bezformata.com/listnews/anohin-ob-itogah/152190740/</w:t>
        </w:r>
      </w:hyperlink>
    </w:p>
    <w:p w:rsidR="009E1E4F" w:rsidRDefault="009E1E4F" w:rsidP="009E1E4F">
      <w:pPr>
        <w:pStyle w:val="DocumentDoubles"/>
      </w:pPr>
      <w:r>
        <w:t>19.10.2025 БезФормата.com Смоленск (smolensk.bezformata.com)</w:t>
      </w:r>
      <w:r>
        <w:br/>
        <w:t>Василий Анохин: Об итогах недели - от строительных кадров до побед «Славутича»</w:t>
      </w:r>
      <w:r>
        <w:br/>
      </w:r>
      <w:hyperlink r:id="rId26" w:history="1">
        <w:r>
          <w:rPr>
            <w:rStyle w:val="DoubleOriginalLink"/>
          </w:rPr>
          <w:t>https://smolensk.bezformata.com/listnews/anohin-ob-itogah/152190740/</w:t>
        </w:r>
      </w:hyperlink>
    </w:p>
    <w:p w:rsidR="009E1E4F" w:rsidRDefault="009E1E4F" w:rsidP="009E1E4F">
      <w:pPr>
        <w:pStyle w:val="4"/>
      </w:pPr>
      <w:bookmarkStart w:id="36" w:name="_Toc211839644"/>
      <w:bookmarkStart w:id="37" w:name="_Toc211839639"/>
      <w:bookmarkStart w:id="38" w:name="_Toc211847738"/>
      <w:r>
        <w:rPr>
          <w:rStyle w:val="DocumentDate"/>
        </w:rPr>
        <w:t>19.10.2025</w:t>
      </w:r>
      <w:r>
        <w:br/>
      </w:r>
      <w:r>
        <w:rPr>
          <w:rStyle w:val="DocumentSource"/>
        </w:rPr>
        <w:t>Рабочий путь (rabochy-put.ru)</w:t>
      </w:r>
      <w:r>
        <w:br/>
      </w:r>
      <w:r>
        <w:rPr>
          <w:rStyle w:val="DocumentName"/>
        </w:rPr>
        <w:t>Консорциум, «Свой код», «Славутич». Василий Анохин подвёл итоги недели</w:t>
      </w:r>
      <w:bookmarkEnd w:id="36"/>
      <w:bookmarkEnd w:id="38"/>
    </w:p>
    <w:p w:rsidR="009E1E4F" w:rsidRDefault="009E1E4F" w:rsidP="009E1E4F">
      <w:pPr>
        <w:pStyle w:val="DocumentBody"/>
      </w:pPr>
      <w:r>
        <w:t xml:space="preserve">Губернатор Смоленской области поделился основными событиями уходящей семидневки. Впервые в нашем регионе прошла Конференция Консорциума среднего профессионального образования в сфере </w:t>
      </w:r>
      <w:r>
        <w:rPr>
          <w:b/>
        </w:rPr>
        <w:t>строительства</w:t>
      </w:r>
      <w:r>
        <w:t xml:space="preserve">. Ее участниками стали первый заместитель Министра </w:t>
      </w:r>
      <w:r>
        <w:rPr>
          <w:b/>
        </w:rPr>
        <w:t>строительства</w:t>
      </w:r>
      <w:r>
        <w:t xml:space="preserve"> и ЖКХ России Александр Николаевич Ломакин, </w:t>
      </w:r>
      <w:r>
        <w:rPr>
          <w:b/>
        </w:rPr>
        <w:t>Президент Национального объединения строителей</w:t>
      </w:r>
      <w:r>
        <w:t xml:space="preserve"> Антон Николаевич </w:t>
      </w:r>
      <w:r>
        <w:rPr>
          <w:b/>
        </w:rPr>
        <w:t>Глушков</w:t>
      </w:r>
      <w:r>
        <w:t xml:space="preserve">, представители российского </w:t>
      </w:r>
      <w:r>
        <w:rPr>
          <w:b/>
        </w:rPr>
        <w:t>строительного</w:t>
      </w:r>
      <w:r>
        <w:t xml:space="preserve"> комплекса из 32-х регионов страны. Обсуждали модернизацию системы подготовки кадров для отрасли.</w:t>
      </w:r>
    </w:p>
    <w:p w:rsidR="009E1E4F" w:rsidRDefault="009E1E4F" w:rsidP="009E1E4F">
      <w:pPr>
        <w:pStyle w:val="DocumentBody"/>
      </w:pPr>
      <w:r>
        <w:t xml:space="preserve">На встрече с Антоном Николаевичем </w:t>
      </w:r>
      <w:r>
        <w:rPr>
          <w:b/>
        </w:rPr>
        <w:t>Глушковым</w:t>
      </w:r>
      <w:r>
        <w:t xml:space="preserve"> губернатор договорился о совместных действиях региона с </w:t>
      </w:r>
      <w:r>
        <w:rPr>
          <w:b/>
        </w:rPr>
        <w:t>Национальным объединением строителей</w:t>
      </w:r>
      <w:r>
        <w:t xml:space="preserve"> в вопросах кадровой подготовки и развития системы квалификаций в </w:t>
      </w:r>
      <w:r>
        <w:rPr>
          <w:b/>
        </w:rPr>
        <w:t>строительстве</w:t>
      </w:r>
      <w:r>
        <w:t>. Закрепили намерения в соглашении о сотрудничестве.</w:t>
      </w:r>
    </w:p>
    <w:p w:rsidR="009E1E4F" w:rsidRDefault="009E1E4F" w:rsidP="009E1E4F">
      <w:pPr>
        <w:pStyle w:val="DocumentBody"/>
      </w:pPr>
      <w:r>
        <w:t>Во второй раз при поддержке Минцифры России и Лаборатории цифровой трансформации прошёл Международный молодежный ИТ-форум «Свой код». В этом году в числе 500 участников талантливые ребята из России, Беларуси, Камеруна, Кыргызстана, Узбекистана и Египта.</w:t>
      </w:r>
    </w:p>
    <w:p w:rsidR="009E1E4F" w:rsidRDefault="009E1E4F" w:rsidP="009E1E4F">
      <w:pPr>
        <w:pStyle w:val="DocumentBody"/>
      </w:pPr>
      <w:r>
        <w:t>В рамках открытого диалога Василий Анохин рассказал участникам форума о системной работе по созданию благоприятной среды, в которой молодежь может профессионально расти, развивать способности, реализовать свои идеи и проекты.</w:t>
      </w:r>
    </w:p>
    <w:p w:rsidR="009E1E4F" w:rsidRDefault="009E1E4F" w:rsidP="009E1E4F">
      <w:pPr>
        <w:pStyle w:val="DocumentBody"/>
      </w:pPr>
      <w:r>
        <w:t>На очередном заседании штаба по экономике и инвестициям губернатор рассмотрел ход реализации инвестпроектов на территории региона. Сегодня их более ста, общий объем финансирования превышает 100 млрд рублей.</w:t>
      </w:r>
    </w:p>
    <w:p w:rsidR="009E1E4F" w:rsidRDefault="009E1E4F" w:rsidP="009E1E4F">
      <w:pPr>
        <w:pStyle w:val="DocumentBody"/>
      </w:pPr>
      <w:r>
        <w:t>Во время рабочей поездки в Новодугинский округ Василий Анохин встретился с ветеранами спецоперации и семьями участников СВО, а также представителями ветеранских организаций. Говорили о задачах, которые требуют решения с участием региональных и муниципальных властей, а также о совершенствовании мер поддержки и планах развития муниципального образования.</w:t>
      </w:r>
    </w:p>
    <w:p w:rsidR="009E1E4F" w:rsidRDefault="009E1E4F" w:rsidP="009E1E4F">
      <w:pPr>
        <w:pStyle w:val="DocumentBody"/>
      </w:pPr>
      <w:r>
        <w:t>Губернатор провел встречу с участниками региональной программы «Герои СВОего времени. Смоленск», которые приступили к очному обучению. Они прошли серьезный отбор из 273 кандидатов. Все курсанты высоко мотивированные, готовые внести личный вклад в развитие региона. Они получат необходимые знания и компетенции и будут проходить стажировки в органах власти. Для каждого уже определены наставники из числа опытных руководителей.</w:t>
      </w:r>
    </w:p>
    <w:p w:rsidR="009E1E4F" w:rsidRDefault="009E1E4F" w:rsidP="009E1E4F">
      <w:pPr>
        <w:pStyle w:val="DocumentBody"/>
      </w:pPr>
      <w:r>
        <w:t>Хоккейный клуб «Славутич» провел серию матчей в рамках регулярного чемпионата Республики Беларусь. Парни дважды обыграли «Локомотив» из Орши с общим победным счетом 8:2.</w:t>
      </w:r>
    </w:p>
    <w:p w:rsidR="009E1E4F" w:rsidRDefault="00D91FBD" w:rsidP="009E1E4F">
      <w:hyperlink r:id="rId27" w:history="1">
        <w:r w:rsidR="009E1E4F">
          <w:rPr>
            <w:rStyle w:val="DocumentOriginalLink"/>
          </w:rPr>
          <w:t>https://www.rabochy-put.ru/news/204057-konsortsium-svoy-kod-slavutich-vasiliy-anokhin-podvyel-itogi-nedeli-.html</w:t>
        </w:r>
      </w:hyperlink>
    </w:p>
    <w:p w:rsidR="009E1E4F" w:rsidRDefault="009E1E4F" w:rsidP="009E1E4F">
      <w:r>
        <w:rPr>
          <w:sz w:val="18"/>
        </w:rPr>
        <w:t>назад: </w:t>
      </w:r>
      <w:hyperlink w:anchor="ref_toc" w:history="1">
        <w:r>
          <w:rPr>
            <w:rStyle w:val="NavigationLink"/>
          </w:rPr>
          <w:t>оглавление</w:t>
        </w:r>
      </w:hyperlink>
    </w:p>
    <w:p w:rsidR="009E1E4F" w:rsidRDefault="009E1E4F" w:rsidP="009E1E4F">
      <w:pPr>
        <w:pStyle w:val="TitleDoubles"/>
      </w:pPr>
      <w:r>
        <w:t>Сообщения с аналогичным содержанием:</w:t>
      </w:r>
    </w:p>
    <w:p w:rsidR="009E1E4F" w:rsidRDefault="009E1E4F" w:rsidP="009E1E4F">
      <w:pPr>
        <w:pStyle w:val="DocumentDoubles"/>
      </w:pPr>
      <w:r>
        <w:t>19.10.2025 Говорит Смоленск (smolensk-i.ru)</w:t>
      </w:r>
      <w:r>
        <w:br/>
        <w:t>Василий Анохин подвёл итоги недели для смолян</w:t>
      </w:r>
      <w:r>
        <w:br/>
      </w:r>
      <w:hyperlink r:id="rId28" w:history="1">
        <w:r>
          <w:rPr>
            <w:rStyle w:val="DoubleOriginalLink"/>
          </w:rPr>
          <w:t>https://smolensk-i.ru/authority/vasilij-anohin-podvyol-itogi-nedeli-dlya-smolyan_613868</w:t>
        </w:r>
      </w:hyperlink>
    </w:p>
    <w:p w:rsidR="009E1E4F" w:rsidRDefault="009E1E4F" w:rsidP="009E1E4F">
      <w:pPr>
        <w:pStyle w:val="DocumentDoubles"/>
      </w:pPr>
      <w:r>
        <w:t>19.10.2025 BezFormata.com</w:t>
      </w:r>
      <w:r>
        <w:br/>
        <w:t>Василий Анохин подвёл итоги недели для смолян</w:t>
      </w:r>
      <w:r>
        <w:br/>
      </w:r>
      <w:hyperlink r:id="rId29" w:history="1">
        <w:r>
          <w:rPr>
            <w:rStyle w:val="DoubleOriginalLink"/>
          </w:rPr>
          <w:t>https://smolensk.bezformata.com/listnews/vasiliy-anohin/152190920/</w:t>
        </w:r>
      </w:hyperlink>
    </w:p>
    <w:p w:rsidR="009E1E4F" w:rsidRDefault="009E1E4F" w:rsidP="009E1E4F">
      <w:pPr>
        <w:pStyle w:val="DocumentDoubles"/>
      </w:pPr>
      <w:r>
        <w:t>19.10.2025 БезФормата.com Смоленск (smolensk.bezformata.com)</w:t>
      </w:r>
      <w:r>
        <w:br/>
        <w:t>Василий Анохин подвёл итоги недели для смолян</w:t>
      </w:r>
      <w:r>
        <w:br/>
      </w:r>
      <w:hyperlink r:id="rId30" w:history="1">
        <w:r>
          <w:rPr>
            <w:rStyle w:val="DoubleOriginalLink"/>
          </w:rPr>
          <w:t>https://smolensk.bezformata.com/listnews/vasiliy-anohin/152190920/</w:t>
        </w:r>
      </w:hyperlink>
    </w:p>
    <w:p w:rsidR="009E1E4F" w:rsidRDefault="009E1E4F" w:rsidP="009E1E4F">
      <w:pPr>
        <w:pStyle w:val="4"/>
      </w:pPr>
      <w:bookmarkStart w:id="39" w:name="_Toc211839645"/>
      <w:bookmarkStart w:id="40" w:name="_Toc211847739"/>
      <w:r>
        <w:rPr>
          <w:rStyle w:val="DocumentDate"/>
        </w:rPr>
        <w:t>19.10.2025</w:t>
      </w:r>
      <w:r>
        <w:br/>
      </w:r>
      <w:r>
        <w:rPr>
          <w:rStyle w:val="DocumentSource"/>
        </w:rPr>
        <w:t>Ria.City</w:t>
      </w:r>
      <w:r>
        <w:br/>
      </w:r>
      <w:r>
        <w:rPr>
          <w:rStyle w:val="DocumentName"/>
        </w:rPr>
        <w:t>Губернатор Василий Анохин отметил события прошедшей недели</w:t>
      </w:r>
      <w:bookmarkEnd w:id="39"/>
      <w:bookmarkEnd w:id="40"/>
    </w:p>
    <w:p w:rsidR="009E1E4F" w:rsidRDefault="009E1E4F" w:rsidP="009E1E4F">
      <w:pPr>
        <w:pStyle w:val="DocumentBody"/>
      </w:pPr>
      <w:r>
        <w:t xml:space="preserve">Губернатор Смоленской области Василий Анохин рассказал о событиях прошедшей недели. Среди отмеченного Василием Анохиным: </w:t>
      </w:r>
    </w:p>
    <w:p w:rsidR="009E1E4F" w:rsidRDefault="009E1E4F" w:rsidP="009E1E4F">
      <w:pPr>
        <w:pStyle w:val="DocumentBody"/>
      </w:pPr>
      <w:r>
        <w:t xml:space="preserve">- Конференция Консорциума среднего профессионального образования в сфере </w:t>
      </w:r>
      <w:r>
        <w:rPr>
          <w:b/>
        </w:rPr>
        <w:t>строительства</w:t>
      </w:r>
      <w:r>
        <w:t xml:space="preserve"> с участием первого заместителя министра </w:t>
      </w:r>
      <w:r>
        <w:rPr>
          <w:b/>
        </w:rPr>
        <w:t>строительства</w:t>
      </w:r>
      <w:r>
        <w:t xml:space="preserve"> и ЖКХ России Александра Ломакина, </w:t>
      </w:r>
      <w:r>
        <w:rPr>
          <w:b/>
        </w:rPr>
        <w:t>президента Национального объединения строителей</w:t>
      </w:r>
      <w:r>
        <w:t xml:space="preserve"> Антона </w:t>
      </w:r>
      <w:r>
        <w:rPr>
          <w:b/>
        </w:rPr>
        <w:t>Глушкова</w:t>
      </w:r>
      <w:r>
        <w:t xml:space="preserve">, представителей российского </w:t>
      </w:r>
      <w:r>
        <w:rPr>
          <w:b/>
        </w:rPr>
        <w:t>строительного</w:t>
      </w:r>
      <w:r>
        <w:t xml:space="preserve"> комплекса из 32-х регионов страны; </w:t>
      </w:r>
    </w:p>
    <w:p w:rsidR="009E1E4F" w:rsidRDefault="009E1E4F" w:rsidP="009E1E4F">
      <w:pPr>
        <w:pStyle w:val="DocumentBody"/>
      </w:pPr>
      <w:r>
        <w:t>- Международный молодежный ИТ-форум «Свой код»;</w:t>
      </w:r>
    </w:p>
    <w:p w:rsidR="009E1E4F" w:rsidRDefault="009E1E4F" w:rsidP="009E1E4F">
      <w:pPr>
        <w:pStyle w:val="DocumentBody"/>
      </w:pPr>
      <w:r>
        <w:t xml:space="preserve">- заседание регионального штаба по экономике и инвестициям; </w:t>
      </w:r>
    </w:p>
    <w:p w:rsidR="009E1E4F" w:rsidRDefault="009E1E4F" w:rsidP="009E1E4F">
      <w:pPr>
        <w:pStyle w:val="DocumentBody"/>
      </w:pPr>
      <w:r>
        <w:t xml:space="preserve">- рабочая поездка губернатора в Новодугинский округ, его встреча с семьями участников СВО и представителями ветеранских организаций; </w:t>
      </w:r>
    </w:p>
    <w:p w:rsidR="009E1E4F" w:rsidRDefault="009E1E4F" w:rsidP="009E1E4F">
      <w:pPr>
        <w:pStyle w:val="DocumentBody"/>
      </w:pPr>
      <w:r>
        <w:t xml:space="preserve">- встреча с участниками программы «Герои СВОего времени. Смоленск». </w:t>
      </w:r>
    </w:p>
    <w:p w:rsidR="009E1E4F" w:rsidRDefault="00D91FBD" w:rsidP="009E1E4F">
      <w:hyperlink r:id="rId31" w:history="1">
        <w:r w:rsidR="009E1E4F">
          <w:rPr>
            <w:rStyle w:val="DocumentOriginalLink"/>
          </w:rPr>
          <w:t>https://ria.city/smolensk/413707639/</w:t>
        </w:r>
      </w:hyperlink>
    </w:p>
    <w:p w:rsidR="009E1E4F" w:rsidRDefault="009E1E4F" w:rsidP="009E1E4F">
      <w:r>
        <w:rPr>
          <w:sz w:val="18"/>
        </w:rPr>
        <w:t>назад: </w:t>
      </w:r>
      <w:hyperlink w:anchor="ref_toc" w:history="1">
        <w:r>
          <w:rPr>
            <w:rStyle w:val="NavigationLink"/>
          </w:rPr>
          <w:t>оглавление</w:t>
        </w:r>
      </w:hyperlink>
    </w:p>
    <w:p w:rsidR="009E1E4F" w:rsidRDefault="009E1E4F" w:rsidP="009E1E4F">
      <w:pPr>
        <w:pStyle w:val="TitleDoubles"/>
      </w:pPr>
      <w:r>
        <w:t>Сообщения с аналогичным содержанием:</w:t>
      </w:r>
    </w:p>
    <w:p w:rsidR="009E1E4F" w:rsidRDefault="009E1E4F" w:rsidP="009E1E4F">
      <w:pPr>
        <w:pStyle w:val="DocumentDoubles"/>
      </w:pPr>
      <w:r>
        <w:t>19.10.2025 BezFormata.com</w:t>
      </w:r>
      <w:r>
        <w:br/>
        <w:t>Губернатор Василий Анохин отметил события прошедшей недели</w:t>
      </w:r>
      <w:r>
        <w:br/>
      </w:r>
      <w:hyperlink r:id="rId32" w:history="1">
        <w:r>
          <w:rPr>
            <w:rStyle w:val="DoubleOriginalLink"/>
          </w:rPr>
          <w:t>https://smolensk.bezformata.com/listnews/vasiliy-anohin/152191048/</w:t>
        </w:r>
      </w:hyperlink>
    </w:p>
    <w:p w:rsidR="009E1E4F" w:rsidRDefault="009E1E4F" w:rsidP="009E1E4F">
      <w:pPr>
        <w:pStyle w:val="DocumentDoubles"/>
      </w:pPr>
      <w:r>
        <w:t>19.10.2025 БезФормата.com Смоленск (smolensk.bezformata.com)</w:t>
      </w:r>
      <w:r>
        <w:br/>
        <w:t>Губернатор Василий Анохин отметил события прошедшей недели</w:t>
      </w:r>
      <w:r>
        <w:br/>
      </w:r>
      <w:hyperlink r:id="rId33" w:history="1">
        <w:r>
          <w:rPr>
            <w:rStyle w:val="DoubleOriginalLink"/>
          </w:rPr>
          <w:t>https://smolensk.bezformata.com/listnews/vasiliy-anohin/152191048/</w:t>
        </w:r>
      </w:hyperlink>
    </w:p>
    <w:p w:rsidR="009E1E4F" w:rsidRDefault="009E1E4F" w:rsidP="009E1E4F">
      <w:pPr>
        <w:pStyle w:val="DocumentDoubles"/>
      </w:pPr>
      <w:r>
        <w:t>19.10.2025 Новости России (news-life.pro)</w:t>
      </w:r>
      <w:r>
        <w:br/>
        <w:t>Губернатор Василий Анохин отметил события прошедшей недели</w:t>
      </w:r>
      <w:r>
        <w:br/>
      </w:r>
      <w:hyperlink r:id="rId34" w:history="1">
        <w:r>
          <w:rPr>
            <w:rStyle w:val="DoubleOriginalLink"/>
          </w:rPr>
          <w:t>https://news-life.pro/smolensk-obl/413707639/</w:t>
        </w:r>
      </w:hyperlink>
    </w:p>
    <w:p w:rsidR="009E1E4F" w:rsidRDefault="009E1E4F" w:rsidP="009E1E4F">
      <w:pPr>
        <w:pStyle w:val="4"/>
      </w:pPr>
      <w:bookmarkStart w:id="41" w:name="_Toc211847740"/>
      <w:r>
        <w:rPr>
          <w:rStyle w:val="DocumentDate"/>
        </w:rPr>
        <w:t>20.10.2025</w:t>
      </w:r>
      <w:r>
        <w:br/>
      </w:r>
      <w:r>
        <w:rPr>
          <w:rStyle w:val="DocumentSource"/>
        </w:rPr>
        <w:t>Комсомольская правда - Смоленск (smol.kp.ru)</w:t>
      </w:r>
      <w:r>
        <w:br/>
      </w:r>
      <w:r>
        <w:rPr>
          <w:rStyle w:val="DocumentName"/>
        </w:rPr>
        <w:t>Смоленский губернатор подвел итоги рабочей недели</w:t>
      </w:r>
      <w:bookmarkEnd w:id="37"/>
      <w:bookmarkEnd w:id="41"/>
    </w:p>
    <w:p w:rsidR="009E1E4F" w:rsidRDefault="009E1E4F" w:rsidP="009E1E4F">
      <w:pPr>
        <w:pStyle w:val="DocumentBody"/>
      </w:pPr>
      <w:r>
        <w:t>Акцент на кадровом обеспечении строительной отрасли, развитии цифровых компетенций у молодёжи, привлечении инвестиций, социальной поддержке ветеранов и развитии спорта</w:t>
      </w:r>
    </w:p>
    <w:p w:rsidR="009E1E4F" w:rsidRDefault="009E1E4F" w:rsidP="009E1E4F">
      <w:pPr>
        <w:pStyle w:val="DocumentBody"/>
      </w:pPr>
      <w:r>
        <w:t xml:space="preserve">На минувшей неделе Смоленск впервые принял Конференцию Консорциума среднего профессионального образования в сфере </w:t>
      </w:r>
      <w:r>
        <w:rPr>
          <w:b/>
        </w:rPr>
        <w:t>строительства</w:t>
      </w:r>
      <w:r>
        <w:t xml:space="preserve">. В работе форума участвовали первый заместитель министра </w:t>
      </w:r>
      <w:r>
        <w:rPr>
          <w:b/>
        </w:rPr>
        <w:t>строительства</w:t>
      </w:r>
      <w:r>
        <w:t xml:space="preserve"> и ЖКХ РФ Александр Ломакин, </w:t>
      </w:r>
      <w:r>
        <w:rPr>
          <w:b/>
        </w:rPr>
        <w:t>президент Национального объединения строителей</w:t>
      </w:r>
      <w:r>
        <w:t xml:space="preserve"> Антон </w:t>
      </w:r>
      <w:r>
        <w:rPr>
          <w:b/>
        </w:rPr>
        <w:t>Глушков</w:t>
      </w:r>
      <w:r>
        <w:t xml:space="preserve"> и представители </w:t>
      </w:r>
      <w:r>
        <w:rPr>
          <w:b/>
        </w:rPr>
        <w:t>строительного</w:t>
      </w:r>
      <w:r>
        <w:t xml:space="preserve"> комплекса из 32 регионов страны. Участники обсуждали модернизацию системы подготовки кадров для отрасли. Губернатор рассказал, что регион и </w:t>
      </w:r>
      <w:r>
        <w:rPr>
          <w:b/>
        </w:rPr>
        <w:t>Национальное объединение строителей</w:t>
      </w:r>
      <w:r>
        <w:t xml:space="preserve"> договорились о совместных шагах по развитию системы квалификаций и кадровой подготовки, закрепив намерения в соглашении о сотрудничестве.</w:t>
      </w:r>
    </w:p>
    <w:p w:rsidR="009E1E4F" w:rsidRDefault="009E1E4F" w:rsidP="009E1E4F">
      <w:pPr>
        <w:pStyle w:val="DocumentBody"/>
      </w:pPr>
      <w:r>
        <w:t>Во второй раз при поддержке Минцифры России и Лаборатории цифровой трансформации прошёл Международный молодёжный IT форум «Свой код». В этом году в нём приняли участие 500 человек - молодые таланты из России, Беларуси, Камеруна, Кыргызстана, Узбекистана и Египта. Губернатор в рамках диалога рассказал о системной работе региона по созданию условий для профессионального роста молодёжи и поддержке их проектов и инициатив.</w:t>
      </w:r>
    </w:p>
    <w:p w:rsidR="009E1E4F" w:rsidRDefault="009E1E4F" w:rsidP="009E1E4F">
      <w:pPr>
        <w:pStyle w:val="DocumentBody"/>
      </w:pPr>
      <w:r>
        <w:t>На очередном заседании штаба по экономике и инвестициям была проанализирована реализация действующих инвестпроектов - их в регионе сегодня более ста, а совокупный объём финансирования превышает 100 млрд рублей. Анохин подчеркнул важность мониторинга реализации проектов и взаимодействия с инвесторами для своевременного выполнения обязательств и создания новых рабочих мест.</w:t>
      </w:r>
    </w:p>
    <w:p w:rsidR="009E1E4F" w:rsidRDefault="009E1E4F" w:rsidP="009E1E4F">
      <w:pPr>
        <w:pStyle w:val="DocumentBody"/>
      </w:pPr>
      <w:r>
        <w:t>В рамках рабочей поездки в Новодугинский округ губернатор встретился с ветеранами спецоперации, семьями участников СВО и представителями ветеранских организаций. Обсуждались вопросы, требующие совместного решения органов власти, совершенствования мер поддержки ветеранов и планов развития муниципалитета.</w:t>
      </w:r>
    </w:p>
    <w:p w:rsidR="009E1E4F" w:rsidRDefault="009E1E4F" w:rsidP="009E1E4F">
      <w:pPr>
        <w:pStyle w:val="DocumentBody"/>
      </w:pPr>
      <w:r>
        <w:t>Анохин также встретился с участниками региональной программы «Герои СВОего времени. Смоленск», которые приступили к очному обучению после строгого отбора из 273 кандидатов. Курсанты получили наставников из числа опытных руководителей, а в ходе обучения и стажировок будут формировать компетенции для дальнейшего вклада в развитие региона.</w:t>
      </w:r>
    </w:p>
    <w:p w:rsidR="009E1E4F" w:rsidRDefault="009E1E4F" w:rsidP="009E1E4F">
      <w:pPr>
        <w:pStyle w:val="DocumentBody"/>
      </w:pPr>
      <w:r>
        <w:t>Отдельно губернатор поздравил хоккейный клуб «Славутич» с успешной серией матчей в регулярном чемпионате Республики Беларусь: команда дважды обыграла оршанский «Локомотив» с общим счётом 8:2.</w:t>
      </w:r>
    </w:p>
    <w:p w:rsidR="009E1E4F" w:rsidRDefault="009E1E4F" w:rsidP="009E1E4F">
      <w:pPr>
        <w:pStyle w:val="DocumentBody"/>
      </w:pPr>
      <w:r>
        <w:t>В заключение губернатор подчеркнул, что главные приоритеты на ближайшее время - системная работа по подготовке кадров для приоритетных отраслей, поддержка молодёжных и цифровых инициатив, активная инвестиционная политика и усиление социальной поддержки ветеранов и их семей.</w:t>
      </w:r>
    </w:p>
    <w:p w:rsidR="009E1E4F" w:rsidRDefault="00D91FBD" w:rsidP="009E1E4F">
      <w:hyperlink r:id="rId35" w:history="1">
        <w:r w:rsidR="009E1E4F">
          <w:rPr>
            <w:rStyle w:val="DocumentOriginalLink"/>
          </w:rPr>
          <w:t>https://www.smol.kp.ru/online/news/6627740/?from=integrum</w:t>
        </w:r>
      </w:hyperlink>
    </w:p>
    <w:p w:rsidR="009E1E4F" w:rsidRDefault="009E1E4F" w:rsidP="009E1E4F">
      <w:r>
        <w:rPr>
          <w:sz w:val="18"/>
        </w:rPr>
        <w:t>назад: </w:t>
      </w:r>
      <w:hyperlink w:anchor="ref_toc" w:history="1">
        <w:r>
          <w:rPr>
            <w:rStyle w:val="NavigationLink"/>
          </w:rPr>
          <w:t>оглавление</w:t>
        </w:r>
      </w:hyperlink>
    </w:p>
    <w:p w:rsidR="009E1E4F" w:rsidRDefault="009E1E4F" w:rsidP="009E1E4F">
      <w:pPr>
        <w:pStyle w:val="TitleDoubles"/>
      </w:pPr>
      <w:r>
        <w:t>Сообщения с аналогичным содержанием:</w:t>
      </w:r>
    </w:p>
    <w:p w:rsidR="009E1E4F" w:rsidRDefault="009E1E4F" w:rsidP="009E1E4F">
      <w:pPr>
        <w:pStyle w:val="DocumentDoubles"/>
      </w:pPr>
      <w:r>
        <w:t>20.10.2025 BezFormata.com</w:t>
      </w:r>
      <w:r>
        <w:br/>
        <w:t>Смоленский губернатор подвел итоги рабочей недели</w:t>
      </w:r>
      <w:r>
        <w:br/>
      </w:r>
      <w:hyperlink r:id="rId36" w:history="1">
        <w:r>
          <w:rPr>
            <w:rStyle w:val="DoubleOriginalLink"/>
          </w:rPr>
          <w:t>https://smolensk.bezformata.com/listnews/gubernator/152199590/</w:t>
        </w:r>
      </w:hyperlink>
    </w:p>
    <w:p w:rsidR="00C14DE3" w:rsidRDefault="00C14DE3" w:rsidP="00C14DE3">
      <w:pPr>
        <w:pStyle w:val="4"/>
      </w:pPr>
      <w:bookmarkStart w:id="42" w:name="_Toc211847741"/>
      <w:r>
        <w:rPr>
          <w:rStyle w:val="DocumentDate"/>
        </w:rPr>
        <w:t>16.10.2025</w:t>
      </w:r>
      <w:r>
        <w:br/>
      </w:r>
      <w:r>
        <w:rPr>
          <w:rStyle w:val="DocumentSource"/>
        </w:rPr>
        <w:t>Smolnews.ru</w:t>
      </w:r>
      <w:r>
        <w:br/>
      </w:r>
      <w:r>
        <w:rPr>
          <w:rStyle w:val="DocumentName"/>
        </w:rPr>
        <w:t>В Смоленской области растет потребность в кадрах для строительной отрасли</w:t>
      </w:r>
      <w:bookmarkEnd w:id="34"/>
      <w:bookmarkEnd w:id="42"/>
    </w:p>
    <w:p w:rsidR="00C14DE3" w:rsidRDefault="00C14DE3" w:rsidP="00C14DE3">
      <w:pPr>
        <w:pStyle w:val="DocumentBody"/>
      </w:pPr>
      <w:r>
        <w:t>На конференции отраслевого Консорциума среднего профессионального образования в сфере строительства обсуждались вопросы привлечения молодежи в отрасль и удержания в профессии.</w:t>
      </w:r>
    </w:p>
    <w:p w:rsidR="00C14DE3" w:rsidRDefault="00C14DE3" w:rsidP="00C14DE3">
      <w:pPr>
        <w:pStyle w:val="DocumentBody"/>
      </w:pPr>
      <w:r>
        <w:t>Более 100 участников из 32 регионов - от Калининграда до Владивостока - приняли участие в масштабном мероприятии в Смоленске, целью которого являются обмен опытом и выработка новых решений по привлечению и подготовке кадров в строительную отрасль.</w:t>
      </w:r>
    </w:p>
    <w:p w:rsidR="00C14DE3" w:rsidRDefault="00C14DE3" w:rsidP="00C14DE3">
      <w:pPr>
        <w:pStyle w:val="DocumentBody"/>
      </w:pPr>
      <w:r>
        <w:t xml:space="preserve">В пленарном заседании </w:t>
      </w:r>
      <w:r w:rsidR="00D91FBD">
        <w:t>приняли участие президент Нацио</w:t>
      </w:r>
      <w:r>
        <w:t xml:space="preserve">нального объединения </w:t>
      </w:r>
      <w:r>
        <w:rPr>
          <w:b/>
        </w:rPr>
        <w:t>строителей ("НОСТРОЙ</w:t>
      </w:r>
      <w:r>
        <w:t xml:space="preserve">") Антон Николаевич </w:t>
      </w:r>
      <w:r>
        <w:rPr>
          <w:b/>
        </w:rPr>
        <w:t>Глушков</w:t>
      </w:r>
      <w:r>
        <w:t>, первый заместитель министра Минстроя РФ Александр Николаевич Ломакин, представители российского стройкомплекса, федеральных и региональных органов власти.</w:t>
      </w:r>
    </w:p>
    <w:p w:rsidR="00C14DE3" w:rsidRDefault="00C14DE3" w:rsidP="00C14DE3">
      <w:pPr>
        <w:pStyle w:val="DocumentBody"/>
      </w:pPr>
      <w:r>
        <w:t>Открывая пленарную сессию, губернатор Василий Анохин отметил, что строительный комплекс региона в последние годы демонстрирует устойчивый рост и вопросам подготовки кадров в регионе уделяется особое внимание. Смоленщина одна из первых начала участвовать в федеральном проекте "Профессионалитет", в 2023 году создав образовательно-производственный кластер строительной отрасли. Он объединяе</w:t>
      </w:r>
      <w:r w:rsidR="00D91FBD">
        <w:t>т учреждения среднего профессио</w:t>
      </w:r>
      <w:r>
        <w:t>нального образования и отраслевые предприятия.</w:t>
      </w:r>
    </w:p>
    <w:p w:rsidR="00C14DE3" w:rsidRDefault="00C14DE3" w:rsidP="00C14DE3">
      <w:pPr>
        <w:pStyle w:val="DocumentBody"/>
      </w:pPr>
      <w:r>
        <w:t>"Интерес у молодежи к строительной отрасли растет. В этом году в рамках приемной кампании в Смоленскую академию градостроительства и архитектуры по некоторым специальностям конкурс достигал</w:t>
      </w:r>
      <w:r w:rsidR="00D91FBD">
        <w:t xml:space="preserve"> 5 человек на место", - подчерк</w:t>
      </w:r>
      <w:r>
        <w:t>нул Василий Анохин.</w:t>
      </w:r>
    </w:p>
    <w:p w:rsidR="00C14DE3" w:rsidRDefault="00C14DE3" w:rsidP="00C14DE3">
      <w:pPr>
        <w:pStyle w:val="DocumentBody"/>
      </w:pPr>
      <w:r>
        <w:t>Приоритетное направление для властей региона - целевое обучение. Из 2900 студентов-целевиков, обучающихся в вузах и колледжах, 200 человек осваивают профессии и специальности в сфере строительства и архитектуры.</w:t>
      </w:r>
    </w:p>
    <w:p w:rsidR="00C14DE3" w:rsidRDefault="00C14DE3" w:rsidP="00C14DE3">
      <w:pPr>
        <w:pStyle w:val="DocumentBody"/>
      </w:pPr>
      <w:r>
        <w:t>"Кроме того, расширяем практику сетевых программ для вузов. С 2024 года студенты могут получать диплом Смоленского государственного университета и диплом о переподготовке Московского государственного строительного университета. Со следующего года СмолГУ запускает подобную программу обучения совместно с Московским архитектурным институтом", - отметил Василий Анохин.</w:t>
      </w:r>
    </w:p>
    <w:p w:rsidR="00C14DE3" w:rsidRDefault="00C14DE3" w:rsidP="00C14DE3">
      <w:pPr>
        <w:pStyle w:val="DocumentBody"/>
      </w:pPr>
      <w:r>
        <w:t>Александр Ломакин, по видеосвязи приветствуя участников заседания, отметил, что строительная отрасль была, есть и будет локомотивом роста экономики. И она нуждается в квалифицированных специалистах. Развитие кадрового потенциала строительной отрасли подразумевает тесное сотрудничество образовательной отрасли и работодателей, а также акти</w:t>
      </w:r>
      <w:r w:rsidR="00D91FBD">
        <w:t>вную работу по организации проф</w:t>
      </w:r>
      <w:r>
        <w:t>ориентации. Для координации этих мер в августе 2023 года был создан отраслевой Консорциум среднего профессионального образования в сфере строительства.</w:t>
      </w:r>
    </w:p>
    <w:p w:rsidR="00C14DE3" w:rsidRDefault="00C14DE3" w:rsidP="00C14DE3">
      <w:pPr>
        <w:pStyle w:val="DocumentBody"/>
      </w:pPr>
      <w:r>
        <w:rPr>
          <w:b/>
        </w:rPr>
        <w:t>Президент Национального объединения строителей</w:t>
      </w:r>
      <w:r>
        <w:t xml:space="preserve"> Антон </w:t>
      </w:r>
      <w:r>
        <w:rPr>
          <w:b/>
        </w:rPr>
        <w:t>Глушков</w:t>
      </w:r>
      <w:r>
        <w:t xml:space="preserve"> пояснил, что сфера внимания консорциума - не только выполнение контрольных цифр приема в профильные образовательные учреждения, но удержание квалифицированного населения в "домашних" регионах и в профессии.</w:t>
      </w:r>
    </w:p>
    <w:p w:rsidR="00C14DE3" w:rsidRDefault="00C14DE3" w:rsidP="00C14DE3">
      <w:pPr>
        <w:pStyle w:val="DocumentBody"/>
      </w:pPr>
      <w:r>
        <w:t xml:space="preserve">"Есть регионы, которые население растят, кормят, воспитывают, а потом с ним прощаются, поскольку молодые специалисты выбирают высокий заработок и меняют место жительства", - отметил </w:t>
      </w:r>
      <w:r>
        <w:rPr>
          <w:b/>
        </w:rPr>
        <w:t>Глушков</w:t>
      </w:r>
      <w:r>
        <w:t>.</w:t>
      </w:r>
    </w:p>
    <w:p w:rsidR="00C14DE3" w:rsidRDefault="00C14DE3" w:rsidP="00C14DE3">
      <w:pPr>
        <w:pStyle w:val="DocumentBody"/>
      </w:pPr>
      <w:r>
        <w:t>"Ежегодно выпускниками СПО по строительным специальностям являются примерно 40 тысяч ребят. Из них через четыре года всего 20% остаются в профессии. То есть мало привлечь ребят в профессию. Нужно их удержать", - констатиро</w:t>
      </w:r>
      <w:r w:rsidR="00D91FBD">
        <w:t>вал глава Но</w:t>
      </w:r>
      <w:r>
        <w:t>строя.</w:t>
      </w:r>
    </w:p>
    <w:p w:rsidR="00C14DE3" w:rsidRDefault="00C14DE3" w:rsidP="00C14DE3">
      <w:pPr>
        <w:pStyle w:val="DocumentBody"/>
      </w:pPr>
      <w:r>
        <w:t xml:space="preserve">Антон </w:t>
      </w:r>
      <w:r>
        <w:rPr>
          <w:b/>
        </w:rPr>
        <w:t>Глушков</w:t>
      </w:r>
      <w:r>
        <w:t xml:space="preserve"> подсветил еще один аспект для выпускников организаций СПО - служба в армии, после которой, если не возникает контакта с работодателями в момент обучения, назад в профессию редко возвращаются.</w:t>
      </w:r>
    </w:p>
    <w:p w:rsidR="00C14DE3" w:rsidRDefault="00C14DE3" w:rsidP="00C14DE3">
      <w:pPr>
        <w:pStyle w:val="DocumentBody"/>
      </w:pPr>
      <w:r>
        <w:t xml:space="preserve">"Важна и ранняя профориентация. Чтобы привлечь не случайных людей, которые поступают на </w:t>
      </w:r>
      <w:r>
        <w:rPr>
          <w:b/>
        </w:rPr>
        <w:t>строительные</w:t>
      </w:r>
      <w:r>
        <w:t xml:space="preserve"> специальности за компанию с друзьями или по принципу близости учебного заведения к дому, а действительно склонных к этому виду деятельности", - подчеркнул </w:t>
      </w:r>
      <w:r>
        <w:rPr>
          <w:b/>
        </w:rPr>
        <w:t>Глушков</w:t>
      </w:r>
      <w:r>
        <w:t>. По его словам, с этой целью в муниципалитетах создают профильные классы в школах.</w:t>
      </w:r>
    </w:p>
    <w:p w:rsidR="00C14DE3" w:rsidRDefault="00C14DE3" w:rsidP="00C14DE3">
      <w:pPr>
        <w:pStyle w:val="DocumentBody"/>
      </w:pPr>
      <w:r>
        <w:t>С докладом о ситуации в регионе выступил министр архитектуры и градостроительства Смоленской области Константин Ростовцев.</w:t>
      </w:r>
    </w:p>
    <w:p w:rsidR="00C14DE3" w:rsidRDefault="00C14DE3" w:rsidP="00C14DE3">
      <w:pPr>
        <w:pStyle w:val="DocumentBody"/>
      </w:pPr>
      <w:r>
        <w:t>Он отметил, что строительная отрасль является одним из ключевых работодателей и обеспечивает порядка 7% занятости населения, а налоговые поступления от отрасли составляют 5% от общего объема доходов региона. Объемы строительства постоянно растут. За последние 2 года в строительную отрасль региона инвестировано свыше 16 млрд рублей. Построены две школы в Смоленске (на Королевке и в Соловьиной роще), поликлиника, онкологический центр и т. д. Возведены три ФОКа: в Ельне, Сычевке и Угре.</w:t>
      </w:r>
    </w:p>
    <w:p w:rsidR="00C14DE3" w:rsidRDefault="00C14DE3" w:rsidP="00C14DE3">
      <w:pPr>
        <w:pStyle w:val="DocumentBody"/>
      </w:pPr>
      <w:r>
        <w:t>"В среднесрочной перспективе планируется строительство аэродрома Северный и второй очереди САЭС, второго корпуса онкологического диспансера и иных объектов. Только для строительства второй очереди САЭС потребуется привлечение более 7 тыс. человек. Очевидно, что при сохранении нынешних темпов строительства дефицит кадров будет только нарастать", - отметил Ростовцев.</w:t>
      </w:r>
    </w:p>
    <w:p w:rsidR="00C14DE3" w:rsidRDefault="00C14DE3" w:rsidP="00C14DE3">
      <w:pPr>
        <w:pStyle w:val="DocumentBody"/>
      </w:pPr>
      <w:r>
        <w:t>"Дефицит работников ощущается на самых разных уровнях - не хватает бетонщиков, арматурщиков, сварщиков, каменщиков, растет спрос на машинистов кранов, экскаваторов и бульдозеров. А также инженеров-проектировщиков, инженеров СТО и других специалистов с высшим профессио]нальным образованием", - сообщил министр.</w:t>
      </w:r>
    </w:p>
    <w:p w:rsidR="00C14DE3" w:rsidRDefault="00C14DE3" w:rsidP="00C14DE3">
      <w:pPr>
        <w:pStyle w:val="DocumentBody"/>
      </w:pPr>
      <w:r>
        <w:t>Наблюдается значительный разрыв между предложением и спросом на рынке труда.</w:t>
      </w:r>
    </w:p>
    <w:p w:rsidR="00C14DE3" w:rsidRDefault="00C14DE3" w:rsidP="00C14DE3">
      <w:pPr>
        <w:pStyle w:val="DocumentBody"/>
      </w:pPr>
      <w:r>
        <w:t>По его данным, в 2025 году в учреждения СПО региона выпустили более 950 человек по 18 специальностям в сфере строительства и ЖКХ. Уровень трудоустройства их составил 52%, из которых работают не по специальности 54%.</w:t>
      </w:r>
    </w:p>
    <w:p w:rsidR="00C14DE3" w:rsidRDefault="00C14DE3" w:rsidP="00C14DE3">
      <w:pPr>
        <w:pStyle w:val="DocumentBody"/>
      </w:pPr>
      <w:r>
        <w:t>Выход профильный министр видит в консолидации усилий властей работодателей и образовательных организаций. И эта работа в Смоленской области активно ведется, одним из примеров которой является заключение целевых договоров. "Практика показывает, что уровень подготовки специалистов при целевом обу]чении повышается", - считает Ростовцев.</w:t>
      </w:r>
    </w:p>
    <w:p w:rsidR="00C14DE3" w:rsidRDefault="00C14DE3" w:rsidP="00C14DE3">
      <w:pPr>
        <w:pStyle w:val="DocumentBody"/>
      </w:pPr>
      <w:r>
        <w:t>Министр образования и науки Смоленской области Дина Хнычева подробнее рассказала о деятельности строительного кластера и его ведущей организации - Академии градостроительства и архитектуры.</w:t>
      </w:r>
    </w:p>
    <w:p w:rsidR="00C14DE3" w:rsidRDefault="00C14DE3" w:rsidP="00C14DE3">
      <w:pPr>
        <w:pStyle w:val="DocumentBody"/>
      </w:pPr>
      <w:r>
        <w:t>В состав кластера, образованного в 2023 году, вошли семь сетевых образовательных учреждений и девять предприятий-партнеров под эгидой Ассоциации саморегулируемых организаций Смоленской области. Для создания кластера были выделены 100 млн федеральных средств, а также привлекались средства из регионального бюджета и средства участников кластера.</w:t>
      </w:r>
    </w:p>
    <w:p w:rsidR="00C14DE3" w:rsidRDefault="00C14DE3" w:rsidP="00C14DE3">
      <w:pPr>
        <w:pStyle w:val="DocumentBody"/>
      </w:pPr>
      <w:r>
        <w:t>Также она сообщила, что студенты Академии будут изготавливать мебель для образовательных учреждений региона. "</w:t>
      </w:r>
    </w:p>
    <w:p w:rsidR="00C14DE3" w:rsidRDefault="00C14DE3" w:rsidP="00C14DE3">
      <w:pPr>
        <w:pStyle w:val="DocumentBody"/>
      </w:pPr>
      <w:r>
        <w:t>В работе строительного кластера активное участие принимает Ассоциация СРО "Объединение смоленских строителей". Председатель правления - Вениамин Потапов.</w:t>
      </w:r>
    </w:p>
    <w:p w:rsidR="00C14DE3" w:rsidRDefault="00C14DE3" w:rsidP="00C14DE3">
      <w:pPr>
        <w:pStyle w:val="DocumentBody"/>
      </w:pPr>
      <w:r>
        <w:t>"Ассоциация вошла в попечительский и управляющий советы кластера. Мы серьезно подошли к корректировке образовательных программ Академии. Работники организаций отрасли преподают, участвуют в итоговой аттестации студентов. Организуем экскурсии на предприятия и строительные объекты, встречаемся со школьниками и их родителями", - рассказал Потапов.</w:t>
      </w:r>
    </w:p>
    <w:p w:rsidR="00C14DE3" w:rsidRDefault="00C14DE3" w:rsidP="00C14DE3">
      <w:pPr>
        <w:pStyle w:val="DocumentBody"/>
      </w:pPr>
      <w:r>
        <w:t>В целях поддержки одаренных студентов и молодых специалистов, раскрытия их творческого потенциала ежегодно под эгидой Ассоциации СРО "Объединения смоленских проектировщиков" проводятся выставки-конкурсы архитектурных работ "Феникс". Смоленские команды участвуют во всероссийских конкурсах профессионального мастерства.</w:t>
      </w:r>
    </w:p>
    <w:p w:rsidR="00C14DE3" w:rsidRDefault="00C14DE3" w:rsidP="00C14DE3">
      <w:pPr>
        <w:pStyle w:val="DocumentBody"/>
      </w:pPr>
      <w:r>
        <w:t>"У всех этих мероприятий одна цель - привлечь в отрасль молодежь", - подчеркивает Вениамин Потапов.</w:t>
      </w:r>
    </w:p>
    <w:p w:rsidR="00C14DE3" w:rsidRDefault="00C14DE3" w:rsidP="00C14DE3">
      <w:pPr>
        <w:pStyle w:val="DocumentBody"/>
      </w:pPr>
      <w:r>
        <w:t>Министр труда и занятости Смоленской области Роман Романенков проинформировал, что общероссийская динамика снижения численности безработных нашла отражение и в Смоленской области. За 2024 год численность безработных снизилась в регионе с 3 тысяч человек до 2 тысяч. По состоянию на 1 октября текущего года - порядка 1800 вакансий.</w:t>
      </w:r>
    </w:p>
    <w:p w:rsidR="00C14DE3" w:rsidRDefault="00C14DE3" w:rsidP="00C14DE3">
      <w:pPr>
        <w:pStyle w:val="DocumentBody"/>
      </w:pPr>
      <w:r>
        <w:t>При этом работодатели региона испытывают потребность в работниках нужных им профессий и квалификаций. В строительной отрасли заявлено за текущий год почти 900 вакансий. При этом предлагаемая средняя заработная плата - порядка 55 тыс. рублей.</w:t>
      </w:r>
    </w:p>
    <w:p w:rsidR="00C14DE3" w:rsidRDefault="00C14DE3" w:rsidP="00C14DE3">
      <w:pPr>
        <w:pStyle w:val="DocumentBody"/>
      </w:pPr>
      <w:r>
        <w:t>"Наблюдается дисбаланс в предлагаемом уровне заработной платы у работодателей", - сообщил Романенков. По его словам, некоторые работодатели платят достойно, в то время как другие работают по "серым" схемам, официально заявляя только "минималку".</w:t>
      </w:r>
    </w:p>
    <w:p w:rsidR="00C14DE3" w:rsidRDefault="00C14DE3" w:rsidP="00C14DE3">
      <w:pPr>
        <w:pStyle w:val="DocumentBody"/>
      </w:pPr>
      <w:r>
        <w:t>Министр труда и занятости сообщил, что, согласно прогнозируемым статистическим данным, начиная с 2026 года потребность строительной отрасли в кадрах будет расти - порядка 1200 человек ежегодно.</w:t>
      </w:r>
    </w:p>
    <w:p w:rsidR="00C14DE3" w:rsidRDefault="00C14DE3" w:rsidP="00C14DE3">
      <w:pPr>
        <w:pStyle w:val="DocumentBody"/>
      </w:pPr>
      <w:r>
        <w:t>"Необходимо не только привлекать молодежь, но и максимально сохранять имеющиеся коллективы, выстраивать систему мотивации, обучения работников новым компетенциям и при необходимости - повышения их квалификации, - считает министр. - Необходимо обратить внимание на иные категории претендентов на рабочие места, и в том числе участников СВО. Важна готовность работодателей принять на работу этот контингент, понимая, что для них нужен более длительный период адаптации, часто требуется дополнительное обучение".</w:t>
      </w:r>
    </w:p>
    <w:p w:rsidR="00C14DE3" w:rsidRDefault="00C14DE3" w:rsidP="00C14DE3">
      <w:pPr>
        <w:pStyle w:val="DocumentBody"/>
      </w:pPr>
      <w:r>
        <w:t>На поддержку работодателей в этом вопросе направлены мероприятия по обучению отдельных категорий граждан за счет проекта "Кадры", позволяющие бесплатно, за счет федеральных операторов и их партнеров переобучить как уже работающих сотрудников, так и иные категории. Мария МИРОШИНА</w:t>
      </w:r>
    </w:p>
    <w:p w:rsidR="00C14DE3" w:rsidRDefault="00D91FBD" w:rsidP="00C14DE3">
      <w:hyperlink r:id="rId37" w:history="1">
        <w:r w:rsidR="00C14DE3">
          <w:rPr>
            <w:rStyle w:val="DocumentOriginalLink"/>
          </w:rPr>
          <w:t>https://www.smolnews.ru/news/801159</w:t>
        </w:r>
      </w:hyperlink>
    </w:p>
    <w:p w:rsidR="00C14DE3" w:rsidRDefault="00C14DE3" w:rsidP="00C14DE3">
      <w:r>
        <w:rPr>
          <w:sz w:val="18"/>
        </w:rPr>
        <w:t>назад: </w:t>
      </w:r>
      <w:hyperlink w:anchor="ref_toc" w:history="1">
        <w:r>
          <w:rPr>
            <w:rStyle w:val="NavigationLink"/>
          </w:rPr>
          <w:t>оглавление</w:t>
        </w:r>
      </w:hyperlink>
    </w:p>
    <w:p w:rsidR="00C14DE3" w:rsidRDefault="00C14DE3" w:rsidP="00C14DE3">
      <w:pPr>
        <w:pStyle w:val="4"/>
      </w:pPr>
      <w:bookmarkStart w:id="43" w:name="_Toc211802567"/>
      <w:bookmarkStart w:id="44" w:name="_Toc211847742"/>
      <w:r>
        <w:rPr>
          <w:rStyle w:val="DocumentDate"/>
        </w:rPr>
        <w:t>16.10.2025</w:t>
      </w:r>
      <w:r>
        <w:br/>
      </w:r>
      <w:r>
        <w:rPr>
          <w:rStyle w:val="DocumentSource"/>
        </w:rPr>
        <w:t>Russia24.pro</w:t>
      </w:r>
      <w:r>
        <w:br/>
      </w:r>
      <w:r>
        <w:rPr>
          <w:rStyle w:val="DocumentName"/>
        </w:rPr>
        <w:t>В Смоленске под эгидой НОСТРОЙ делегаты 32 регионов страны обсудили модернизацию системы подготовки кадров</w:t>
      </w:r>
      <w:bookmarkEnd w:id="43"/>
      <w:bookmarkEnd w:id="44"/>
    </w:p>
    <w:p w:rsidR="00C14DE3" w:rsidRDefault="00C14DE3" w:rsidP="00C14DE3">
      <w:pPr>
        <w:pStyle w:val="DocumentBody"/>
      </w:pPr>
      <w:r>
        <w:t xml:space="preserve">Смоленск на два дня стал площадкой для проведения ежегодной конференции Консорциума СПО в сфере строительства. Отраслевой Консорциум среднего профессионального образования создан и работает на базе </w:t>
      </w:r>
      <w:r>
        <w:rPr>
          <w:b/>
        </w:rPr>
        <w:t>Национального объединения строителей (НОСТРОЙ</w:t>
      </w:r>
      <w:r>
        <w:t>).</w:t>
      </w:r>
    </w:p>
    <w:p w:rsidR="00C14DE3" w:rsidRDefault="00C14DE3" w:rsidP="00C14DE3">
      <w:pPr>
        <w:pStyle w:val="DocumentBody"/>
      </w:pPr>
      <w:r>
        <w:t xml:space="preserve">В 2025 году Смоленская область впервые была выбрана местом проведения конференции. Организаторами ее проведения стали </w:t>
      </w:r>
      <w:r>
        <w:rPr>
          <w:b/>
        </w:rPr>
        <w:t>НОСТРОЙ</w:t>
      </w:r>
      <w:r>
        <w:t xml:space="preserve"> и Ассоциация СРО «Объединение смоленских строителей». Поддержку оказало правительство Смоленской области. Дни проведения конференции - 14 и 15 октября - были насыщены событиями.</w:t>
      </w:r>
    </w:p>
    <w:p w:rsidR="00C14DE3" w:rsidRDefault="00C14DE3" w:rsidP="00C14DE3">
      <w:pPr>
        <w:pStyle w:val="DocumentBody"/>
      </w:pPr>
      <w:r>
        <w:t xml:space="preserve">14 октября состоялись пленарное заседание и подписание соглашения между </w:t>
      </w:r>
      <w:r>
        <w:rPr>
          <w:b/>
        </w:rPr>
        <w:t>НОСТРОЙ</w:t>
      </w:r>
      <w:r>
        <w:t xml:space="preserve"> и правительством Смоленской области. </w:t>
      </w:r>
      <w:r>
        <w:rPr>
          <w:b/>
        </w:rPr>
        <w:t>Президент Национального объединения строителей</w:t>
      </w:r>
      <w:r>
        <w:t xml:space="preserve"> Антон </w:t>
      </w:r>
      <w:r>
        <w:rPr>
          <w:b/>
        </w:rPr>
        <w:t>Глушков</w:t>
      </w:r>
      <w:r>
        <w:t xml:space="preserve"> и губернатор Смоленской области стали ключевыми спикерами. В мероприятии приняли участие первый заместитель Министра </w:t>
      </w:r>
      <w:r>
        <w:rPr>
          <w:b/>
        </w:rPr>
        <w:t>строительства</w:t>
      </w:r>
      <w:r>
        <w:t xml:space="preserve"> и ЖКХ РФ Александр Ломакин, представитель Министерства образования Республики Беларусь Александра Петрова, руководители органов исполнительной власти, учреждений СПО, саморегулируемых организаций. Свыше ста делегатов из 32 регионов страны обсуждали важные вопросы модернизация системы подготовки кадров для сферы строительства.</w:t>
      </w:r>
    </w:p>
    <w:p w:rsidR="00C14DE3" w:rsidRDefault="00C14DE3" w:rsidP="00C14DE3">
      <w:pPr>
        <w:pStyle w:val="DocumentBody"/>
      </w:pPr>
      <w:r>
        <w:t>С докладами 14 октября выступили региональные министры, курирующие сферы строительства, образования, труда и занятости населения: Константин Ростовцев, Дина Хнычева, Роман Романенков.</w:t>
      </w:r>
    </w:p>
    <w:p w:rsidR="00C14DE3" w:rsidRDefault="00C14DE3" w:rsidP="00C14DE3">
      <w:pPr>
        <w:pStyle w:val="DocumentBody"/>
      </w:pPr>
      <w:r>
        <w:t>Председатель Правления Ассоциации СРО «Объединение смоленских строителей» Вениамин Потапов поделился опытом сотрудничества региональной СРО с органами исполнительной власти, строительными компаниями, образовательными организациями СПО. Он рассказал о работе образовательно-производственного кластера строительства и поддержке Смоленской академии градостроительства и архитектуры.</w:t>
      </w:r>
    </w:p>
    <w:p w:rsidR="00C14DE3" w:rsidRDefault="00C14DE3" w:rsidP="00C14DE3">
      <w:pPr>
        <w:pStyle w:val="DocumentBody"/>
      </w:pPr>
      <w:r>
        <w:rPr>
          <w:b/>
        </w:rPr>
        <w:t>Президент Национального объединения строителей</w:t>
      </w:r>
      <w:r>
        <w:t xml:space="preserve"> Антон </w:t>
      </w:r>
      <w:r>
        <w:rPr>
          <w:b/>
        </w:rPr>
        <w:t>Глушков</w:t>
      </w:r>
      <w:r>
        <w:t xml:space="preserve"> участвовал 14 октября в ряде рабочих встреч: с губернатором Смоленской области Василием Анохиным, председателем Смоленской областной Думы Игорем Ляховым, заместителем председателя правительства региона, курирующим отраслевые вопросы Алексеем Выдриным.</w:t>
      </w:r>
    </w:p>
    <w:p w:rsidR="00C14DE3" w:rsidRDefault="00C14DE3" w:rsidP="00C14DE3">
      <w:pPr>
        <w:pStyle w:val="DocumentBody"/>
      </w:pPr>
      <w:r>
        <w:t xml:space="preserve">Антон </w:t>
      </w:r>
      <w:r>
        <w:rPr>
          <w:b/>
        </w:rPr>
        <w:t>Глушков</w:t>
      </w:r>
      <w:r>
        <w:t xml:space="preserve"> обозначил важную цель в решении кадрового вопроса в регионах: не только обеспечить прием учащихся в отраслевые колледжи и техникумы, но и удержать специалистов на территориях, где они прошли подготовку. </w:t>
      </w:r>
      <w:r>
        <w:rPr>
          <w:b/>
        </w:rPr>
        <w:t>Президент НОСТРОЙ</w:t>
      </w:r>
      <w:r>
        <w:t xml:space="preserve"> привел статистику: </w:t>
      </w:r>
      <w:r>
        <w:rPr>
          <w:b/>
        </w:rPr>
        <w:t>строительные</w:t>
      </w:r>
      <w:r>
        <w:t xml:space="preserve"> колледжи и техникумы в стране каждый год выпускают около 50 тысяч специалистов, но буквально спустя три года только 20% трудятся в </w:t>
      </w:r>
      <w:r>
        <w:rPr>
          <w:b/>
        </w:rPr>
        <w:t>строительной</w:t>
      </w:r>
      <w:r>
        <w:t xml:space="preserve"> сфере.</w:t>
      </w:r>
    </w:p>
    <w:p w:rsidR="00C14DE3" w:rsidRDefault="00C14DE3" w:rsidP="00C14DE3">
      <w:pPr>
        <w:pStyle w:val="DocumentBody"/>
      </w:pPr>
      <w:r>
        <w:t xml:space="preserve">14 октября Антон </w:t>
      </w:r>
      <w:r>
        <w:rPr>
          <w:b/>
        </w:rPr>
        <w:t>Глушков</w:t>
      </w:r>
      <w:r>
        <w:t xml:space="preserve"> ответил на вопрос нашего журналиста о том, как в </w:t>
      </w:r>
      <w:r>
        <w:rPr>
          <w:b/>
        </w:rPr>
        <w:t>НОСТРОЙ</w:t>
      </w:r>
      <w:r>
        <w:t xml:space="preserve"> оценивают работу региональной СРО «Объединение смоленских </w:t>
      </w:r>
      <w:r>
        <w:rPr>
          <w:b/>
        </w:rPr>
        <w:t>строителей</w:t>
      </w:r>
      <w:r>
        <w:t>». Президент отметил эффективность нашей саморегулируемой организации, ее активное участие в мероприятиях Национального объединения.</w:t>
      </w:r>
    </w:p>
    <w:p w:rsidR="00C14DE3" w:rsidRDefault="00C14DE3" w:rsidP="00C14DE3">
      <w:pPr>
        <w:pStyle w:val="DocumentBody"/>
      </w:pPr>
      <w:r>
        <w:t>Делегатов в первый день ждала не только «кабинетная» работа. Участники консорциума посетили с осмотром два объекта на территории Смоленска. Они побывали в микрорайоне Соловьиная роща и посетили производственный цех по изготовлению оконных блоков, где впечатлились уровнем роботизации процессов на предприятии.</w:t>
      </w:r>
    </w:p>
    <w:p w:rsidR="00C14DE3" w:rsidRDefault="00C14DE3" w:rsidP="00C14DE3">
      <w:pPr>
        <w:pStyle w:val="DocumentBody"/>
      </w:pPr>
      <w:r>
        <w:t xml:space="preserve">Во второй день, 15 октября, главной локацией конференции Консорциума СПО в строительстве стала Смоленская академия градостроительства и архитектуры. Модератором мероприятия выступила руководитель Проектного офиса </w:t>
      </w:r>
      <w:r>
        <w:rPr>
          <w:b/>
        </w:rPr>
        <w:t>НОСТРОЙ</w:t>
      </w:r>
      <w:r>
        <w:t xml:space="preserve"> Елена Парикова. По поручению </w:t>
      </w:r>
      <w:r>
        <w:rPr>
          <w:b/>
        </w:rPr>
        <w:t>президента Национального объединения строителей</w:t>
      </w:r>
      <w:r>
        <w:t xml:space="preserve"> она вручила директору САГА, члену А СРО «ОСС» Анжелике Зенкиной Почетную грамоту </w:t>
      </w:r>
      <w:r>
        <w:rPr>
          <w:b/>
        </w:rPr>
        <w:t>НОСТРОЙ</w:t>
      </w:r>
      <w:r>
        <w:t>.</w:t>
      </w:r>
    </w:p>
    <w:p w:rsidR="00C14DE3" w:rsidRDefault="00C14DE3" w:rsidP="00C14DE3">
      <w:pPr>
        <w:pStyle w:val="DocumentBody"/>
      </w:pPr>
      <w:r>
        <w:t xml:space="preserve">Участников конференции приветствовали координатор </w:t>
      </w:r>
      <w:r>
        <w:rPr>
          <w:b/>
        </w:rPr>
        <w:t>НОСТРОЙ</w:t>
      </w:r>
      <w:r>
        <w:t xml:space="preserve"> по ЦФО Алексей Подлуцкий и председатель Правления Ассоциации СРО «Объединение смоленских строителей» Вениамин Потапов.</w:t>
      </w:r>
    </w:p>
    <w:p w:rsidR="00C14DE3" w:rsidRDefault="00C14DE3" w:rsidP="00C14DE3">
      <w:pPr>
        <w:pStyle w:val="DocumentBody"/>
      </w:pPr>
      <w:r>
        <w:t>В этот день на базе смоленской академии коллеги из разных регионов делились опытом, обсуждали практические предложения в деле модернизации системы подготовки кадров. Обсуждение прошло при участии Комиссии по вопросам профессионального образования и кадрового потенциала в сфере строительства и ЖКХ Общественного совета при Минстрое России.</w:t>
      </w:r>
    </w:p>
    <w:p w:rsidR="00C14DE3" w:rsidRDefault="00C14DE3" w:rsidP="00C14DE3">
      <w:pPr>
        <w:pStyle w:val="DocumentBody"/>
      </w:pPr>
      <w:r>
        <w:t>Как поделились впечатлениями делегаты, конференция Консорциума СРО оказалась полезной, стала важным этапом во внедрении эффективных подходов в систему подготовки кадров для строительной отрасли.</w:t>
      </w:r>
    </w:p>
    <w:p w:rsidR="00C14DE3" w:rsidRDefault="00C14DE3" w:rsidP="00C14DE3">
      <w:pPr>
        <w:pStyle w:val="DocumentBody"/>
      </w:pPr>
      <w:r>
        <w:t>В завершении рабочего дня для участников конференции принимающая сторона - «Объединение смоленских строителей - подготовило обзорную экскурсию по городу. Смоленск гостям понравился.</w:t>
      </w:r>
    </w:p>
    <w:p w:rsidR="00C14DE3" w:rsidRDefault="00C14DE3" w:rsidP="00C14DE3">
      <w:pPr>
        <w:pStyle w:val="DocumentAuthor"/>
      </w:pPr>
      <w:r>
        <w:t>Светлана Парфенова</w:t>
      </w:r>
    </w:p>
    <w:p w:rsidR="00C14DE3" w:rsidRDefault="00D91FBD" w:rsidP="00C14DE3">
      <w:hyperlink r:id="rId38" w:history="1">
        <w:r w:rsidR="00C14DE3">
          <w:rPr>
            <w:rStyle w:val="DocumentOriginalLink"/>
          </w:rPr>
          <w:t>https://russia24.pro/smolensk-obl/413497841/</w:t>
        </w:r>
      </w:hyperlink>
    </w:p>
    <w:p w:rsidR="00C14DE3" w:rsidRDefault="00C14DE3" w:rsidP="00C14DE3">
      <w:r>
        <w:rPr>
          <w:sz w:val="18"/>
        </w:rPr>
        <w:t>назад: </w:t>
      </w:r>
      <w:hyperlink w:anchor="ref_toc" w:history="1">
        <w:r>
          <w:rPr>
            <w:rStyle w:val="NavigationLink"/>
          </w:rPr>
          <w:t>оглавление</w:t>
        </w:r>
      </w:hyperlink>
    </w:p>
    <w:p w:rsidR="00EC5305" w:rsidRDefault="00B9564B" w:rsidP="00B90250">
      <w:pPr>
        <w:pStyle w:val="3"/>
      </w:pPr>
      <w:bookmarkStart w:id="45" w:name="_Toc211847743"/>
      <w:r>
        <w:t>Дефицит кадров</w:t>
      </w:r>
      <w:bookmarkEnd w:id="28"/>
      <w:bookmarkEnd w:id="45"/>
    </w:p>
    <w:p w:rsidR="00B9564B" w:rsidRDefault="00B9564B" w:rsidP="00B9564B">
      <w:pPr>
        <w:pStyle w:val="4"/>
      </w:pPr>
      <w:bookmarkStart w:id="46" w:name="_Toc211802544"/>
      <w:bookmarkStart w:id="47" w:name="_Toc211802541"/>
      <w:bookmarkStart w:id="48" w:name="_Toc199400972"/>
      <w:bookmarkStart w:id="49" w:name="_Toc199486811"/>
      <w:bookmarkStart w:id="50" w:name="_Toc199746682"/>
      <w:bookmarkStart w:id="51" w:name="_Toc199832093"/>
      <w:bookmarkStart w:id="52" w:name="_Toc199932353"/>
      <w:bookmarkStart w:id="53" w:name="_Toc179828440"/>
      <w:bookmarkStart w:id="54" w:name="_Toc211847744"/>
      <w:r>
        <w:rPr>
          <w:rStyle w:val="DocumentDate"/>
        </w:rPr>
        <w:t>17.10.2025</w:t>
      </w:r>
      <w:r>
        <w:br/>
      </w:r>
      <w:r>
        <w:rPr>
          <w:rStyle w:val="DocumentSource"/>
        </w:rPr>
        <w:t>Lenta.ru</w:t>
      </w:r>
      <w:r>
        <w:br/>
      </w:r>
      <w:r>
        <w:rPr>
          <w:rStyle w:val="DocumentName"/>
        </w:rPr>
        <w:t>Исчезновение рабочих рук обеспокоило российский Минтруд</w:t>
      </w:r>
      <w:bookmarkEnd w:id="46"/>
      <w:bookmarkEnd w:id="54"/>
    </w:p>
    <w:p w:rsidR="00B9564B" w:rsidRDefault="00B9564B" w:rsidP="00B9564B">
      <w:pPr>
        <w:pStyle w:val="DocumentBody"/>
      </w:pPr>
      <w:r>
        <w:t>За последние пять лет потенциальная рабочая сила в России сократилась более чем вдвое. Об этом заявила первый заместитель министра труда и социальной защиты Ольга Баталина. Ее процитировали в ТАСС.</w:t>
      </w:r>
    </w:p>
    <w:p w:rsidR="00B9564B" w:rsidRDefault="00B9564B" w:rsidP="00B9564B">
      <w:pPr>
        <w:pStyle w:val="DocumentBody"/>
      </w:pPr>
      <w:r>
        <w:t>По ее словам, на рынке труда стремительно усиливается напряженность. Как полагает Баталина, борьба за кадры, за трудовые ресурсы окажется определяющим фактором эффективности производства.</w:t>
      </w:r>
    </w:p>
    <w:p w:rsidR="00B9564B" w:rsidRDefault="00B9564B" w:rsidP="00B9564B">
      <w:pPr>
        <w:pStyle w:val="DocumentBody"/>
      </w:pPr>
      <w:r>
        <w:t>«А вот вопрос о том, будет ли она такой же острой через 20 лет, зависит от того, родятся ли дети сегодня», - уточнила Баталина.</w:t>
      </w:r>
    </w:p>
    <w:p w:rsidR="00B9564B" w:rsidRDefault="00B9564B" w:rsidP="00B9564B">
      <w:pPr>
        <w:pStyle w:val="5"/>
      </w:pPr>
      <w:r>
        <w:t xml:space="preserve">В начале октября вице-президент </w:t>
      </w:r>
      <w:r>
        <w:rPr>
          <w:b/>
        </w:rPr>
        <w:t>Национального объединения строителей</w:t>
      </w:r>
      <w:r>
        <w:t xml:space="preserve"> Антон Мороз заявил, что в настоящее время строительной отрасли, являющейся одной из ключевых секторов российской экономики, не хватает больше 750 тысяч работников. На тот момент на российских стройках были суммарно заняты почти семь миллионов человек.</w:t>
      </w:r>
    </w:p>
    <w:p w:rsidR="00B9564B" w:rsidRDefault="00B9564B" w:rsidP="00B9564B">
      <w:pPr>
        <w:pStyle w:val="DocumentBody"/>
      </w:pPr>
      <w:r>
        <w:t>По словам профессора экономического факультета РУДН Екатерины Нежниковой, в настоящее время наибольшую потребность в работниках испытывают строительные фирмы и сельскохозяйственные предприятия.</w:t>
      </w:r>
    </w:p>
    <w:p w:rsidR="00B9564B" w:rsidRDefault="00D91FBD" w:rsidP="00B9564B">
      <w:hyperlink r:id="rId39" w:history="1">
        <w:r w:rsidR="00B9564B">
          <w:rPr>
            <w:rStyle w:val="DocumentOriginalLink"/>
          </w:rPr>
          <w:t>https://lenta.ru/news/2025/10/17/ischeznovenie-rabochih-ruk-obespokoilo-rossiyskiy-mintrud/</w:t>
        </w:r>
      </w:hyperlink>
    </w:p>
    <w:p w:rsidR="00B9564B" w:rsidRDefault="00B9564B" w:rsidP="00B9564B">
      <w:r>
        <w:rPr>
          <w:sz w:val="18"/>
        </w:rPr>
        <w:t>назад: </w:t>
      </w:r>
      <w:hyperlink w:anchor="ref_toc" w:history="1">
        <w:r>
          <w:rPr>
            <w:rStyle w:val="NavigationLink"/>
          </w:rPr>
          <w:t>оглавление</w:t>
        </w:r>
      </w:hyperlink>
    </w:p>
    <w:p w:rsidR="00B9564B" w:rsidRDefault="00B9564B" w:rsidP="00B9564B">
      <w:pPr>
        <w:pStyle w:val="TitleDoubles"/>
      </w:pPr>
      <w:r>
        <w:t>Сообщения с аналогичным содержанием:</w:t>
      </w:r>
    </w:p>
    <w:p w:rsidR="00B9564B" w:rsidRDefault="00B9564B" w:rsidP="00B9564B">
      <w:pPr>
        <w:pStyle w:val="DocumentDoubles"/>
      </w:pPr>
      <w:r>
        <w:t>17.10.2025 Рамблер - Финансы (finance.rambler.ru)</w:t>
      </w:r>
      <w:r>
        <w:br/>
        <w:t>Исчезновение рабочих рук обеспокоило российский Минтруд</w:t>
      </w:r>
      <w:r>
        <w:br/>
      </w:r>
      <w:hyperlink r:id="rId40" w:history="1">
        <w:r>
          <w:rPr>
            <w:rStyle w:val="DoubleOriginalLink"/>
          </w:rPr>
          <w:t>https://finance.rambler.ru/economics/55479752-ischeznovenie-rabochih-ruk-obespokoilo-rossiyskiy-mintrud/</w:t>
        </w:r>
      </w:hyperlink>
    </w:p>
    <w:p w:rsidR="00B9564B" w:rsidRDefault="00B9564B" w:rsidP="00B9564B">
      <w:pPr>
        <w:pStyle w:val="DocumentDoubles"/>
      </w:pPr>
      <w:r>
        <w:t>17.10.2025 НовостиМира24 (novostimira24.ru)</w:t>
      </w:r>
      <w:r>
        <w:br/>
        <w:t>Исчезновение рабочих рук обеспокоило российский Минтруд</w:t>
      </w:r>
      <w:r>
        <w:br/>
      </w:r>
      <w:hyperlink r:id="rId41" w:history="1">
        <w:r>
          <w:rPr>
            <w:rStyle w:val="DoubleOriginalLink"/>
          </w:rPr>
          <w:t>https://novostimira24.ru/ischeznovenie-rabochih-ryk-obespokoilo-rossiiskii-mintryd/</w:t>
        </w:r>
      </w:hyperlink>
    </w:p>
    <w:p w:rsidR="00B9564B" w:rsidRDefault="00B9564B" w:rsidP="00B9564B">
      <w:pPr>
        <w:pStyle w:val="DocumentDoubles"/>
      </w:pPr>
      <w:r>
        <w:t>17.10.2025 Seldon News (news.myseldon.com)</w:t>
      </w:r>
      <w:r>
        <w:br/>
        <w:t>Исчезновение рабочих рук обеспокоило российский Минтруд</w:t>
      </w:r>
      <w:r>
        <w:br/>
      </w:r>
      <w:hyperlink r:id="rId42" w:history="1">
        <w:r>
          <w:rPr>
            <w:rStyle w:val="DoubleOriginalLink"/>
          </w:rPr>
          <w:t>https://myseldon.com/ru/news/index/336568514</w:t>
        </w:r>
      </w:hyperlink>
    </w:p>
    <w:p w:rsidR="00B9564B" w:rsidRDefault="00B9564B" w:rsidP="00B9564B">
      <w:pPr>
        <w:pStyle w:val="4"/>
      </w:pPr>
      <w:bookmarkStart w:id="55" w:name="_Toc211802543"/>
      <w:bookmarkStart w:id="56" w:name="_Toc211847745"/>
      <w:r>
        <w:rPr>
          <w:rStyle w:val="DocumentDate"/>
        </w:rPr>
        <w:t>17.10.2025</w:t>
      </w:r>
      <w:r>
        <w:br/>
      </w:r>
      <w:r>
        <w:rPr>
          <w:rStyle w:val="DocumentSource"/>
        </w:rPr>
        <w:t>Ridus.Ru</w:t>
      </w:r>
      <w:r>
        <w:br/>
      </w:r>
      <w:r>
        <w:rPr>
          <w:rStyle w:val="DocumentName"/>
        </w:rPr>
        <w:t>Ольга Баталина: рабочая сила в России сократилась вдвое за 5 лет</w:t>
      </w:r>
      <w:bookmarkEnd w:id="55"/>
      <w:bookmarkEnd w:id="56"/>
    </w:p>
    <w:p w:rsidR="00B9564B" w:rsidRDefault="00B9564B" w:rsidP="00B9564B">
      <w:pPr>
        <w:pStyle w:val="DocumentBody"/>
      </w:pPr>
      <w:r>
        <w:t>В период последних пяти лет в России произошло более чем двукратное сокращение потенциальной рабочей силы. Об этом сообщила первый заместитель министра труда и социальной защиты Ольга Баталина, чьи слова цитирует агентство ТАСС.</w:t>
      </w:r>
    </w:p>
    <w:p w:rsidR="00B9564B" w:rsidRDefault="00B9564B" w:rsidP="00B9564B">
      <w:pPr>
        <w:pStyle w:val="DocumentBody"/>
      </w:pPr>
      <w:r>
        <w:t>По словам Баталиной, уровень занятости зафиксирован в каждой возрастной категории, но на рынке труда наблюдается нарастающее напряжение. Она выразила мнение, что главной движущей силой, определяющей эффективность производства, становится конкуренция за трудовые ресурсы и кадры.</w:t>
      </w:r>
    </w:p>
    <w:p w:rsidR="00B9564B" w:rsidRDefault="00B9564B" w:rsidP="00B9564B">
      <w:pPr>
        <w:pStyle w:val="DocumentBody"/>
      </w:pPr>
      <w:r>
        <w:t>Кроме того, Баталина высказалась о том, что дальнейшая острота этой ситуации в течение следующих 20 лет будет зависеть от нынешних показателей рождаемости.</w:t>
      </w:r>
    </w:p>
    <w:p w:rsidR="00B9564B" w:rsidRDefault="00B9564B" w:rsidP="00B9564B">
      <w:pPr>
        <w:pStyle w:val="DocumentBody"/>
      </w:pPr>
      <w:r>
        <w:t xml:space="preserve">В начале октября Антон Мороз, занимающий пост вице-президента </w:t>
      </w:r>
      <w:r>
        <w:rPr>
          <w:b/>
        </w:rPr>
        <w:t>Национального объединения строителей</w:t>
      </w:r>
      <w:r>
        <w:t>, указал на нехватку свыше 750 тысяч работников в строительной отрасли, которая является одной из наиболее значимых секторов российской экономики. На тот момент в строительстве были заняты почти семь миллионов человек.</w:t>
      </w:r>
    </w:p>
    <w:p w:rsidR="00B9564B" w:rsidRDefault="00B9564B" w:rsidP="00B9564B">
      <w:pPr>
        <w:pStyle w:val="DocumentBody"/>
      </w:pPr>
      <w:r>
        <w:t>Профессор экономического факультета РУДН Екатерина Нежникова добавила, что в настоящее время наиболее остро ощущается нехватка кадров в строительной и сельскохозяйственной сферах.</w:t>
      </w:r>
    </w:p>
    <w:p w:rsidR="00B9564B" w:rsidRDefault="00B9564B" w:rsidP="00B9564B">
      <w:pPr>
        <w:pStyle w:val="DocumentAuthor"/>
      </w:pPr>
      <w:r>
        <w:t>Алевтина Степаненко</w:t>
      </w:r>
    </w:p>
    <w:p w:rsidR="00B9564B" w:rsidRDefault="00D91FBD" w:rsidP="00B9564B">
      <w:hyperlink r:id="rId43" w:history="1">
        <w:r w:rsidR="00B9564B">
          <w:rPr>
            <w:rStyle w:val="DocumentOriginalLink"/>
          </w:rPr>
          <w:t>https://www.ridus.ru/olga-batalina--rabochaya-sila-v-rossii-sokratilas-vdvoe-za-5-let-716722.html</w:t>
        </w:r>
      </w:hyperlink>
    </w:p>
    <w:p w:rsidR="00B9564B" w:rsidRDefault="00B9564B" w:rsidP="00B9564B">
      <w:r>
        <w:rPr>
          <w:sz w:val="18"/>
        </w:rPr>
        <w:t>назад: </w:t>
      </w:r>
      <w:hyperlink w:anchor="ref_toc" w:history="1">
        <w:r>
          <w:rPr>
            <w:rStyle w:val="NavigationLink"/>
          </w:rPr>
          <w:t>оглавление</w:t>
        </w:r>
      </w:hyperlink>
    </w:p>
    <w:p w:rsidR="001D2BEE" w:rsidRDefault="001D2BEE" w:rsidP="001D2BEE">
      <w:pPr>
        <w:pStyle w:val="4"/>
      </w:pPr>
      <w:bookmarkStart w:id="57" w:name="d_823b56df33ca42d78025e17851e1e5cf"/>
      <w:bookmarkStart w:id="58" w:name="_Toc211802554"/>
      <w:bookmarkStart w:id="59" w:name="_Toc211847746"/>
      <w:bookmarkEnd w:id="47"/>
      <w:bookmarkEnd w:id="57"/>
      <w:r>
        <w:rPr>
          <w:rStyle w:val="DocumentDate"/>
        </w:rPr>
        <w:t>17.10.2025</w:t>
      </w:r>
      <w:r>
        <w:br/>
      </w:r>
      <w:r>
        <w:rPr>
          <w:rStyle w:val="DocumentSource"/>
        </w:rPr>
        <w:t>365 дней (365news.biz)</w:t>
      </w:r>
      <w:r>
        <w:br/>
      </w:r>
      <w:r>
        <w:rPr>
          <w:rStyle w:val="DocumentName"/>
        </w:rPr>
        <w:t>Кадровый голод накрывает Россию: сокращение рабочей силы более чем вдвое</w:t>
      </w:r>
      <w:bookmarkEnd w:id="58"/>
      <w:bookmarkEnd w:id="59"/>
    </w:p>
    <w:p w:rsidR="001D2BEE" w:rsidRDefault="001D2BEE" w:rsidP="001D2BEE">
      <w:pPr>
        <w:pStyle w:val="DocumentBody"/>
      </w:pPr>
      <w:r>
        <w:t>Первый заместитель министра труда и социальной защиты Ольга Баталина заявила о резком сокращении потенциала рабочей силы в России - более чем вдвое за последние пять лет, сообщает Lenta.ru.</w:t>
      </w:r>
    </w:p>
    <w:p w:rsidR="001D2BEE" w:rsidRDefault="001D2BEE" w:rsidP="001D2BEE">
      <w:pPr>
        <w:pStyle w:val="DocumentBody"/>
      </w:pPr>
      <w:r>
        <w:t>Этот тревожный факт она озвучила на фоне нарастающей напряжённости на рынке труда.</w:t>
      </w:r>
    </w:p>
    <w:p w:rsidR="001D2BEE" w:rsidRDefault="001D2BEE" w:rsidP="001D2BEE">
      <w:pPr>
        <w:pStyle w:val="DocumentBody"/>
      </w:pPr>
      <w:r>
        <w:t>По её словам, борьба за кадры станет решающим фактором эффективности производства в ближайшие десятилетия. При этом Баталина подчеркнула, что ситуация в долгосрочной перспективе напрямую зависит от демографической политики и рождаемости сегодня - именно от того, сколько детей рождается в нынешнее время, будет зависеть число рабочих через 20 лет.</w:t>
      </w:r>
    </w:p>
    <w:p w:rsidR="001D2BEE" w:rsidRDefault="001D2BEE" w:rsidP="001D2BEE">
      <w:pPr>
        <w:pStyle w:val="DocumentBody"/>
      </w:pPr>
      <w:r>
        <w:t xml:space="preserve">Серьёзный кадровый дефицит уже ощущается в ключевых отраслях, особенно в строительстве, где не хватает свыше 750 тысяч специалистов, заявлял ранее вице-президент </w:t>
      </w:r>
      <w:r>
        <w:rPr>
          <w:b/>
        </w:rPr>
        <w:t>Национального объединения строителей</w:t>
      </w:r>
      <w:r>
        <w:t xml:space="preserve"> Антон Мороз. Столкнулись с дефицитом и сельскохозяйственные предприятия, по словам профессора РУДН Екатерины Нежниковой.</w:t>
      </w:r>
    </w:p>
    <w:p w:rsidR="001D2BEE" w:rsidRDefault="001D2BEE" w:rsidP="001D2BEE">
      <w:pPr>
        <w:pStyle w:val="DocumentBody"/>
      </w:pPr>
      <w:r>
        <w:t>Сокращение численности потенциальных работников - это вызов, требующий комплексных мер: стимулирования рождаемости, повышения финансовой и социальной поддержки семей, адаптации рынка труда и повышения финансовой грамотности населения. Только так можно замедлить спад и обеспечить устойчивое развитие экономики страны.</w:t>
      </w:r>
    </w:p>
    <w:p w:rsidR="001D2BEE" w:rsidRDefault="001D2BEE" w:rsidP="001D2BEE">
      <w:pPr>
        <w:pStyle w:val="DocumentBody"/>
      </w:pPr>
      <w:r>
        <w:t>Минтруд призывает бизнес принимать активное участие в создании условий для рождаемости и удержания кадров, чтобы справиться с нарастающим дефицитом и сохранить производственные мощности. Эта проблема остаётся одной из ключевых для долгосрочной стратегии развития российского рынка труда.</w:t>
      </w:r>
    </w:p>
    <w:p w:rsidR="001D2BEE" w:rsidRDefault="001D2BEE" w:rsidP="001D2BEE">
      <w:pPr>
        <w:pStyle w:val="DocumentBody"/>
      </w:pPr>
      <w:r>
        <w:t>Ранее мы сообщали о том, что заместитель председателя Совета Безопасности России Дмитрий Медведев озвучил свежие данные о наборе военнослужащих по контракту в российские войска в 2025 году.</w:t>
      </w:r>
    </w:p>
    <w:p w:rsidR="001D2BEE" w:rsidRDefault="00D91FBD" w:rsidP="001D2BEE">
      <w:hyperlink r:id="rId44" w:history="1">
        <w:r w:rsidR="001D2BEE">
          <w:rPr>
            <w:rStyle w:val="DocumentOriginalLink"/>
          </w:rPr>
          <w:t>https://365news.biz/novosti-rossii/534891-kadrovyy-golod-nakryvaet-rossiyu-sokraschenie-rabochey-sily-bolee-chem-vdvoe.html</w:t>
        </w:r>
      </w:hyperlink>
    </w:p>
    <w:p w:rsidR="001D2BEE" w:rsidRDefault="001D2BEE" w:rsidP="001D2BEE">
      <w:r>
        <w:rPr>
          <w:sz w:val="18"/>
        </w:rPr>
        <w:t>назад: </w:t>
      </w:r>
      <w:hyperlink w:anchor="ref_toc" w:history="1">
        <w:r>
          <w:rPr>
            <w:rStyle w:val="NavigationLink"/>
          </w:rPr>
          <w:t>оглавление</w:t>
        </w:r>
      </w:hyperlink>
    </w:p>
    <w:p w:rsidR="001D2BEE" w:rsidRDefault="001D2BEE" w:rsidP="001D2BEE">
      <w:pPr>
        <w:pStyle w:val="TitleDoubles"/>
      </w:pPr>
      <w:r>
        <w:t>Сообщения с аналогичным содержанием:</w:t>
      </w:r>
    </w:p>
    <w:p w:rsidR="001D2BEE" w:rsidRDefault="001D2BEE" w:rsidP="001D2BEE">
      <w:pPr>
        <w:pStyle w:val="DocumentDoubles"/>
      </w:pPr>
      <w:r>
        <w:t>17.10.2025 Новости России (news-life.pro)</w:t>
      </w:r>
      <w:r>
        <w:br/>
        <w:t>Кадровый голод накрывает Россию: сокращение рабочей силы более чем вдвое</w:t>
      </w:r>
      <w:r>
        <w:br/>
      </w:r>
      <w:hyperlink r:id="rId45" w:history="1">
        <w:r>
          <w:rPr>
            <w:rStyle w:val="DoubleOriginalLink"/>
          </w:rPr>
          <w:t>https://news-life.pro/413594457/</w:t>
        </w:r>
      </w:hyperlink>
    </w:p>
    <w:p w:rsidR="001D2BEE" w:rsidRDefault="001D2BEE" w:rsidP="001D2BEE">
      <w:pPr>
        <w:pStyle w:val="4"/>
      </w:pPr>
      <w:bookmarkStart w:id="60" w:name="_Toc211802555"/>
      <w:bookmarkStart w:id="61" w:name="_Toc211847747"/>
      <w:r>
        <w:rPr>
          <w:rStyle w:val="DocumentDate"/>
        </w:rPr>
        <w:t>17.10.2025</w:t>
      </w:r>
      <w:r>
        <w:br/>
      </w:r>
      <w:r>
        <w:rPr>
          <w:rStyle w:val="DocumentSource"/>
        </w:rPr>
        <w:t>Russia24.pro</w:t>
      </w:r>
      <w:r>
        <w:br/>
      </w:r>
      <w:r>
        <w:rPr>
          <w:rStyle w:val="DocumentName"/>
        </w:rPr>
        <w:t>Минтруд: за пять лет трудовые ресурсы в России сократились вдвое</w:t>
      </w:r>
      <w:bookmarkEnd w:id="60"/>
      <w:bookmarkEnd w:id="61"/>
    </w:p>
    <w:p w:rsidR="001D2BEE" w:rsidRDefault="001D2BEE" w:rsidP="001D2BEE">
      <w:pPr>
        <w:pStyle w:val="DocumentBody"/>
      </w:pPr>
      <w:r>
        <w:t>В России за последние пять лет рабочая сила сократилась вдвое, сообщает первый заместитель министра труда Ольга Баталина. Строительной индустрии требуется более 750 тысяч рабочих. Напряженность на рынке труда усиливается.</w:t>
      </w:r>
    </w:p>
    <w:p w:rsidR="001D2BEE" w:rsidRDefault="001D2BEE" w:rsidP="001D2BEE">
      <w:pPr>
        <w:pStyle w:val="DocumentBody"/>
      </w:pPr>
      <w:r>
        <w:t>В течение последних пяти лет в России произошло значительное сокращение потенциальной рабочей силы, уменьшившись более чем в два раза. Эту информацию предоставила первый заместитель министра труда и социальной защиты Ольга Баталина, чьи слова были процитированы информационным агентством ТАСС.</w:t>
      </w:r>
    </w:p>
    <w:p w:rsidR="001D2BEE" w:rsidRDefault="001D2BEE" w:rsidP="001D2BEE">
      <w:pPr>
        <w:pStyle w:val="DocumentBody"/>
      </w:pPr>
      <w:r>
        <w:t>По словам Баталиной, уровень занятости измеряется для каждой возрастной категории, и напряжение на рынке труда стремительно возрастает. В связи с этим, как считает Баталина, борьба за квалифицированные кадры и трудовые ресурсы станет ключевым фактором, влияющим на успешность производства. «И вот вопрос о том, будет ли эта ситуация столь же острой через двадцать лет, напрямую зависит от того, появятся ли дети сегодня», - отметила Баталина.</w:t>
      </w:r>
    </w:p>
    <w:p w:rsidR="001D2BEE" w:rsidRDefault="001D2BEE" w:rsidP="001D2BEE">
      <w:pPr>
        <w:pStyle w:val="DocumentBody"/>
      </w:pPr>
      <w:r>
        <w:t xml:space="preserve">В начале октября Антон Мороз, вице-президент </w:t>
      </w:r>
      <w:r>
        <w:rPr>
          <w:b/>
        </w:rPr>
        <w:t>Национального объединения строителей</w:t>
      </w:r>
      <w:r>
        <w:t>, сообщил, что строительная отрасль, одна из ключевых частей российской экономики, испытывает нехватку более 750 тысяч рабочих. На данный момент, на российских стройках занято почти семь миллионов человек.</w:t>
      </w:r>
    </w:p>
    <w:p w:rsidR="001D2BEE" w:rsidRDefault="001D2BEE" w:rsidP="001D2BEE">
      <w:pPr>
        <w:pStyle w:val="DocumentBody"/>
      </w:pPr>
      <w:r>
        <w:t>По мнению профессора экономического факультета РУДН Екатерины Нежниковой, наибольшее количество вакансий образуется в строительных и сельскохозяйственных секторах.</w:t>
      </w:r>
    </w:p>
    <w:p w:rsidR="001D2BEE" w:rsidRDefault="001D2BEE" w:rsidP="001D2BEE">
      <w:pPr>
        <w:pStyle w:val="DocumentBody"/>
      </w:pPr>
      <w:r>
        <w:t>Ранее мы писали о предстоящем законопроекте Минюста, который предполагает введение обязательного юридического представительства только адвокатами в судебных процессах. Этот шаг вызвал обеспокоенность у многих экспертов, поскольку может привести к потере бюджетных средств в размере до 20 млрд рублей. Венера Шайдуллина, одна из ключевых фигур в обсуждении, подчеркнула этот риск на круглом столе в Госдуме, что стало важным моментом в дискуссии о целесообразности принятия таких изменений.</w:t>
      </w:r>
    </w:p>
    <w:p w:rsidR="001D2BEE" w:rsidRDefault="00D91FBD" w:rsidP="001D2BEE">
      <w:hyperlink r:id="rId46" w:history="1">
        <w:r w:rsidR="001D2BEE">
          <w:rPr>
            <w:rStyle w:val="DocumentOriginalLink"/>
          </w:rPr>
          <w:t>https://russia24.pro/413586740/</w:t>
        </w:r>
      </w:hyperlink>
    </w:p>
    <w:p w:rsidR="001D2BEE" w:rsidRDefault="001D2BEE" w:rsidP="001D2BEE">
      <w:r>
        <w:rPr>
          <w:sz w:val="18"/>
        </w:rPr>
        <w:t>назад: </w:t>
      </w:r>
      <w:hyperlink w:anchor="ref_toc" w:history="1">
        <w:r>
          <w:rPr>
            <w:rStyle w:val="NavigationLink"/>
          </w:rPr>
          <w:t>оглавление</w:t>
        </w:r>
      </w:hyperlink>
    </w:p>
    <w:p w:rsidR="00B9564B" w:rsidRDefault="00B9564B" w:rsidP="00B9564B">
      <w:pPr>
        <w:pStyle w:val="4"/>
      </w:pPr>
      <w:bookmarkStart w:id="62" w:name="_Toc211847748"/>
      <w:r>
        <w:rPr>
          <w:rStyle w:val="DocumentDate"/>
        </w:rPr>
        <w:t>18.10.2025</w:t>
      </w:r>
      <w:r>
        <w:br/>
      </w:r>
      <w:r>
        <w:rPr>
          <w:rStyle w:val="DocumentSource"/>
        </w:rPr>
        <w:t>Pravda.ru</w:t>
      </w:r>
      <w:r>
        <w:br/>
      </w:r>
      <w:r>
        <w:rPr>
          <w:rStyle w:val="DocumentName"/>
        </w:rPr>
        <w:t>Кадровый дефицит: какие отрасли в России столкнулись с кризисом</w:t>
      </w:r>
      <w:bookmarkEnd w:id="62"/>
    </w:p>
    <w:p w:rsidR="00B9564B" w:rsidRDefault="00B9564B" w:rsidP="00B9564B">
      <w:pPr>
        <w:pStyle w:val="DocumentBody"/>
      </w:pPr>
      <w:r>
        <w:t>За последние пять лет в РФ произошло значительное - более чем двукратное - уменьшение объёма потенциальной рабочей силы.</w:t>
      </w:r>
    </w:p>
    <w:p w:rsidR="00B9564B" w:rsidRDefault="00B9564B" w:rsidP="00B9564B">
      <w:pPr>
        <w:pStyle w:val="DocumentBody"/>
      </w:pPr>
      <w:r>
        <w:t>Об этом заявила первый замминистра труда и соцзащиты Ольга Баталина, пишет ТАСС.</w:t>
      </w:r>
    </w:p>
    <w:p w:rsidR="00B9564B" w:rsidRDefault="00B9564B" w:rsidP="00B9564B">
      <w:pPr>
        <w:pStyle w:val="DocumentBody"/>
      </w:pPr>
      <w:r>
        <w:t>Ситуация на рынке труда</w:t>
      </w:r>
    </w:p>
    <w:p w:rsidR="00B9564B" w:rsidRDefault="00B9564B" w:rsidP="00B9564B">
      <w:pPr>
        <w:pStyle w:val="DocumentBody"/>
      </w:pPr>
      <w:r>
        <w:t>Занятость населения остаётся стабильной во всех возрастных группах, но на российском рынке труда наблюдается усиление напряжённости. Баталина считает, что ключевым фактором, определяющим производительность, становится борьба за квалифицированные кадры и рабочую силу.</w:t>
      </w:r>
    </w:p>
    <w:p w:rsidR="00B9564B" w:rsidRDefault="00B9564B" w:rsidP="00B9564B">
      <w:pPr>
        <w:pStyle w:val="DocumentBody"/>
      </w:pPr>
      <w:r>
        <w:t>Влияние демографической ситуации</w:t>
      </w:r>
    </w:p>
    <w:p w:rsidR="00B9564B" w:rsidRDefault="00B9564B" w:rsidP="00B9564B">
      <w:pPr>
        <w:pStyle w:val="DocumentBody"/>
      </w:pPr>
      <w:r>
        <w:t>По мнению Баталиной, острота кадрового дефицита в ближайшие два десятилетия напрямую зависит от текущих показателей рождаемости в стране.</w:t>
      </w:r>
    </w:p>
    <w:p w:rsidR="00B9564B" w:rsidRDefault="00B9564B" w:rsidP="00B9564B">
      <w:pPr>
        <w:pStyle w:val="DocumentBody"/>
      </w:pPr>
      <w:r>
        <w:t>Дефицит кадров в строительной отрасли</w:t>
      </w:r>
    </w:p>
    <w:p w:rsidR="00B9564B" w:rsidRDefault="00B9564B" w:rsidP="00B9564B">
      <w:pPr>
        <w:pStyle w:val="DocumentBody"/>
      </w:pPr>
      <w:r>
        <w:t xml:space="preserve">В начале октября вице-президент </w:t>
      </w:r>
      <w:r>
        <w:rPr>
          <w:b/>
        </w:rPr>
        <w:t>Национального объединения строителей</w:t>
      </w:r>
      <w:r>
        <w:t xml:space="preserve"> Антон Мороз сообщил о нехватке более 750 тысяч специалистов в строительстве - одной из ключевых отраслей российской экономики. На тот момент в строительном секторе работало около семи миллионов человек.</w:t>
      </w:r>
    </w:p>
    <w:p w:rsidR="00B9564B" w:rsidRDefault="00B9564B" w:rsidP="00B9564B">
      <w:pPr>
        <w:pStyle w:val="DocumentBody"/>
      </w:pPr>
      <w:r>
        <w:t>Отрасли, столкнувшиеся с кадровым голодом</w:t>
      </w:r>
    </w:p>
    <w:p w:rsidR="00B9564B" w:rsidRDefault="00B9564B" w:rsidP="00B9564B">
      <w:pPr>
        <w:pStyle w:val="DocumentBody"/>
      </w:pPr>
      <w:r>
        <w:t>Профессор экономического факультета РУДН Екатерина Нежникова отметила, что в настоящее время дефицит кадров особенно остро ощущается в строительной и сельскохозяйственной отраслях.</w:t>
      </w:r>
    </w:p>
    <w:p w:rsidR="00B9564B" w:rsidRDefault="00D91FBD" w:rsidP="00B9564B">
      <w:hyperlink r:id="rId47" w:history="1">
        <w:r w:rsidR="00B9564B">
          <w:rPr>
            <w:rStyle w:val="DocumentOriginalLink"/>
          </w:rPr>
          <w:t>https://www.pravda.ru/news/economics/2294046-labor-force-shortage-russia/</w:t>
        </w:r>
      </w:hyperlink>
    </w:p>
    <w:p w:rsidR="00B9564B" w:rsidRDefault="00B9564B" w:rsidP="00B9564B">
      <w:r>
        <w:rPr>
          <w:sz w:val="18"/>
        </w:rPr>
        <w:t>назад: </w:t>
      </w:r>
      <w:hyperlink w:anchor="ref_toc" w:history="1">
        <w:r>
          <w:rPr>
            <w:rStyle w:val="NavigationLink"/>
          </w:rPr>
          <w:t>оглавление</w:t>
        </w:r>
      </w:hyperlink>
    </w:p>
    <w:p w:rsidR="00B9564B" w:rsidRDefault="00B9564B" w:rsidP="00B9564B">
      <w:pPr>
        <w:pStyle w:val="TitleDoubles"/>
      </w:pPr>
      <w:r>
        <w:t>Сообщения с аналогичным содержанием:</w:t>
      </w:r>
    </w:p>
    <w:p w:rsidR="00B9564B" w:rsidRDefault="00B9564B" w:rsidP="00B9564B">
      <w:pPr>
        <w:pStyle w:val="DocumentDoubles"/>
      </w:pPr>
      <w:r>
        <w:t>18.10.2025 Россия сегодня. Главные новости, Обзор мировых СМИ (rftoday.ru)</w:t>
      </w:r>
      <w:r>
        <w:br/>
        <w:t>Кадровый дефицит: какие отрасли в России столкнулись с кризисом</w:t>
      </w:r>
      <w:r>
        <w:br/>
      </w:r>
      <w:hyperlink r:id="rId48" w:history="1">
        <w:r>
          <w:rPr>
            <w:rStyle w:val="DoubleOriginalLink"/>
          </w:rPr>
          <w:t>https://www.pravda.ru/news/economics/2294046-labor-force-shortage-russia/</w:t>
        </w:r>
      </w:hyperlink>
    </w:p>
    <w:p w:rsidR="00B9564B" w:rsidRDefault="00B9564B" w:rsidP="00B9564B">
      <w:pPr>
        <w:pStyle w:val="DocumentDoubles"/>
      </w:pPr>
      <w:r>
        <w:t>18.10.2025 Правда (pravda.rs)</w:t>
      </w:r>
      <w:r>
        <w:br/>
        <w:t>Кадровый дефицит: какие отрасли в России столкнулись с кризисом</w:t>
      </w:r>
      <w:r>
        <w:br/>
      </w:r>
      <w:hyperlink r:id="rId49" w:history="1">
        <w:r>
          <w:rPr>
            <w:rStyle w:val="DoubleOriginalLink"/>
          </w:rPr>
          <w:t>https://www.pravda.ru/news/economics/2294046-labor-force-shortage-russia/</w:t>
        </w:r>
      </w:hyperlink>
    </w:p>
    <w:p w:rsidR="00B9564B" w:rsidRDefault="00B9564B" w:rsidP="00B9564B">
      <w:pPr>
        <w:pStyle w:val="DocumentDoubles"/>
      </w:pPr>
      <w:r>
        <w:t>18.10.2025 Seldon News (news.myseldon.com)</w:t>
      </w:r>
      <w:r>
        <w:br/>
        <w:t>Кадровый дефицит: какие отрасли в России столкнулись с кризисом</w:t>
      </w:r>
      <w:r>
        <w:br/>
      </w:r>
      <w:hyperlink r:id="rId50" w:history="1">
        <w:r>
          <w:rPr>
            <w:rStyle w:val="DoubleOriginalLink"/>
          </w:rPr>
          <w:t>https://myseldon.com/ru/news/index/336582416</w:t>
        </w:r>
      </w:hyperlink>
    </w:p>
    <w:p w:rsidR="00EC5305" w:rsidRDefault="00B9564B" w:rsidP="001D2BEE">
      <w:pPr>
        <w:pStyle w:val="3"/>
      </w:pPr>
      <w:bookmarkStart w:id="63" w:name="_Toc210978091"/>
      <w:bookmarkStart w:id="64" w:name="_Toc211237743"/>
      <w:bookmarkStart w:id="65" w:name="_Toc211324128"/>
      <w:bookmarkStart w:id="66" w:name="_Toc211410701"/>
      <w:bookmarkStart w:id="67" w:name="_Toc211497350"/>
      <w:bookmarkStart w:id="68" w:name="_Toc211847749"/>
      <w:r>
        <w:t>ХII Международный строительный форум и выставка 100+ TechnoBuild</w:t>
      </w:r>
      <w:r w:rsidRPr="00041938">
        <w:t xml:space="preserve"> </w:t>
      </w:r>
      <w:r>
        <w:t>в Екатеринбурге</w:t>
      </w:r>
      <w:bookmarkEnd w:id="63"/>
      <w:bookmarkEnd w:id="64"/>
      <w:bookmarkEnd w:id="65"/>
      <w:bookmarkEnd w:id="66"/>
      <w:bookmarkEnd w:id="67"/>
      <w:bookmarkEnd w:id="68"/>
    </w:p>
    <w:p w:rsidR="001D2BEE" w:rsidRDefault="001D2BEE" w:rsidP="001D2BEE">
      <w:pPr>
        <w:pStyle w:val="4"/>
      </w:pPr>
      <w:bookmarkStart w:id="69" w:name="_Toc211802542"/>
      <w:bookmarkStart w:id="70" w:name="_Toc211847750"/>
      <w:r>
        <w:rPr>
          <w:rStyle w:val="DocumentDate"/>
        </w:rPr>
        <w:t>18.10.2025</w:t>
      </w:r>
      <w:r>
        <w:br/>
      </w:r>
      <w:r>
        <w:rPr>
          <w:rStyle w:val="DocumentSource"/>
        </w:rPr>
        <w:t>Совет муниципальных образований Хабаровского края (cmokhv.ru)</w:t>
      </w:r>
      <w:r>
        <w:br/>
      </w:r>
      <w:r>
        <w:rPr>
          <w:rStyle w:val="DocumentName"/>
        </w:rPr>
        <w:t>Вопрос эффективности в строительной отрасли сегодня - это вопрос честности: честности перед населением и честности заказчика перед подрядчиком</w:t>
      </w:r>
      <w:bookmarkEnd w:id="69"/>
      <w:bookmarkEnd w:id="70"/>
    </w:p>
    <w:p w:rsidR="001D2BEE" w:rsidRDefault="001D2BEE" w:rsidP="00B9564B">
      <w:pPr>
        <w:pStyle w:val="5"/>
      </w:pPr>
      <w:r>
        <w:t xml:space="preserve">Об этом заявил </w:t>
      </w:r>
      <w:r>
        <w:rPr>
          <w:b/>
        </w:rPr>
        <w:t>президент Национального объединения строителей (НОСТРОЙ</w:t>
      </w:r>
      <w:r>
        <w:t xml:space="preserve">) Антон </w:t>
      </w:r>
      <w:r>
        <w:rPr>
          <w:b/>
        </w:rPr>
        <w:t>Глушков</w:t>
      </w:r>
      <w:r>
        <w:t xml:space="preserve"> на организованном нацобъединением круглом столе «Ресурсы для обеспечения эффективного </w:t>
      </w:r>
      <w:r>
        <w:rPr>
          <w:b/>
        </w:rPr>
        <w:t>строительства</w:t>
      </w:r>
      <w:r>
        <w:t xml:space="preserve">», который состоялся в рамках XII Международного </w:t>
      </w:r>
      <w:r>
        <w:rPr>
          <w:b/>
        </w:rPr>
        <w:t>строительного</w:t>
      </w:r>
      <w:r>
        <w:t xml:space="preserve"> форума и выставки 100+ TechnoBuild в Екатеринбурге. Главными темами круглого стола стали проблемы фальсификата и качества продукции на </w:t>
      </w:r>
      <w:r>
        <w:rPr>
          <w:b/>
        </w:rPr>
        <w:t>строительном</w:t>
      </w:r>
      <w:r>
        <w:t xml:space="preserve"> рынке, а также вопрос ценообразования в </w:t>
      </w:r>
      <w:r>
        <w:rPr>
          <w:b/>
        </w:rPr>
        <w:t>строительстве</w:t>
      </w:r>
      <w:r>
        <w:t>.</w:t>
      </w:r>
    </w:p>
    <w:p w:rsidR="001D2BEE" w:rsidRDefault="001D2BEE" w:rsidP="001D2BEE">
      <w:pPr>
        <w:pStyle w:val="DocumentBody"/>
      </w:pPr>
      <w:r>
        <w:t xml:space="preserve">По словам Антона </w:t>
      </w:r>
      <w:r>
        <w:rPr>
          <w:b/>
        </w:rPr>
        <w:t>Глушкова</w:t>
      </w:r>
      <w:r>
        <w:t>, стройка - это очень ресурсо- и материалоемкая сфера. Для развития отрасли и повышения эффективности необходимо наладить ритмичность процессов и обеспечить источники финансирования. «Если есть надежный источник финансирования, то тогда можно подстроиться под остальные факторы. Это базовый принцип. Сегодня, к сожалению, и частные, и бюджетные заказчики грешат разрывом между номинальной и фактической ценой строительства», - сказал он.</w:t>
      </w:r>
    </w:p>
    <w:p w:rsidR="001D2BEE" w:rsidRDefault="001D2BEE" w:rsidP="001D2BEE">
      <w:pPr>
        <w:pStyle w:val="DocumentBody"/>
      </w:pPr>
      <w:r>
        <w:rPr>
          <w:b/>
        </w:rPr>
        <w:t>Президент НОСТРОЙ</w:t>
      </w:r>
      <w:r>
        <w:t xml:space="preserve"> считает, что сегодня вопрос честности заказчика должен быть во главе угла. «Заказчик часто ввязывается в стройку, а потом на всех уровнях говорит, что ему попался недобросовестный подрядчик. Однако при появлении таких проблем часто забывается тот фактор, что на старте проекта были сформированы заведомо рискованные условия», - пояснил Антон </w:t>
      </w:r>
      <w:r>
        <w:rPr>
          <w:b/>
        </w:rPr>
        <w:t>Глушков</w:t>
      </w:r>
      <w:r>
        <w:t>.</w:t>
      </w:r>
    </w:p>
    <w:p w:rsidR="001D2BEE" w:rsidRDefault="001D2BEE" w:rsidP="001D2BEE">
      <w:pPr>
        <w:pStyle w:val="DocumentBody"/>
      </w:pPr>
      <w:r>
        <w:t>Помимо этого, строительному бизнесу необходимо найти реальные возможности снижения затрат. Есть три основных направления, над которыми можно работать: поставка и качество строительных материалов, квалификация и количество трудовых ресурсов, а также снижение внутренних издержек. «2022 год разбаловал отрасль. Сейчас надеяться на аналогичные меры поддержки со стороны государства не стоит. Необходимо своими силами повышать эффективность и производительность», - считает спикер.</w:t>
      </w:r>
    </w:p>
    <w:p w:rsidR="001D2BEE" w:rsidRDefault="001D2BEE" w:rsidP="001D2BEE">
      <w:pPr>
        <w:pStyle w:val="DocumentBody"/>
      </w:pPr>
      <w:r>
        <w:t xml:space="preserve">Говоря о качестве </w:t>
      </w:r>
      <w:r>
        <w:rPr>
          <w:b/>
        </w:rPr>
        <w:t>строительных</w:t>
      </w:r>
      <w:r>
        <w:t xml:space="preserve"> материалов, Антон </w:t>
      </w:r>
      <w:r>
        <w:rPr>
          <w:b/>
        </w:rPr>
        <w:t>Глушков</w:t>
      </w:r>
      <w:r>
        <w:t xml:space="preserve"> напомнил о Реестре добросовестных производителей и поставщиков (НРДП), который был создан в том числе для верификации продукции, представленной сегодня на рынке. «От качества продукции, которая сегодня есть на полках </w:t>
      </w:r>
      <w:r>
        <w:rPr>
          <w:b/>
        </w:rPr>
        <w:t>строительных</w:t>
      </w:r>
      <w:r>
        <w:t xml:space="preserve"> магазинов, зависит качество объектов, которые </w:t>
      </w:r>
      <w:r>
        <w:rPr>
          <w:b/>
        </w:rPr>
        <w:t>строятся</w:t>
      </w:r>
      <w:r>
        <w:t xml:space="preserve"> по всей стране», - сказал </w:t>
      </w:r>
      <w:r>
        <w:rPr>
          <w:b/>
        </w:rPr>
        <w:t>глава нацобъединения</w:t>
      </w:r>
      <w:r>
        <w:t>.</w:t>
      </w:r>
    </w:p>
    <w:p w:rsidR="001D2BEE" w:rsidRDefault="001D2BEE" w:rsidP="001D2BEE">
      <w:pPr>
        <w:pStyle w:val="DocumentBody"/>
      </w:pPr>
      <w:r>
        <w:t xml:space="preserve">Комментирую выступление директора департамента ценообразования и ресурсного обеспечения Минстроя России Александра Вилкова о соответствии цен в ФГИС ЦС рынку и о наполняемости системы, Антон </w:t>
      </w:r>
      <w:r>
        <w:rPr>
          <w:b/>
        </w:rPr>
        <w:t>Глушков</w:t>
      </w:r>
      <w:r>
        <w:t xml:space="preserve"> отметил, что необходимо синхронизировать классификатор </w:t>
      </w:r>
      <w:r>
        <w:rPr>
          <w:b/>
        </w:rPr>
        <w:t>строительных</w:t>
      </w:r>
      <w:r>
        <w:t xml:space="preserve"> материалов Минстроя России и продукцию в торговых сетях. Это позволит получать более объективную информацию о ценах и ускорить наполнение ФГИС ЦС. «Однако, в рамках текущего законодательство нет возможности обязать производителей выпускать продукцию в строгом соответствии с классификатором. Более того, классификатор на данный момент не может отражать всю палитру производимых материалов», - обратил внимание собравшихся спикер.</w:t>
      </w:r>
    </w:p>
    <w:p w:rsidR="001D2BEE" w:rsidRDefault="001D2BEE" w:rsidP="001D2BEE">
      <w:pPr>
        <w:pStyle w:val="DocumentBody"/>
      </w:pPr>
      <w:r>
        <w:t xml:space="preserve">Отвечая на вопрос о проблемах капитального ремонта многоквартирных домов (МКД), </w:t>
      </w:r>
      <w:r>
        <w:rPr>
          <w:b/>
        </w:rPr>
        <w:t>президент НОСТРОЙ</w:t>
      </w:r>
      <w:r>
        <w:t xml:space="preserve"> акцентировал внимание на том, что подавляющее большинство жителей домов, в которых прошел капремонт, недовольны его результатами. «Это повод задуматься о правильности подхода к проведению капремонта. Мы тратим большие деньги населения, однако потребительские качества домов после этого не меняются», - отметил Антон </w:t>
      </w:r>
      <w:r>
        <w:rPr>
          <w:b/>
        </w:rPr>
        <w:t>Глушков</w:t>
      </w:r>
      <w:r>
        <w:t>.</w:t>
      </w:r>
    </w:p>
    <w:p w:rsidR="001D2BEE" w:rsidRDefault="001D2BEE" w:rsidP="001D2BEE">
      <w:pPr>
        <w:pStyle w:val="DocumentBody"/>
      </w:pPr>
      <w:r>
        <w:t xml:space="preserve">Еще одной немаловажной проблемой капитального ремонта МКД он назвал своевременность проведения и оплаты работ. «Многие регионы хвастаются большим остатком средств на счетах капремонта. Однако, если сегодня на эти деньги можно условно отремонтировать 3 млн кв. метров жилья, то через год их хватит только на 2 мл "квадратов". Поэтому необходимо использовать более понятные публичные процедуры, которые будут гарантировать соблюдение сроков и интересов подрядчика. Сегодня результаты программы капремонта оставляют желать лучшего», - подытожил </w:t>
      </w:r>
      <w:r>
        <w:rPr>
          <w:b/>
        </w:rPr>
        <w:t>глава нацобъединения</w:t>
      </w:r>
      <w:r>
        <w:t>.</w:t>
      </w:r>
    </w:p>
    <w:p w:rsidR="001D2BEE" w:rsidRDefault="001D2BEE" w:rsidP="001D2BEE">
      <w:pPr>
        <w:pStyle w:val="DocumentBody"/>
      </w:pPr>
      <w:r>
        <w:t xml:space="preserve">Отвечая на вопрос из зала о необходимости законодательных инициатив в сфере формирования начальной максимальной цены контракта (НМЦК), Антон </w:t>
      </w:r>
      <w:r>
        <w:rPr>
          <w:b/>
        </w:rPr>
        <w:t>Глушков</w:t>
      </w:r>
      <w:r>
        <w:t xml:space="preserve"> отметил, что заказчики связаны бюджетной обеспеченностью, которая сегодня далеко не всегда соответствует потребностям. «Здесь снова возвращаемся к вопросу честности. Заказчику нужно построить две школы, а деньги есть только на полторы. В таких случаях нужно строить одну школу. Менее чем за месяц мониторинга подобных контрактов мы нашли более 100 контрактов на территории России, которые заведомо объявлялись в ценах ниже рекомендованных цен НМЦК. Это очень порочная практика, которая ничем хорошим закончиться не может», - подытожил спикер.</w:t>
      </w:r>
    </w:p>
    <w:p w:rsidR="001D2BEE" w:rsidRDefault="001D2BEE" w:rsidP="001D2BEE">
      <w:pPr>
        <w:pStyle w:val="DocumentBody"/>
      </w:pPr>
      <w:r>
        <w:t>По итогам круглого стола, который проходил в рамках расширенного заседания комиссии по вопросам ценообразования в строительстве и технологического и ценового аудита Общественного совета при Минстрое России, был сформирован проект решений. Он будет передан в Минстрой России.</w:t>
      </w:r>
    </w:p>
    <w:p w:rsidR="001D2BEE" w:rsidRDefault="00D91FBD" w:rsidP="001D2BEE">
      <w:hyperlink r:id="rId51" w:history="1">
        <w:r w:rsidR="001D2BEE">
          <w:rPr>
            <w:rStyle w:val="DocumentOriginalLink"/>
          </w:rPr>
          <w:t>https://cmokhv.ru/materials/mat20251018/</w:t>
        </w:r>
      </w:hyperlink>
    </w:p>
    <w:p w:rsidR="001D2BEE" w:rsidRDefault="001D2BEE" w:rsidP="001D2BEE">
      <w:r>
        <w:rPr>
          <w:sz w:val="18"/>
        </w:rPr>
        <w:t>назад: </w:t>
      </w:r>
      <w:hyperlink w:anchor="ref_toc" w:history="1">
        <w:r>
          <w:rPr>
            <w:rStyle w:val="NavigationLink"/>
          </w:rPr>
          <w:t>оглавление</w:t>
        </w:r>
      </w:hyperlink>
    </w:p>
    <w:p w:rsidR="00EC5305" w:rsidRDefault="00B9564B" w:rsidP="001D2BEE">
      <w:pPr>
        <w:pStyle w:val="3"/>
      </w:pPr>
      <w:bookmarkStart w:id="71" w:name="_Toc210719074"/>
      <w:bookmarkStart w:id="72" w:name="_Toc211583407"/>
      <w:bookmarkStart w:id="73" w:name="_Toc211847751"/>
      <w:r>
        <w:rPr>
          <w:rStyle w:val="DocumentName"/>
        </w:rPr>
        <w:t>И</w:t>
      </w:r>
      <w:r w:rsidRPr="004E6171">
        <w:rPr>
          <w:rStyle w:val="DocumentName"/>
        </w:rPr>
        <w:t>нтервью ТАСС</w:t>
      </w:r>
      <w:r>
        <w:rPr>
          <w:rStyle w:val="DocumentName"/>
        </w:rPr>
        <w:t xml:space="preserve"> /</w:t>
      </w:r>
      <w:r w:rsidRPr="004E6171">
        <w:rPr>
          <w:rStyle w:val="DocumentName"/>
        </w:rPr>
        <w:t xml:space="preserve"> Антон Глушков, президент Национального объединения строителей (НОСТРОЙ</w:t>
      </w:r>
      <w:r>
        <w:rPr>
          <w:rStyle w:val="DocumentName"/>
        </w:rPr>
        <w:t>)</w:t>
      </w:r>
      <w:bookmarkEnd w:id="71"/>
      <w:bookmarkEnd w:id="72"/>
      <w:bookmarkEnd w:id="73"/>
    </w:p>
    <w:p w:rsidR="001D2BEE" w:rsidRDefault="001D2BEE" w:rsidP="001D2BEE">
      <w:pPr>
        <w:pStyle w:val="4"/>
      </w:pPr>
      <w:bookmarkStart w:id="74" w:name="_Toc211802559"/>
      <w:bookmarkStart w:id="75" w:name="_Toc211847752"/>
      <w:r>
        <w:rPr>
          <w:rStyle w:val="DocumentDate"/>
        </w:rPr>
        <w:t>17.10.2025</w:t>
      </w:r>
      <w:r>
        <w:br/>
      </w:r>
      <w:r>
        <w:rPr>
          <w:rStyle w:val="DocumentSource"/>
        </w:rPr>
        <w:t>ГеоИнфо (geoinfo.ru)</w:t>
      </w:r>
      <w:r>
        <w:br/>
      </w:r>
      <w:r>
        <w:rPr>
          <w:rStyle w:val="DocumentName"/>
        </w:rPr>
        <w:t>Город, собранный как пазл: почему строительство будущего переходит с площадок на заводы</w:t>
      </w:r>
      <w:bookmarkEnd w:id="74"/>
      <w:bookmarkEnd w:id="75"/>
    </w:p>
    <w:p w:rsidR="001D2BEE" w:rsidRDefault="001D2BEE" w:rsidP="00B9564B">
      <w:pPr>
        <w:pStyle w:val="5"/>
      </w:pPr>
      <w:r>
        <w:t xml:space="preserve">Роботы ещё не заменили </w:t>
      </w:r>
      <w:r>
        <w:rPr>
          <w:b/>
        </w:rPr>
        <w:t>строителей</w:t>
      </w:r>
      <w:r>
        <w:t xml:space="preserve">, но технологическое обновление в отрасли идёт стремительно. </w:t>
      </w:r>
      <w:r>
        <w:rPr>
          <w:b/>
        </w:rPr>
        <w:t>Президент Национального объединения строителей</w:t>
      </w:r>
      <w:r>
        <w:t xml:space="preserve"> Антон </w:t>
      </w:r>
      <w:r>
        <w:rPr>
          <w:b/>
        </w:rPr>
        <w:t>Глушков</w:t>
      </w:r>
      <w:r>
        <w:t xml:space="preserve"> в интервью ТАСС отметил, что говорить о полной роботизации пока рано: </w:t>
      </w:r>
      <w:r>
        <w:rPr>
          <w:b/>
        </w:rPr>
        <w:t>строительство</w:t>
      </w:r>
      <w:r>
        <w:t xml:space="preserve"> остаётся многослойным процессом, зависящим от человеческих факторов. Тем не менее автоматизация растёт, а </w:t>
      </w:r>
      <w:r>
        <w:rPr>
          <w:b/>
        </w:rPr>
        <w:t>строительные</w:t>
      </w:r>
      <w:r>
        <w:t xml:space="preserve"> площадки постепенно превращаются в сборочные конвейеры будущего, передают MoneyTimes.</w:t>
      </w:r>
    </w:p>
    <w:p w:rsidR="001D2BEE" w:rsidRDefault="001D2BEE" w:rsidP="001D2BEE">
      <w:pPr>
        <w:pStyle w:val="DocumentBody"/>
      </w:pPr>
      <w:r>
        <w:t>Современное строительство всё чаще сравнивают с автомобильным производством — с чёткой логикой, стандартизированными процессами и минимизацией ручного труда. Однако, в отличие от автозаводов, стройка остаётся пространством, где человек пока незаменим. Всё больше конструкций и элементов зданий производятся заранее на заводах, где выше точность и контроль качества. На площадке остаётся лишь сборка. Это снижает риск ошибок, ускоряет строительство и уменьшает долю тяжёлого ручного труда. Такой подход делает процесс эффективнее, но ставит перед отраслью новый вызов — как сохранить баланс между стандартизацией и творческим подходом к архитектуре.</w:t>
      </w:r>
    </w:p>
    <w:p w:rsidR="001D2BEE" w:rsidRDefault="001D2BEE" w:rsidP="001D2BEE">
      <w:pPr>
        <w:pStyle w:val="DocumentBody"/>
      </w:pPr>
      <w:r>
        <w:t>Идея индустриализации строительства не нова. В советский период существовали комбинаты панельного домостроения, где выпускали крупные элементы домов, готовые к монтажу. Сегодня этот принцип возвращается в новом технологическом формате — с цифровым проектированием, автоматизированными линиями и контролем качества на каждом этапе. Если раньше упор делался на массовое производство типовых панелей, то сейчас используются гибкие модули, которые можно индивидуально настраивать под проект. Это позволяет избежать однообразия, характерного для прошлых десятилетий, и сочетать эффективность с архитектурной выразительностью. Современные модульные решения интегрируются с BIM-технологиями, обеспечивающими точное информационное моделирование зданий.</w:t>
      </w:r>
    </w:p>
    <w:p w:rsidR="001D2BEE" w:rsidRDefault="001D2BEE" w:rsidP="001D2BEE">
      <w:pPr>
        <w:pStyle w:val="DocumentBody"/>
      </w:pPr>
      <w:r>
        <w:t>Возвращение к идее заводской готовности объясняется не только технологическим прогрессом, но и экономической эффективностью. Производство конструкций в контролируемых условиях снижает трудозатраты, обеспечивает стабильное качество и исключает простои из-за погоды. Современные инновации уже кардинально меняют строительную площадку. 3D-принтеры печатают элементы из бетона и гипса, дроны выполняют аэрофотосъёмку и помогают создавать цифровые модели рельефа, роботизированные манипуляторы берут на себя сварку, резку и монтаж, а BIM-платформы связывают воедино инженеров, проектировщиков и подрядчиков. Всё это пока не роботизация в полном смысле слова, а скорее цифровизация и автоматизация — фундамент для будущих технологий. Человек остаётся оператором, управляющим сложными системами.</w:t>
      </w:r>
    </w:p>
    <w:p w:rsidR="001D2BEE" w:rsidRDefault="001D2BEE" w:rsidP="001D2BEE">
      <w:pPr>
        <w:pStyle w:val="DocumentBody"/>
      </w:pPr>
      <w:r>
        <w:t xml:space="preserve">Полностью исключить участие человека возможно лишь на отдельных стадиях — например, при производстве панелей на заводе. Но на площадке всё ещё требуются интуиция, адаптация и опыт. Основная тенденция последних лет — перенос большей части работ с площадок на заводы. Это повышает точность, качество, безопасность, сокращает сроки и делает использование материалов рациональнее. </w:t>
      </w:r>
      <w:r>
        <w:rPr>
          <w:b/>
        </w:rPr>
        <w:t>Строительная</w:t>
      </w:r>
      <w:r>
        <w:t xml:space="preserve"> площадка постепенно превращается в место сборки, а не создания зданий с нуля. По словам Антона </w:t>
      </w:r>
      <w:r>
        <w:rPr>
          <w:b/>
        </w:rPr>
        <w:t>Глушкова</w:t>
      </w:r>
      <w:r>
        <w:t xml:space="preserve">, отрасль наблюдает уменьшение объёмов традиционных работ на площадках и усиление роли заводской готовности как в массовом, так и в индивидуальном </w:t>
      </w:r>
      <w:r>
        <w:rPr>
          <w:b/>
        </w:rPr>
        <w:t>строительстве</w:t>
      </w:r>
      <w:r>
        <w:t>.</w:t>
      </w:r>
    </w:p>
    <w:p w:rsidR="001D2BEE" w:rsidRDefault="001D2BEE" w:rsidP="001D2BEE">
      <w:pPr>
        <w:pStyle w:val="DocumentBody"/>
      </w:pPr>
      <w:r>
        <w:t>Эксперты сходятся во мнении, что ближайшие годы пройдут под знаком «умной автоматизации». Роботы не вытеснят людей, но будут помогать им — управлять логистикой, планированием, контролем качества. В условиях дефицита кадров автоматизация становится не роскошью, а необходимостью. Россия выбрала путь постепенной интеграции технологий — от цифрового моделирования до роботизированных узлов сборки. Такой подход позволяет снизить риски и адаптировать инновации под национальные стандарты и климатические условия, создавая фундамент для будущего строительства, в котором технологии и человек будут работать в тандеме.</w:t>
      </w:r>
    </w:p>
    <w:p w:rsidR="001D2BEE" w:rsidRDefault="00D91FBD" w:rsidP="001D2BEE">
      <w:hyperlink r:id="rId52" w:history="1">
        <w:r w:rsidR="001D2BEE">
          <w:rPr>
            <w:rStyle w:val="DocumentOriginalLink"/>
          </w:rPr>
          <w:t>https://geoinfo.ru/product/sluzhba-novostej-geoinfo/gorod-sobrannyj-kak-pazl-pochemu-stroitelstvo-budushchego-perekhodit-s-ploshchadok-na-zavody-58496.shtml</w:t>
        </w:r>
      </w:hyperlink>
    </w:p>
    <w:p w:rsidR="001D2BEE" w:rsidRDefault="001D2BEE" w:rsidP="001D2BEE">
      <w:r>
        <w:rPr>
          <w:sz w:val="18"/>
        </w:rPr>
        <w:t>назад: </w:t>
      </w:r>
      <w:hyperlink w:anchor="ref_toc" w:history="1">
        <w:r>
          <w:rPr>
            <w:rStyle w:val="NavigationLink"/>
          </w:rPr>
          <w:t>оглавление</w:t>
        </w:r>
      </w:hyperlink>
    </w:p>
    <w:p w:rsidR="00EC5305" w:rsidRDefault="00BF041B" w:rsidP="001D2BEE">
      <w:pPr>
        <w:pStyle w:val="3"/>
      </w:pPr>
      <w:bookmarkStart w:id="76" w:name="_Toc211583371"/>
      <w:bookmarkStart w:id="77" w:name="_Toc211847753"/>
      <w:r>
        <w:rPr>
          <w:rStyle w:val="DocumentName"/>
        </w:rPr>
        <w:t>З</w:t>
      </w:r>
      <w:r w:rsidRPr="007557B1">
        <w:rPr>
          <w:rStyle w:val="DocumentName"/>
        </w:rPr>
        <w:t>аседание Комитета НОСТРОЙ по страхованию, охране труда и финансовым инструментам строительного рынка</w:t>
      </w:r>
      <w:bookmarkEnd w:id="76"/>
      <w:bookmarkEnd w:id="77"/>
    </w:p>
    <w:p w:rsidR="001D2BEE" w:rsidRDefault="001D2BEE" w:rsidP="001D2BEE">
      <w:pPr>
        <w:pStyle w:val="4"/>
      </w:pPr>
      <w:bookmarkStart w:id="78" w:name="_Toc211802545"/>
      <w:bookmarkStart w:id="79" w:name="_Toc211847754"/>
      <w:r>
        <w:rPr>
          <w:rStyle w:val="DocumentDate"/>
        </w:rPr>
        <w:t>17.10.2025</w:t>
      </w:r>
      <w:r>
        <w:br/>
      </w:r>
      <w:r>
        <w:rPr>
          <w:rStyle w:val="DocumentSource"/>
        </w:rPr>
        <w:t>ЗаНоСтрой.РФ (zanostroy.ru)</w:t>
      </w:r>
      <w:r>
        <w:br/>
      </w:r>
      <w:r>
        <w:rPr>
          <w:rStyle w:val="DocumentName"/>
        </w:rPr>
        <w:t>Комитет НОСТРОЙ инициирует внедрение новых мер поддержки строительства по госконтрактам</w:t>
      </w:r>
      <w:bookmarkEnd w:id="78"/>
      <w:bookmarkEnd w:id="79"/>
    </w:p>
    <w:p w:rsidR="001D2BEE" w:rsidRDefault="001D2BEE" w:rsidP="00BF041B">
      <w:pPr>
        <w:pStyle w:val="5"/>
      </w:pPr>
      <w:r>
        <w:t xml:space="preserve">Заседание комитета </w:t>
      </w:r>
      <w:r>
        <w:rPr>
          <w:b/>
        </w:rPr>
        <w:t>Национального объединения строителей</w:t>
      </w:r>
      <w:r>
        <w:t xml:space="preserve"> по страхованию, охране труда и финансовым инструментам строительного рынка состоялось в минувшую среду, 15 октября. Участие приняли 22 члена комитета, включая вице-президента </w:t>
      </w:r>
      <w:r>
        <w:rPr>
          <w:b/>
        </w:rPr>
        <w:t>НОСТРОЙ</w:t>
      </w:r>
      <w:r>
        <w:t xml:space="preserve"> Антона </w:t>
      </w:r>
      <w:r>
        <w:rPr>
          <w:b/>
        </w:rPr>
        <w:t>Мороза</w:t>
      </w:r>
      <w:r>
        <w:t>. Об этом сообщили наши коллеги из пресс-службы Нацобъединения.</w:t>
      </w:r>
    </w:p>
    <w:p w:rsidR="001D2BEE" w:rsidRDefault="001D2BEE" w:rsidP="001D2BEE">
      <w:pPr>
        <w:pStyle w:val="DocumentBody"/>
      </w:pPr>
      <w:r>
        <w:t xml:space="preserve">В начале заседания Антон </w:t>
      </w:r>
      <w:r>
        <w:rPr>
          <w:b/>
        </w:rPr>
        <w:t>Мороз</w:t>
      </w:r>
      <w:r>
        <w:t xml:space="preserve"> (на снимке - ред.) как новый член комитета обратился к коллегам с приветствием: "Я уже не первый год как вице-президент Нацобъединения являюсь куратором комитета по страхованию, охране труда и финансовым инструментам </w:t>
      </w:r>
      <w:r>
        <w:rPr>
          <w:b/>
        </w:rPr>
        <w:t>строительного</w:t>
      </w:r>
      <w:r>
        <w:t xml:space="preserve"> рынка, и с огромным удовольствием вошел в его состав по поручению </w:t>
      </w:r>
      <w:r>
        <w:rPr>
          <w:b/>
        </w:rPr>
        <w:t>президента НОСТРОЙ</w:t>
      </w:r>
      <w:r>
        <w:t xml:space="preserve"> Антона Николаевича </w:t>
      </w:r>
      <w:r>
        <w:rPr>
          <w:b/>
        </w:rPr>
        <w:t>Глушкова</w:t>
      </w:r>
      <w:r>
        <w:t>. Готов принимать активное участие в работе комитета".</w:t>
      </w:r>
    </w:p>
    <w:p w:rsidR="001D2BEE" w:rsidRDefault="001D2BEE" w:rsidP="001D2BEE">
      <w:pPr>
        <w:pStyle w:val="DocumentBody"/>
      </w:pPr>
      <w:r>
        <w:t xml:space="preserve">По словам спикера, деятельность Комитета отмечена </w:t>
      </w:r>
      <w:r>
        <w:rPr>
          <w:b/>
        </w:rPr>
        <w:t>президентом Нацобъединения</w:t>
      </w:r>
      <w:r>
        <w:t xml:space="preserve">, как одна из наиболее эффективных, а материалы, подготовленные этим консультативно-совещательным органом Совета, активно используются </w:t>
      </w:r>
      <w:r>
        <w:rPr>
          <w:b/>
        </w:rPr>
        <w:t>НОСТРОЙ</w:t>
      </w:r>
      <w:r>
        <w:t xml:space="preserve"> при взаимодействии с Минстроем России и другими профильными ведомствами и органами государственной власти.</w:t>
      </w:r>
    </w:p>
    <w:p w:rsidR="001D2BEE" w:rsidRDefault="001D2BEE" w:rsidP="001D2BEE">
      <w:pPr>
        <w:pStyle w:val="DocumentBody"/>
      </w:pPr>
      <w:r>
        <w:t xml:space="preserve">Господин </w:t>
      </w:r>
      <w:r>
        <w:rPr>
          <w:b/>
        </w:rPr>
        <w:t>Мороз</w:t>
      </w:r>
      <w:r>
        <w:t xml:space="preserve"> акцентировал внимание на вопросах повестки, касающихся заключения государственных контрактов, которые являются актуальными для работы саморегулируемых организаций: "Уровень компетенции заказчиков сегодня крайне низок, что отмечалось неоднократно. Несмотря на усилия </w:t>
      </w:r>
      <w:r>
        <w:rPr>
          <w:b/>
        </w:rPr>
        <w:t>НОСТРОЙ</w:t>
      </w:r>
      <w:r>
        <w:t xml:space="preserve"> по их обучению, повысить его очень сложно. Поэтому необходимо выработать системный подход к работе с нашими членами, которые исполняют государственные контракты, - и работа нашего Комитета как раз направлена на это", - отметил </w:t>
      </w:r>
      <w:r>
        <w:rPr>
          <w:b/>
        </w:rPr>
        <w:t>Антон</w:t>
      </w:r>
      <w:r>
        <w:t xml:space="preserve"> Михайлович.</w:t>
      </w:r>
    </w:p>
    <w:p w:rsidR="001D2BEE" w:rsidRDefault="001D2BEE" w:rsidP="001D2BEE">
      <w:pPr>
        <w:pStyle w:val="DocumentBody"/>
      </w:pPr>
      <w:r>
        <w:t xml:space="preserve">Член комитета Илья Алембаев напомнил присутствующим о широко применяемой мере поддержки строительства - списании неустоек по исполненным государственным (муниципальным) контрактам, предусмотренных постановлением Правительства РФ от 4 июля 2018 года № 783. Однако эффективность применяемого механизма снизилась из-за повышения ключевой ставки, в связи с чем спикер предложил инициировать увеличение предела для полного списания неустойки до 10% от цены контракта, либо привязку предела для полного списания неустойки к ключевой ставке Банка России (например, не более 3/4 ключевой ставки ЦБ РФ). Комитет принял решение направить мотивированное обращение </w:t>
      </w:r>
      <w:r>
        <w:rPr>
          <w:b/>
        </w:rPr>
        <w:t>НОСТРОЙ</w:t>
      </w:r>
      <w:r>
        <w:t xml:space="preserve"> в Минстрой России с предложением увеличить максимальную сумму неустойки по исполненным госконтрактам.</w:t>
      </w:r>
    </w:p>
    <w:p w:rsidR="001D2BEE" w:rsidRDefault="001D2BEE" w:rsidP="001D2BEE">
      <w:pPr>
        <w:pStyle w:val="DocumentBody"/>
      </w:pPr>
      <w:r>
        <w:t xml:space="preserve">Участникам заседания были представлены разработанные экспертами комитета дифференцированные требования к членам СРО, состоящие из базового и опционального перечней. Комитет постановил направить предложения о дополнительных требованиях к членам СРО, заключающим контракты с авансами, в Аппарат </w:t>
      </w:r>
      <w:r>
        <w:rPr>
          <w:b/>
        </w:rPr>
        <w:t>НОСТРОЙ</w:t>
      </w:r>
      <w:r>
        <w:t xml:space="preserve"> для рассмотрения.</w:t>
      </w:r>
    </w:p>
    <w:p w:rsidR="001D2BEE" w:rsidRDefault="001D2BEE" w:rsidP="001D2BEE">
      <w:pPr>
        <w:pStyle w:val="DocumentBody"/>
      </w:pPr>
      <w:r>
        <w:t>От Всероссийского союза страховщиков поступил проект изменений во внутренний стандарт ВСС "Стандарт страхования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заключённых с использованием конкурентных способов заключения договоров, и финансовых рисков, возникающих вследствие неисполнения или ненадлежащего исполнения договора подряда, заключённого с использованием конкурентных способов заключения договоров".</w:t>
      </w:r>
    </w:p>
    <w:p w:rsidR="001D2BEE" w:rsidRDefault="001D2BEE" w:rsidP="001D2BEE">
      <w:pPr>
        <w:pStyle w:val="DocumentBody"/>
      </w:pPr>
      <w:r>
        <w:t>Документ предусматривает корректировки, направленные на устранение правового пробела - распространение действия стандарта на страхование финансовых рисков членов СРО по внесению дополнительных взносов в компенсационный фонд обеспечения договорных обязательств для его пополнения до фактического размера, если в Уставе СРО предусмотрена такая обязанность со стороны членов, в случае снижения его размера ниже минимального. Изменения внесены в понятие "дополнительные взносы в компенсационный фонд обеспечения договорных обязательств"; в пункты раздела № 2 стандарта: пункты 3.1.1, 3.1.2 (объект страхования), пункты 3.2.1 (страховой риск), 3.2.2, 3.2.3 (страховой случай), 3.3.1 (объем страхового возмещения); в пункт 5.10 (предмет договора страхования по разделу № 2 стандарта). Комитет единогласно одобрил проект изменений во внутренний стандарт ВСС о страховании договорных обязательств и финансовых рисков членов СРО в сфере строительства.</w:t>
      </w:r>
    </w:p>
    <w:p w:rsidR="001D2BEE" w:rsidRDefault="001D2BEE" w:rsidP="001D2BEE">
      <w:pPr>
        <w:pStyle w:val="DocumentBody"/>
      </w:pPr>
      <w:r>
        <w:t xml:space="preserve">Участники также утвердили изменения в унифицированные документы по страхованию, которые будут опубликованы на портале </w:t>
      </w:r>
      <w:r>
        <w:rPr>
          <w:b/>
        </w:rPr>
        <w:t>НОСТРОЙ</w:t>
      </w:r>
      <w:r>
        <w:t xml:space="preserve"> в разделе комитета.</w:t>
      </w:r>
    </w:p>
    <w:p w:rsidR="001D2BEE" w:rsidRDefault="001D2BEE" w:rsidP="001D2BEE">
      <w:pPr>
        <w:pStyle w:val="DocumentBody"/>
      </w:pPr>
      <w:r>
        <w:t>В завершение заседания его участники единогласно поддержали включение в состав комитета начальника правового управления АССРО "БашстройТЭК" Дениса Сидорова.</w:t>
      </w:r>
    </w:p>
    <w:p w:rsidR="001D2BEE" w:rsidRDefault="00D91FBD" w:rsidP="001D2BEE">
      <w:hyperlink r:id="rId53" w:history="1">
        <w:r w:rsidR="001D2BEE">
          <w:rPr>
            <w:rStyle w:val="DocumentOriginalLink"/>
          </w:rPr>
          <w:t>http://zanostroy.ru/news/2025/10/17/6635.html</w:t>
        </w:r>
      </w:hyperlink>
    </w:p>
    <w:p w:rsidR="001D2BEE" w:rsidRDefault="001D2BEE" w:rsidP="001D2BEE">
      <w:r>
        <w:rPr>
          <w:sz w:val="18"/>
        </w:rPr>
        <w:t>назад: </w:t>
      </w:r>
      <w:hyperlink w:anchor="ref_toc" w:history="1">
        <w:r>
          <w:rPr>
            <w:rStyle w:val="NavigationLink"/>
          </w:rPr>
          <w:t>оглавление</w:t>
        </w:r>
      </w:hyperlink>
    </w:p>
    <w:p w:rsidR="001D2BEE" w:rsidRDefault="001D2BEE" w:rsidP="001D2BEE">
      <w:pPr>
        <w:pStyle w:val="4"/>
      </w:pPr>
      <w:bookmarkStart w:id="80" w:name="_Toc211802547"/>
      <w:bookmarkStart w:id="81" w:name="_Toc211847755"/>
      <w:r>
        <w:rPr>
          <w:rStyle w:val="DocumentDate"/>
        </w:rPr>
        <w:t>17.10.2025</w:t>
      </w:r>
      <w:r>
        <w:br/>
      </w:r>
      <w:r>
        <w:rPr>
          <w:rStyle w:val="DocumentSource"/>
        </w:rPr>
        <w:t>Все о СРО в России (all-sro.ru)</w:t>
      </w:r>
      <w:r>
        <w:br/>
      </w:r>
      <w:r>
        <w:rPr>
          <w:rStyle w:val="DocumentName"/>
        </w:rPr>
        <w:t>НОСТРОЙ предложил меры по защите подрядчиков при работе по государственным контрактам</w:t>
      </w:r>
      <w:bookmarkEnd w:id="80"/>
      <w:bookmarkEnd w:id="81"/>
    </w:p>
    <w:p w:rsidR="001D2BEE" w:rsidRDefault="001D2BEE" w:rsidP="001D2BEE">
      <w:pPr>
        <w:pStyle w:val="DocumentBody"/>
      </w:pPr>
      <w:r>
        <w:t xml:space="preserve">Участники заседания Комитета </w:t>
      </w:r>
      <w:r>
        <w:rPr>
          <w:b/>
        </w:rPr>
        <w:t>Национального объединения строителей (НОСТРОЙ</w:t>
      </w:r>
      <w:r>
        <w:t>) по страхованию, охране труда и финансовым инструментам инициировали ряд мер, направленных на системную поддержку компаний, работающих по государственным и муниципальным заказам. Ключевыми инициативами стали увеличение лимита для списания неустоек и совершенствование системы страхования договорных обязательств.</w:t>
      </w:r>
    </w:p>
    <w:p w:rsidR="001D2BEE" w:rsidRDefault="001D2BEE" w:rsidP="001D2BEE">
      <w:pPr>
        <w:pStyle w:val="DocumentBody"/>
      </w:pPr>
      <w:r>
        <w:t xml:space="preserve">Заседание, состоявшееся 15 октября 2025 года, объединило 22 членов Комитета. С вступительным словом к коллегам обратился вице-президент </w:t>
      </w:r>
      <w:r>
        <w:rPr>
          <w:b/>
        </w:rPr>
        <w:t>НОСТРОЙ</w:t>
      </w:r>
      <w:r>
        <w:t xml:space="preserve"> Антон </w:t>
      </w:r>
      <w:r>
        <w:rPr>
          <w:b/>
        </w:rPr>
        <w:t>Мороз</w:t>
      </w:r>
      <w:r>
        <w:t xml:space="preserve">, который вошел в состав комитета по поручению президента объединения Антона </w:t>
      </w:r>
      <w:r>
        <w:rPr>
          <w:b/>
        </w:rPr>
        <w:t>Глушкова</w:t>
      </w:r>
      <w:r>
        <w:t xml:space="preserve">. </w:t>
      </w:r>
      <w:r>
        <w:rPr>
          <w:b/>
        </w:rPr>
        <w:t>Мороз</w:t>
      </w:r>
      <w:r>
        <w:t xml:space="preserve"> отметил высокую оценку эффективности работы Комитета со стороны руководства </w:t>
      </w:r>
      <w:r>
        <w:rPr>
          <w:b/>
        </w:rPr>
        <w:t>НОСТРОЙ</w:t>
      </w:r>
      <w:r>
        <w:t xml:space="preserve"> и подчеркнул актуальность вопросов заключения госконтрактов для саморегулируемых организаций (СРО).</w:t>
      </w:r>
    </w:p>
    <w:p w:rsidR="001D2BEE" w:rsidRDefault="001D2BEE" w:rsidP="001D2BEE">
      <w:pPr>
        <w:pStyle w:val="DocumentBody"/>
      </w:pPr>
      <w:r>
        <w:t>Повышение лимитов для списания неустоек</w:t>
      </w:r>
    </w:p>
    <w:p w:rsidR="001D2BEE" w:rsidRDefault="001D2BEE" w:rsidP="001D2BEE">
      <w:pPr>
        <w:pStyle w:val="DocumentBody"/>
      </w:pPr>
      <w:r>
        <w:t>Одной из центральных тем обсуждения стала действующая мера поддержки - списание неустоек по исполненным госконтрактам, предусмотренное Постановлением Правительства РФ № 783 от 4 июля 2018 года. Член Комитета Илья Алембаев констатировал, что эффективность этого механизма снизилась на фоне повышения ключевой ставки Банка России.</w:t>
      </w:r>
    </w:p>
    <w:p w:rsidR="001D2BEE" w:rsidRDefault="001D2BEE" w:rsidP="001D2BEE">
      <w:pPr>
        <w:pStyle w:val="DocumentBody"/>
      </w:pPr>
      <w:r>
        <w:t xml:space="preserve">Для решения этой проблемы Комитет принял решение направить в Минстрой России мотивированное обращение. В нем </w:t>
      </w:r>
      <w:r>
        <w:rPr>
          <w:b/>
        </w:rPr>
        <w:t>НОСТРОЙ</w:t>
      </w:r>
      <w:r>
        <w:t xml:space="preserve"> предложит увеличить предел для полного списания неустойки до 10% от цены контракта либо привязать этот показатель к ключевой ставке, установив его на уровне не более 3/4 ее значения.</w:t>
      </w:r>
    </w:p>
    <w:p w:rsidR="001D2BEE" w:rsidRDefault="001D2BEE" w:rsidP="001D2BEE">
      <w:pPr>
        <w:pStyle w:val="DocumentBody"/>
      </w:pPr>
      <w:r>
        <w:t>Новые требования к подрядчикам и изменения в страховании</w:t>
      </w:r>
    </w:p>
    <w:p w:rsidR="001D2BEE" w:rsidRDefault="001D2BEE" w:rsidP="001D2BEE">
      <w:pPr>
        <w:pStyle w:val="DocumentBody"/>
      </w:pPr>
      <w:r>
        <w:t xml:space="preserve">Участникам заседания были представлены разработанные экспертами Комитета дифференцированные требования к членам СРО. Новые правила состоят из базового и опционального перечней. Комитет постановил направить эти предложения, в том числе касающиеся дополнительных требований к компаниям, заключающим контракты с авансами, в Аппарат </w:t>
      </w:r>
      <w:r>
        <w:rPr>
          <w:b/>
        </w:rPr>
        <w:t>НОСТРОЙ</w:t>
      </w:r>
      <w:r>
        <w:t xml:space="preserve"> для дальнейшего рассмотрения.</w:t>
      </w:r>
    </w:p>
    <w:p w:rsidR="001D2BEE" w:rsidRDefault="001D2BEE" w:rsidP="001D2BEE">
      <w:pPr>
        <w:pStyle w:val="DocumentBody"/>
      </w:pPr>
      <w:r>
        <w:t>Также Комитет единогласно одобрил проект изменений во внутренний стандарт Всероссийского союза страховщиков (ВСС), регулирующий страхование ответственности и финансовых рисков членов СРО. Изменения устраняют правовой пробел: теперь стандарт будет распространяться на страхование рисков, связанных с обязанностью членов СРО вносить дополнительные взносы в компенсационный фонд обеспечения договорных обязательств. Это происходит в ситуациях, когда размер фонда снижается ниже минимального и устав СРО обязывает участников пополнять его.</w:t>
      </w:r>
    </w:p>
    <w:p w:rsidR="001D2BEE" w:rsidRDefault="001D2BEE" w:rsidP="001D2BEE">
      <w:pPr>
        <w:pStyle w:val="DocumentBody"/>
      </w:pPr>
      <w:r>
        <w:t xml:space="preserve">Поправки затрагивают ключевые разделы стандарта, включая определение объекта страхования, страхового риска, страхового случая и объема страхового возмещения. Дополнительно участники утвердили изменения в унифицированные документы по страхованию, которые будут опубликованы на портале </w:t>
      </w:r>
      <w:r>
        <w:rPr>
          <w:b/>
        </w:rPr>
        <w:t>НОСТРОЙ</w:t>
      </w:r>
      <w:r>
        <w:t>.</w:t>
      </w:r>
    </w:p>
    <w:p w:rsidR="001D2BEE" w:rsidRDefault="001D2BEE" w:rsidP="001D2BEE">
      <w:pPr>
        <w:pStyle w:val="DocumentBody"/>
      </w:pPr>
      <w:r>
        <w:t>Кадровые решения</w:t>
      </w:r>
    </w:p>
    <w:p w:rsidR="001D2BEE" w:rsidRDefault="001D2BEE" w:rsidP="001D2BEE">
      <w:pPr>
        <w:pStyle w:val="DocumentBody"/>
      </w:pPr>
      <w:r>
        <w:t>В завершение заседания его участники единогласно поддержали включение в состав Комитета начальника правового управления АССРО "БашстройТЭК" Дениса Сидорова, что свидетельствует о продолжении работы по усилению экспертного пула объединения.</w:t>
      </w:r>
    </w:p>
    <w:p w:rsidR="001D2BEE" w:rsidRDefault="001D2BEE" w:rsidP="001D2BEE">
      <w:pPr>
        <w:pStyle w:val="DocumentAuthor"/>
      </w:pPr>
      <w:r>
        <w:t>Элеонора Ширинова</w:t>
      </w:r>
    </w:p>
    <w:p w:rsidR="001D2BEE" w:rsidRDefault="00D91FBD" w:rsidP="001D2BEE">
      <w:hyperlink r:id="rId54" w:history="1">
        <w:r w:rsidR="001D2BEE">
          <w:rPr>
            <w:rStyle w:val="DocumentOriginalLink"/>
          </w:rPr>
          <w:t>https://www.all-sro.ru/news/nostroy-predlozhil-mery-po-zashchite-podryadchikov-pri-rabote-po-gosudarstvennym-kontraktam/</w:t>
        </w:r>
      </w:hyperlink>
    </w:p>
    <w:p w:rsidR="001D2BEE" w:rsidRDefault="001D2BEE" w:rsidP="001D2BEE">
      <w:r>
        <w:rPr>
          <w:sz w:val="18"/>
        </w:rPr>
        <w:t>назад: </w:t>
      </w:r>
      <w:hyperlink w:anchor="ref_toc" w:history="1">
        <w:r>
          <w:rPr>
            <w:rStyle w:val="NavigationLink"/>
          </w:rPr>
          <w:t>оглавление</w:t>
        </w:r>
      </w:hyperlink>
    </w:p>
    <w:p w:rsidR="00C14DE3" w:rsidRDefault="00C14DE3" w:rsidP="00C14DE3">
      <w:pPr>
        <w:pStyle w:val="4"/>
      </w:pPr>
      <w:bookmarkStart w:id="82" w:name="_Toc211802560"/>
      <w:bookmarkStart w:id="83" w:name="_Toc211847756"/>
      <w:r>
        <w:rPr>
          <w:rStyle w:val="DocumentDate"/>
        </w:rPr>
        <w:t>17.10.2025</w:t>
      </w:r>
      <w:r>
        <w:br/>
      </w:r>
      <w:r>
        <w:rPr>
          <w:rStyle w:val="DocumentSource"/>
        </w:rPr>
        <w:t>Правда о СРО (pravdaosro.ru)</w:t>
      </w:r>
      <w:r>
        <w:br/>
      </w:r>
      <w:r>
        <w:rPr>
          <w:rStyle w:val="DocumentName"/>
        </w:rPr>
        <w:t>НОСТРОЙ предложил меры поддержки участников госзакупок</w:t>
      </w:r>
      <w:bookmarkEnd w:id="82"/>
      <w:bookmarkEnd w:id="83"/>
    </w:p>
    <w:p w:rsidR="00C14DE3" w:rsidRDefault="00C14DE3" w:rsidP="00C14DE3">
      <w:pPr>
        <w:pStyle w:val="DocumentBody"/>
      </w:pPr>
      <w:r>
        <w:t xml:space="preserve">Комитет </w:t>
      </w:r>
      <w:r>
        <w:rPr>
          <w:b/>
        </w:rPr>
        <w:t>НОСТРОЙ</w:t>
      </w:r>
      <w:r>
        <w:t xml:space="preserve"> по страхованию, охране труда и финансовым инструментам строительного рынка предложил комплексные меры по поддержке строительства по государственным контрактам, включая разработку дифференцированных требований к членам СРО и корректировку стандартов страхования.</w:t>
      </w:r>
    </w:p>
    <w:p w:rsidR="00C14DE3" w:rsidRDefault="00C14DE3" w:rsidP="00C14DE3">
      <w:pPr>
        <w:pStyle w:val="DocumentBody"/>
      </w:pPr>
      <w:r>
        <w:t>Заседание состоялось 15 октября 2025 года при участии 22-х членов Комитета.</w:t>
      </w:r>
    </w:p>
    <w:p w:rsidR="00C14DE3" w:rsidRDefault="00C14DE3" w:rsidP="00C14DE3">
      <w:pPr>
        <w:pStyle w:val="DocumentBody"/>
      </w:pPr>
      <w:r>
        <w:t xml:space="preserve">Вице-президент </w:t>
      </w:r>
      <w:r>
        <w:rPr>
          <w:b/>
        </w:rPr>
        <w:t>НОСТРОЙ</w:t>
      </w:r>
      <w:r>
        <w:t xml:space="preserve"> Антон </w:t>
      </w:r>
      <w:r>
        <w:rPr>
          <w:b/>
        </w:rPr>
        <w:t>Мороз</w:t>
      </w:r>
      <w:r>
        <w:t xml:space="preserve"> подчеркнул важность выработки системного подхода к работе с членами саморегулируемых организаций, которые исполняют государственные контракты.</w:t>
      </w:r>
    </w:p>
    <w:p w:rsidR="00C14DE3" w:rsidRDefault="00C14DE3" w:rsidP="00C14DE3">
      <w:pPr>
        <w:pStyle w:val="DocumentBody"/>
      </w:pPr>
      <w:r>
        <w:t xml:space="preserve">«Уровень компетенции заказчиков сегодня крайне низок, что отмечалось неоднократно. Несмотря на усилия </w:t>
      </w:r>
      <w:r>
        <w:rPr>
          <w:b/>
        </w:rPr>
        <w:t>НОСТРОЙ</w:t>
      </w:r>
      <w:r>
        <w:t xml:space="preserve"> по их обучению, повысить его очень сложно», - прокомментировал вице-президент </w:t>
      </w:r>
      <w:r>
        <w:rPr>
          <w:b/>
        </w:rPr>
        <w:t>нацобъединения строителей</w:t>
      </w:r>
      <w:r>
        <w:t>.</w:t>
      </w:r>
    </w:p>
    <w:p w:rsidR="00C14DE3" w:rsidRDefault="00C14DE3" w:rsidP="00C14DE3">
      <w:pPr>
        <w:pStyle w:val="DocumentBody"/>
      </w:pPr>
      <w:r>
        <w:t>Для поддержки строительства по госконтрактам предлагаются следующие меры:</w:t>
      </w:r>
    </w:p>
    <w:p w:rsidR="00C14DE3" w:rsidRDefault="00C14DE3" w:rsidP="00C14DE3">
      <w:pPr>
        <w:pStyle w:val="DocumentBody"/>
      </w:pPr>
      <w:r>
        <w:t>1. Инициировать увеличение предела для полного списания неустойки до 10% от цены контракта либо привязать предел для полного списания неустойки к ключевой ставке Банка России. Это может повысить эффективность механизма списания неустоек по исполненным государственным (муниципальным) контрактам.</w:t>
      </w:r>
    </w:p>
    <w:p w:rsidR="00C14DE3" w:rsidRDefault="00C14DE3" w:rsidP="00C14DE3">
      <w:pPr>
        <w:pStyle w:val="DocumentBody"/>
      </w:pPr>
      <w:r>
        <w:t>2. Разработать дифференцированные требования к членам саморегулируемых организаций (СРО), заключающим контракты с авансами. Требования будут включать базовый и опциональный перечни.</w:t>
      </w:r>
    </w:p>
    <w:p w:rsidR="00C14DE3" w:rsidRDefault="00C14DE3" w:rsidP="00C14DE3">
      <w:pPr>
        <w:pStyle w:val="DocumentBody"/>
      </w:pPr>
      <w:r>
        <w:t>Тажке члены Комитета единогласно одобрили предложенные Всероссийским союзом страховщиков (ВСС) изменениями внутреннего стандарта страхования ответственности членов СРО в строительстве. Документ корректирует правовой пробел, распространяя страхование на финансовые риски при внесении дополнительных взносов в компенсационный фонд для его пополнения при снижении его размера ниже минимального.</w:t>
      </w:r>
    </w:p>
    <w:p w:rsidR="00C14DE3" w:rsidRDefault="00C14DE3" w:rsidP="00C14DE3">
      <w:pPr>
        <w:pStyle w:val="DocumentBody"/>
      </w:pPr>
      <w:r>
        <w:t xml:space="preserve">Унифицированные документы по страхованию с внесенными изменениями будут опубликованы на портале </w:t>
      </w:r>
      <w:r>
        <w:rPr>
          <w:b/>
        </w:rPr>
        <w:t>НОСТРОЙ</w:t>
      </w:r>
      <w:r>
        <w:t xml:space="preserve"> в разделе Комитета.</w:t>
      </w:r>
    </w:p>
    <w:p w:rsidR="00C14DE3" w:rsidRDefault="00C14DE3" w:rsidP="00C14DE3">
      <w:pPr>
        <w:pStyle w:val="DocumentBody"/>
      </w:pPr>
      <w:r>
        <w:t xml:space="preserve">По единодушному согласию присутствующих в состав Комитета </w:t>
      </w:r>
      <w:r>
        <w:rPr>
          <w:b/>
        </w:rPr>
        <w:t>НОСТРОЙ</w:t>
      </w:r>
      <w:r>
        <w:t xml:space="preserve"> по страхованию, охране труда и финансовым инструментам включен начальник правового управления АССРО «БашстройТЭК» Денис Сидоров.</w:t>
      </w:r>
    </w:p>
    <w:p w:rsidR="00C14DE3" w:rsidRDefault="00D91FBD" w:rsidP="00C14DE3">
      <w:hyperlink r:id="rId55" w:history="1">
        <w:r w:rsidR="00C14DE3">
          <w:rPr>
            <w:rStyle w:val="DocumentOriginalLink"/>
          </w:rPr>
          <w:t>https://pravdaosro.ru/news/nostroy/komitet-nostroy-predlozhil-mery-podde/</w:t>
        </w:r>
      </w:hyperlink>
    </w:p>
    <w:p w:rsidR="00C14DE3" w:rsidRDefault="00C14DE3" w:rsidP="00C14DE3">
      <w:r>
        <w:rPr>
          <w:sz w:val="18"/>
        </w:rPr>
        <w:t>назад: </w:t>
      </w:r>
      <w:hyperlink w:anchor="ref_toc" w:history="1">
        <w:r>
          <w:rPr>
            <w:rStyle w:val="NavigationLink"/>
          </w:rPr>
          <w:t>оглавление</w:t>
        </w:r>
      </w:hyperlink>
    </w:p>
    <w:p w:rsidR="00EC5305" w:rsidRDefault="00BF041B" w:rsidP="00C14DE3">
      <w:pPr>
        <w:pStyle w:val="3"/>
      </w:pPr>
      <w:bookmarkStart w:id="84" w:name="_Toc211847757"/>
      <w:r>
        <w:rPr>
          <w:rStyle w:val="DocumentName"/>
        </w:rPr>
        <w:t>II Российско-Китайский образовательный съезд по городскому строительству</w:t>
      </w:r>
      <w:bookmarkEnd w:id="84"/>
    </w:p>
    <w:p w:rsidR="00C14DE3" w:rsidRDefault="00C14DE3" w:rsidP="00C14DE3">
      <w:pPr>
        <w:pStyle w:val="4"/>
      </w:pPr>
      <w:bookmarkStart w:id="85" w:name="_Toc211802561"/>
      <w:bookmarkStart w:id="86" w:name="_Toc211847758"/>
      <w:r>
        <w:rPr>
          <w:rStyle w:val="DocumentDate"/>
        </w:rPr>
        <w:t>17.10.2025</w:t>
      </w:r>
      <w:r>
        <w:br/>
      </w:r>
      <w:r>
        <w:rPr>
          <w:rStyle w:val="DocumentSource"/>
        </w:rPr>
        <w:t>Московский государственный строительный университет (mgsu.ru)</w:t>
      </w:r>
      <w:r>
        <w:br/>
      </w:r>
      <w:r>
        <w:rPr>
          <w:rStyle w:val="DocumentName"/>
        </w:rPr>
        <w:t>Эксперты НИУ МГСУ выступили с докладами на II Российско-Китайском образовательном съезде по городскому строительству</w:t>
      </w:r>
      <w:bookmarkEnd w:id="85"/>
      <w:bookmarkEnd w:id="86"/>
    </w:p>
    <w:p w:rsidR="00C14DE3" w:rsidRDefault="00C14DE3" w:rsidP="00BF041B">
      <w:pPr>
        <w:pStyle w:val="5"/>
      </w:pPr>
      <w:r>
        <w:t xml:space="preserve">В рамках рабочей поездки делегации НИУ МГСУ в Китайскую Народную Республику (г. Гуанчжоу, 10-13 октября 2025 года) проректор Ольга Кузина и профессор Александр Белостоцкий приняли участие в работе II Российско-Китайского образовательного съезда по городскому строительству. Ключевой темой мероприятия стало воздействие экстремальных условий окружающей среды на здания и сооружения. Съезд организован в рамках действующего соглашения о сотрудничестве, заключенного в 2023 году между </w:t>
      </w:r>
      <w:r>
        <w:rPr>
          <w:b/>
        </w:rPr>
        <w:t>ассоциацией "Национальное объединение строителей" (НОСТРОЙ</w:t>
      </w:r>
      <w:r>
        <w:t>) и Китайским обществом гражданского строительства.</w:t>
      </w:r>
    </w:p>
    <w:p w:rsidR="00C14DE3" w:rsidRDefault="00C14DE3" w:rsidP="00C14DE3">
      <w:pPr>
        <w:pStyle w:val="DocumentBody"/>
      </w:pPr>
      <w:r>
        <w:t>Ольга Кузина выступила перед коллегами с докладом «Междисциплинарная подготовка инженеров как основа устойчивого строительства в условиях экстремальной среды». Александр Белостоцкий поделился передовыми методами численного моделирования экстремальных природных воздействий на уникальные здания и сооружения.</w:t>
      </w:r>
    </w:p>
    <w:p w:rsidR="00C14DE3" w:rsidRDefault="00C14DE3" w:rsidP="00C14DE3">
      <w:pPr>
        <w:pStyle w:val="DocumentBody"/>
      </w:pPr>
      <w:r>
        <w:t>Встреча представителей строительных университетов России и Китая: НИУ МГСУ, НГАСУ (Сибстрин), СФУ, Политех Петра Великого, СПбГАСУ, ННГАСУ, Guangzhou Metro Group, Guangzhou Metro Design Institute, Guangzhou Metro Consulting Engineering Company, China Railway Guangzhou Engineering Group, China Railway 25th Bureau Group обозначила новую точку роста для двустороннего сотрудничества.</w:t>
      </w:r>
    </w:p>
    <w:p w:rsidR="00C14DE3" w:rsidRDefault="00D91FBD" w:rsidP="00C14DE3">
      <w:hyperlink r:id="rId56" w:history="1">
        <w:r w:rsidR="00C14DE3">
          <w:rPr>
            <w:rStyle w:val="DocumentOriginalLink"/>
          </w:rPr>
          <w:t>https://mgsu.ru/news/Universitet/EkspertyNIUMGSUvystupilisdokladaminaIIRossiyskoKitayskomobrazovatelnomsezdepogorodskomustroitelstvu/</w:t>
        </w:r>
      </w:hyperlink>
    </w:p>
    <w:p w:rsidR="00C14DE3" w:rsidRDefault="00C14DE3" w:rsidP="00C14DE3">
      <w:r>
        <w:rPr>
          <w:sz w:val="18"/>
        </w:rPr>
        <w:t>назад: </w:t>
      </w:r>
      <w:hyperlink w:anchor="ref_toc" w:history="1">
        <w:r>
          <w:rPr>
            <w:rStyle w:val="NavigationLink"/>
          </w:rPr>
          <w:t>оглавление</w:t>
        </w:r>
      </w:hyperlink>
    </w:p>
    <w:p w:rsidR="00C14DE3" w:rsidRDefault="00C14DE3" w:rsidP="00C14DE3">
      <w:pPr>
        <w:pStyle w:val="TitleDoubles"/>
      </w:pPr>
      <w:r>
        <w:t>Сообщения с аналогичным содержанием:</w:t>
      </w:r>
    </w:p>
    <w:p w:rsidR="00C14DE3" w:rsidRDefault="00C14DE3" w:rsidP="00C14DE3">
      <w:pPr>
        <w:pStyle w:val="DocumentDoubles"/>
      </w:pPr>
      <w:r>
        <w:t>17.10.2025 BezFormata.com</w:t>
      </w:r>
      <w:r>
        <w:br/>
        <w:t>Эксперты НИУ МГСУ выступили с докладами на II Российско-Китайском образовательном съезде по городскому строительству</w:t>
      </w:r>
      <w:r>
        <w:br/>
      </w:r>
      <w:hyperlink r:id="rId57" w:history="1">
        <w:r>
          <w:rPr>
            <w:rStyle w:val="DoubleOriginalLink"/>
          </w:rPr>
          <w:t>https://moskva.bezformata.com/listnews/mgsu-vistupili-s/152132901/</w:t>
        </w:r>
      </w:hyperlink>
    </w:p>
    <w:p w:rsidR="00C14DE3" w:rsidRDefault="00C14DE3" w:rsidP="00C14DE3">
      <w:pPr>
        <w:pStyle w:val="DocumentDoubles"/>
      </w:pPr>
      <w:r>
        <w:t>17.10.2025 БезФормата.com Москва (moskva.bezformata.com)</w:t>
      </w:r>
      <w:r>
        <w:br/>
        <w:t>Эксперты НИУ МГСУ выступили с докладами на II Российско-Китайском образовательном съезде по городскому строительству</w:t>
      </w:r>
      <w:r>
        <w:br/>
      </w:r>
      <w:hyperlink r:id="rId58" w:history="1">
        <w:r>
          <w:rPr>
            <w:rStyle w:val="DoubleOriginalLink"/>
          </w:rPr>
          <w:t>https://moskva.bezformata.com/listnews/mgsu-vistupili-s/152132901/</w:t>
        </w:r>
      </w:hyperlink>
    </w:p>
    <w:p w:rsidR="009E1E4F" w:rsidRPr="009E1E4F" w:rsidRDefault="009E1E4F" w:rsidP="009E1E4F">
      <w:pPr>
        <w:pStyle w:val="DocumentDoubles"/>
        <w:rPr>
          <w:rStyle w:val="DoubleOriginalLink"/>
        </w:rPr>
      </w:pPr>
      <w:bookmarkStart w:id="87" w:name="_Toc211839641"/>
      <w:bookmarkStart w:id="88" w:name="_Toc210891606"/>
      <w:r w:rsidRPr="009E1E4F">
        <w:rPr>
          <w:rStyle w:val="DocumentDate"/>
        </w:rPr>
        <w:t xml:space="preserve">20.10.2025 </w:t>
      </w:r>
      <w:r w:rsidRPr="009E1E4F">
        <w:rPr>
          <w:rStyle w:val="DocumentSource"/>
        </w:rPr>
        <w:t>ГеоИнфо (geoinfo.ru)</w:t>
      </w:r>
      <w:r w:rsidRPr="009E1E4F">
        <w:br/>
      </w:r>
      <w:r w:rsidRPr="009E1E4F">
        <w:rPr>
          <w:rStyle w:val="DocumentName"/>
          <w:sz w:val="16"/>
        </w:rPr>
        <w:t>Эксперты НИУ МГСУ выступили с докладами на II Российско-Китайском образовательном съезде по городскому строительству</w:t>
      </w:r>
      <w:bookmarkEnd w:id="87"/>
      <w:r w:rsidRPr="009E1E4F">
        <w:rPr>
          <w:rStyle w:val="DocumentName"/>
          <w:sz w:val="16"/>
        </w:rPr>
        <w:br/>
      </w:r>
      <w:hyperlink r:id="rId59" w:history="1">
        <w:r w:rsidRPr="009E1E4F">
          <w:rPr>
            <w:rStyle w:val="DoubleOriginalLink"/>
          </w:rPr>
          <w:t>https://geoinfo.ru/product/sluzhba-novostej-geoinfo/ehksperty-niu-mgsu-vystupili-s-dokladami-na-ii-rossijsko-kitajskom-obrazovatelnom-sezde-po-gorodskomu-stroitelstvu-58502.shtml</w:t>
        </w:r>
      </w:hyperlink>
    </w:p>
    <w:p w:rsidR="00EC5305" w:rsidRDefault="00BF041B" w:rsidP="001D2BEE">
      <w:pPr>
        <w:pStyle w:val="3"/>
      </w:pPr>
      <w:bookmarkStart w:id="89" w:name="_Toc211847759"/>
      <w:r>
        <w:rPr>
          <w:rStyle w:val="DocumentName"/>
        </w:rPr>
        <w:t>Антон Глушков представил в Госдуме итоги работы НОСТРОЙ по оценке квалификации строителей и меры ее совершенствования</w:t>
      </w:r>
      <w:bookmarkEnd w:id="88"/>
      <w:bookmarkEnd w:id="89"/>
    </w:p>
    <w:p w:rsidR="001D2BEE" w:rsidRDefault="001D2BEE" w:rsidP="001D2BEE">
      <w:pPr>
        <w:pStyle w:val="4"/>
      </w:pPr>
      <w:bookmarkStart w:id="90" w:name="_Toc211802558"/>
      <w:bookmarkStart w:id="91" w:name="_Toc211847760"/>
      <w:r>
        <w:rPr>
          <w:rStyle w:val="DocumentDate"/>
        </w:rPr>
        <w:t>17.10.2025</w:t>
      </w:r>
      <w:r>
        <w:br/>
      </w:r>
      <w:r>
        <w:rPr>
          <w:rStyle w:val="DocumentSource"/>
        </w:rPr>
        <w:t>Экспертиза промышленной безопасности в Нижнем Новгороде и Нижегородской области</w:t>
      </w:r>
      <w:r>
        <w:br/>
      </w:r>
      <w:r>
        <w:rPr>
          <w:rStyle w:val="DocumentName"/>
        </w:rPr>
        <w:t>Развитие НОК в строительстве и внедрение обязательной НОК в сфере ЖКХ</w:t>
      </w:r>
      <w:bookmarkEnd w:id="90"/>
      <w:bookmarkEnd w:id="91"/>
    </w:p>
    <w:p w:rsidR="001D2BEE" w:rsidRDefault="001D2BEE" w:rsidP="001D2BEE">
      <w:pPr>
        <w:pStyle w:val="DocumentBody"/>
      </w:pPr>
      <w:r>
        <w:t>7 октября 2025 года под председательством Сергея Пахомова состоялся круглый стол комитета Государственной Думы РФ по строительству и ЖКХ на тему: «Независимая оценка квалификации специалистов в области инженерных изысканий, проектирования и строительства. Опыт и направления развития. Перспективы внедрения НОК в сфере ЖКХ». Сопредседателем мероприятия выступил председатель комитета по строительству, член президиума «Опоры России» Марк Геллер.</w:t>
      </w:r>
    </w:p>
    <w:p w:rsidR="001D2BEE" w:rsidRDefault="001D2BEE" w:rsidP="001D2BEE">
      <w:pPr>
        <w:pStyle w:val="DocumentBody"/>
      </w:pPr>
      <w:r>
        <w:t>Участники обсудили эффективность внедрения системы независимой оценки квалификации в области инженерных изысканий, архитектурно-строительного проектирования и строительства, а также оценили перспективы и рассмотрели правовые основы внедрения НОК и создания национального реестра специалистов в сфере управления МКД и эксплуатации зданий.</w:t>
      </w:r>
    </w:p>
    <w:p w:rsidR="001D2BEE" w:rsidRDefault="001D2BEE" w:rsidP="001D2BEE">
      <w:pPr>
        <w:pStyle w:val="DocumentBody"/>
      </w:pPr>
      <w:r>
        <w:t>Председатель комитета Государственной Думы РФ по строительству и ЖКХ, член Совета НОПРИЗ Сергей Пахомов отметил результаты реализации процедуры независимой оценки квалификации архитекторов, изыскателей, проектировщиков и строителей, и подчеркнул, что необходимо рассмотреть возможность применения этого механизма для оценки квалификации специалистов, работающих на стадии эксплуатации, где важно повышать качество работ и значительно усиливать компетенции. Сергей Пахомов подчеркнул, что в сфере ЖКХ вопрос развития кадрового потенциала стоит наиболее остро. По словам докладчика, повышение качества услуг на данной стадии является залогом обеспечения безопасности жителей и увеличения сроков пригодности объекта для использования по целевому назначению, поскольку эксплуатация является наиболее длительным этапом жизненного цикла объекта. Спикер особо отметил, что необходимо добиться того, чтобы государство не несло ответственности в единственном лице за срыв сроков и увеличение стоимости строительства по причине неквалифицированной работы со стороны специалистов стройкомплекса. Нужно определять степень ответственности специалистов, задействованных на каждом этапе, в том числе, и путем предъявления к ним дополнительных требований. Также в числе проблемных вопросов Сергей Пахомов отметил неоднократные корректировки проекта на стадии входа в экспертизу. Более того, нередко проекты корректируют не те специалисты, которые их делали изначально. Председатель комитета Государственной Думы РФ по строительству и ЖКХ предложил участникам совещания «сосредоточиться на всех минусах, которые есть в строительстве и ЖКХ и дать конкретные предложения по их устранению».</w:t>
      </w:r>
    </w:p>
    <w:p w:rsidR="001D2BEE" w:rsidRDefault="001D2BEE" w:rsidP="001D2BEE">
      <w:pPr>
        <w:pStyle w:val="DocumentBody"/>
      </w:pPr>
      <w:r>
        <w:t>Марк Геллер отметил важность изучения положительного опыта проведения НОК в строительной отрасли для оценки возможности применения существующей системы независимой оценки квалификации в сфере ЖКХ, а также проинформировал слушателей об итогах обсуждения этого вопроса на площадках Опоры России и в ходе взаимодействия с нацобъединениями.</w:t>
      </w:r>
    </w:p>
    <w:p w:rsidR="001D2BEE" w:rsidRDefault="001D2BEE" w:rsidP="001D2BEE">
      <w:pPr>
        <w:pStyle w:val="DocumentBody"/>
      </w:pPr>
      <w:r>
        <w:t>Директор правового департамента Минстроя России Олег Сперанский рассказал об истории формирования системы независимой оценки квалификации и введения квалификационных требований к специалистам, которые несут ответственность за соответствие принятых конструктивных решений требованиям к безопасности ОКС. Докладчик подчеркнул, что важным преимуществом системы НОК является вариативность подготовки к сдаче профессионального экзамена, поскольку выбор формата остается за соискателем, и отметил эволюцию качества проведения и достоверности результатов профессиональных экзаменов с использованием системы прокторинга.</w:t>
      </w:r>
    </w:p>
    <w:p w:rsidR="001D2BEE" w:rsidRDefault="001D2BEE" w:rsidP="001D2BEE">
      <w:pPr>
        <w:pStyle w:val="DocumentBody"/>
      </w:pPr>
      <w:r>
        <w:t>Олег Сперанский обратил внимание слушателей на проведенную Минстроем России совместно с НОПРИЗ и Главгосэкспертизой России работу по анализу выявленных случаев неисполнения своих обязанностей ГИП и ГАП на должном уровне. В процессе этой работы было выявлено, что в более, чем 80% рассмотренных случаев проектно-сметную документацию, которая была принята в экспертизу, подписали лица, не имеющие на то полномочий. Важным инструментом для недопущения подобных случаев в будущем станет реализация положений № 309-ФЗ. В частности, положительный эффект может дать синхронизация реестра членов СРО и национального реестра специалистов, которые ведут нацобъединения.</w:t>
      </w:r>
    </w:p>
    <w:p w:rsidR="001D2BEE" w:rsidRDefault="001D2BEE" w:rsidP="001D2BEE">
      <w:pPr>
        <w:pStyle w:val="DocumentBody"/>
      </w:pPr>
      <w:r>
        <w:t>Президент Национального объединения изыскателей и проектировщиков Анвар Шамузафаров выступил с докладом о сравнении эффективности обязательной и добровольной независимой оценки квалификации для инженерных изысканий, архитектурно-строительного проектирования и для жилищно-коммунального хозяйства.</w:t>
      </w:r>
    </w:p>
    <w:p w:rsidR="001D2BEE" w:rsidRDefault="001D2BEE" w:rsidP="001D2BEE">
      <w:pPr>
        <w:pStyle w:val="DocumentBody"/>
      </w:pPr>
      <w:r>
        <w:t xml:space="preserve">Анвар Шамузафаров подчеркнул, что НОПРИЗ является базовой организацией для двух СПК: </w:t>
      </w:r>
    </w:p>
    <w:p w:rsidR="001D2BEE" w:rsidRDefault="001D2BEE" w:rsidP="001D2BEE">
      <w:pPr>
        <w:pStyle w:val="DocumentBody"/>
        <w:numPr>
          <w:ilvl w:val="0"/>
          <w:numId w:val="33"/>
        </w:numPr>
        <w:spacing w:after="0"/>
        <w:ind w:left="357" w:hanging="357"/>
      </w:pPr>
      <w:r>
        <w:t xml:space="preserve">Совета по профессиональным квалификациям в области инженерных изысканий, градостроительства, архитектурно-строительного проектирования (за советом закреплено 56 профстандартов) и </w:t>
      </w:r>
    </w:p>
    <w:p w:rsidR="001D2BEE" w:rsidRDefault="001D2BEE" w:rsidP="001D2BEE">
      <w:pPr>
        <w:pStyle w:val="DocumentBody"/>
        <w:numPr>
          <w:ilvl w:val="0"/>
          <w:numId w:val="33"/>
        </w:numPr>
        <w:spacing w:after="0"/>
        <w:ind w:left="357" w:hanging="357"/>
      </w:pPr>
      <w:r>
        <w:t xml:space="preserve">Совета по профессиональным квалификациям в ЖКХ (за советом закреплено 55 профстандартов). </w:t>
      </w:r>
    </w:p>
    <w:p w:rsidR="001D2BEE" w:rsidRDefault="001D2BEE" w:rsidP="001D2BEE">
      <w:pPr>
        <w:pStyle w:val="DocumentBody"/>
      </w:pPr>
      <w:r>
        <w:t>СПК НОПРИЗ проведено 81,5 тыс. профессиональных экзаменов, СПК ЖКХ - 2,9 тыс. профессиональных экзаменов.</w:t>
      </w:r>
    </w:p>
    <w:p w:rsidR="001D2BEE" w:rsidRDefault="001D2BEE" w:rsidP="001D2BEE">
      <w:pPr>
        <w:pStyle w:val="DocumentBody"/>
      </w:pPr>
      <w:r>
        <w:t>Анвар Шамузафаров отметил, что из-за отсутствия требований по обязательности проведения независимой оценки квалификации для лиц, осуществляющих управление МКД, количество обращений по проведению НОК специалистов в ЖКХ в 36 раз меньше, чем это необходимо для гарантии безопасности проживания и пребывания населения в МКД. По словам Анвара Шамузафарова, общая потребность в квалифицированных специалистах в этой сфере составляет около 100 тысяч человек.</w:t>
      </w:r>
    </w:p>
    <w:p w:rsidR="001D2BEE" w:rsidRDefault="001D2BEE" w:rsidP="001D2BEE">
      <w:pPr>
        <w:pStyle w:val="DocumentBody"/>
      </w:pPr>
      <w:r>
        <w:t>Президент НОПРИЗ отметил, что ключевым инструментом повышения качества эксплуатации МКД и обеспечения безопасности населения является повышение компетентности и профессионализма специалистов сферы ЖКХ и управления недвижимостью. Внедрение обязательной НОК в сфере ЖКХ и эксплуатации МКД и иных объектов недвижимости позволит исключить ущерб от деятельности неквалифицированных специалистов, увеличить срок службы и повысить безопасность эксплуатации таких объектов для собственников и пользователей помещений.</w:t>
      </w:r>
    </w:p>
    <w:p w:rsidR="001D2BEE" w:rsidRDefault="001D2BEE" w:rsidP="001D2BEE">
      <w:pPr>
        <w:pStyle w:val="DocumentBody"/>
      </w:pPr>
      <w:r>
        <w:t>Анвар Шамузафаров представил аналитические данные, сформированные в результате взаимодействия НОПРИЗ, ФАУ «Главгосэкспертиза» и региональных государственных экспертиз по вопросам деятельности юридических лиц и их специалистов, допустивших ошибки в проектных решениях при подготовке проектной документации, а также при выполнении инженерных изысканий. За все время работы комиссии НОПРИЗ по рассмотрению обращений, заявлений, жалоб о неисполнении должностных обязанностей специалиста рассмотрено около 6 400 обращений, по результатам тщательной проверки из Национального реестра специалистов было исключено 16 человек. Наибольшее количество ошибок и противоречий законодательству допущено государственными заказчиками и их службами, а также другими участниками инвестиционно-строительного процесса, чей уровень компетенций не регулируется законодательными нормами.</w:t>
      </w:r>
    </w:p>
    <w:p w:rsidR="001D2BEE" w:rsidRDefault="001D2BEE" w:rsidP="001D2BEE">
      <w:pPr>
        <w:pStyle w:val="DocumentBody"/>
      </w:pPr>
      <w:r>
        <w:t>Анвар Шамузафаров отметил необходимость введения нормативных требований по членству в СРО для субподрядчиков и квалификационных требований для их специалистов, поскольку в настоящее время широко распространена практика передачи генеральными подрядчиками по бюджетным проектам практически всех работ на субподряд, в то время как в собственном штате генподрядчика состоит менее 10 человек.</w:t>
      </w:r>
    </w:p>
    <w:p w:rsidR="001D2BEE" w:rsidRDefault="001D2BEE" w:rsidP="001D2BEE">
      <w:pPr>
        <w:pStyle w:val="DocumentBody"/>
      </w:pPr>
      <w:r>
        <w:t>Президент НОПРИЗ проинформировал об итогах работы нацобъединения совместно с Главгосэкспертизой России и Минстроем России по автоматизации и ужесточению входного контроля приема проектно-сметной документации в экспертизу. Анвар Шамузафаров отметил, что принятые меры по синхронизации цифровых сервисов НОПРИЗ и Главгосэкспертизы России позволяют в автоматическом режиме проверять наличие в НРС НОПРИЗ сведений о ГИП и ГАП, подписавших документацию, а также наличие членства компании в соответствующем СРО.</w:t>
      </w:r>
    </w:p>
    <w:p w:rsidR="001D2BEE" w:rsidRDefault="001D2BEE" w:rsidP="001D2BEE">
      <w:pPr>
        <w:pStyle w:val="DocumentBody"/>
      </w:pPr>
      <w:r>
        <w:t>Анвар Шамузафаров поблагодарил Олега Сперанского за конструктивную совместную деятельность над положениями федерального закона от 31.07.2025 г. № 309-ФЗ, в том числе, в части необходимости членства в СРО для разработчиков рабочей документации, и отметил значимость продолжения работы над поправками в законодательство, касающимися обязательности процедуры передачи проектными организациями или застройщиками исполнительной и эксплуатационной документации собственникам и эксплуатирующим организациям. Анвар Шамузафаров поддержал деятельность Минстроя России по подготовке законопроекта о восстановлении ТЭО на предпроектной стадии</w:t>
      </w:r>
    </w:p>
    <w:p w:rsidR="001D2BEE" w:rsidRDefault="001D2BEE" w:rsidP="001D2BEE">
      <w:pPr>
        <w:pStyle w:val="DocumentBody"/>
      </w:pPr>
      <w:r>
        <w:t>Анвар Шамузафаров озвучил предложения НОПРИЗ по совершенствованию норм Градостроительного кодекса РФ.</w:t>
      </w:r>
    </w:p>
    <w:p w:rsidR="001D2BEE" w:rsidRDefault="001D2BEE" w:rsidP="001D2BEE">
      <w:pPr>
        <w:pStyle w:val="DocumentBody"/>
      </w:pPr>
      <w:r>
        <w:t>В частности, предлагается:</w:t>
      </w:r>
      <w:r w:rsidR="00EC5305">
        <w:t xml:space="preserve"> </w:t>
      </w:r>
    </w:p>
    <w:p w:rsidR="001D2BEE" w:rsidRDefault="001D2BEE" w:rsidP="001D2BEE">
      <w:pPr>
        <w:pStyle w:val="DocumentBody"/>
        <w:numPr>
          <w:ilvl w:val="0"/>
          <w:numId w:val="34"/>
        </w:numPr>
        <w:spacing w:after="0"/>
        <w:ind w:left="357" w:hanging="357"/>
      </w:pPr>
      <w:r>
        <w:t xml:space="preserve">- включить в статью 1 понятия: «эксплуатация зданий, строений, сооружений» и «договор эксплуатации (управления) здания, строения, сооружения» </w:t>
      </w:r>
    </w:p>
    <w:p w:rsidR="001D2BEE" w:rsidRDefault="001D2BEE" w:rsidP="001D2BEE">
      <w:pPr>
        <w:pStyle w:val="DocumentBody"/>
        <w:numPr>
          <w:ilvl w:val="0"/>
          <w:numId w:val="34"/>
        </w:numPr>
        <w:spacing w:after="0"/>
        <w:ind w:left="357" w:hanging="357"/>
      </w:pPr>
      <w:r>
        <w:t xml:space="preserve">- уточнить полномочия органов государственной власти (статья 6) в отношении установления перечня работ по эксплуатации (управления) зданий, строений, сооружений, принятия методики определения стоимости такой эксплуатации, а также порядка приема, хранения, ведения и передачи эксплуатационной документации собственникам зданий строений и сооружений и управляющим компаниям; </w:t>
      </w:r>
    </w:p>
    <w:p w:rsidR="001D2BEE" w:rsidRDefault="001D2BEE" w:rsidP="001D2BEE">
      <w:pPr>
        <w:pStyle w:val="DocumentBody"/>
        <w:numPr>
          <w:ilvl w:val="0"/>
          <w:numId w:val="34"/>
        </w:numPr>
        <w:spacing w:after="0"/>
        <w:ind w:left="357" w:hanging="357"/>
      </w:pPr>
      <w:r>
        <w:t xml:space="preserve">- статью 55.5-1 дополнить положениями о специалистах по организации эксплуатации зданий, строений, сооружений, уточнив наименование статьи и урегулировав следующие положения: </w:t>
      </w:r>
    </w:p>
    <w:p w:rsidR="001D2BEE" w:rsidRDefault="001D2BEE" w:rsidP="001D2BEE">
      <w:pPr>
        <w:pStyle w:val="DocumentBody"/>
        <w:numPr>
          <w:ilvl w:val="0"/>
          <w:numId w:val="34"/>
        </w:numPr>
        <w:spacing w:after="0"/>
        <w:ind w:left="357" w:hanging="357"/>
      </w:pPr>
      <w:r>
        <w:t xml:space="preserve">- определение специалиста по организации эксплуатации (управления) введенных эксплуатацию зданий, строений, сооружений, должностные обязанности такого специалиста. </w:t>
      </w:r>
    </w:p>
    <w:p w:rsidR="001D2BEE" w:rsidRDefault="001D2BEE" w:rsidP="001D2BEE">
      <w:pPr>
        <w:pStyle w:val="DocumentBody"/>
        <w:numPr>
          <w:ilvl w:val="0"/>
          <w:numId w:val="34"/>
        </w:numPr>
        <w:spacing w:after="0"/>
        <w:ind w:left="357" w:hanging="357"/>
      </w:pPr>
      <w:r>
        <w:t xml:space="preserve">- включение упоминания такого специалиста в имеющиеся основные требования к специалистам, включая прохождение НОК не реже, чем один раз в пять лет. </w:t>
      </w:r>
    </w:p>
    <w:p w:rsidR="001D2BEE" w:rsidRDefault="001D2BEE" w:rsidP="001D2BEE">
      <w:pPr>
        <w:pStyle w:val="DocumentBody"/>
        <w:numPr>
          <w:ilvl w:val="0"/>
          <w:numId w:val="34"/>
        </w:numPr>
        <w:spacing w:after="0"/>
        <w:ind w:left="357" w:hanging="357"/>
      </w:pPr>
      <w:r>
        <w:t xml:space="preserve">- наделение НОПРИЗ обязанностями по ведению национального реестра специалистов по организации эксплуатации зданий, строений, сооружений. </w:t>
      </w:r>
    </w:p>
    <w:p w:rsidR="001D2BEE" w:rsidRDefault="001D2BEE" w:rsidP="001D2BEE">
      <w:pPr>
        <w:pStyle w:val="DocumentBody"/>
        <w:numPr>
          <w:ilvl w:val="0"/>
          <w:numId w:val="34"/>
        </w:numPr>
        <w:spacing w:after="0"/>
        <w:ind w:left="357" w:hanging="357"/>
      </w:pPr>
      <w:r>
        <w:t xml:space="preserve">- название главы 6.2 сформулировать «Эксплуатация зданий, строений, сооружений»; </w:t>
      </w:r>
    </w:p>
    <w:p w:rsidR="001D2BEE" w:rsidRDefault="001D2BEE" w:rsidP="001D2BEE">
      <w:pPr>
        <w:pStyle w:val="DocumentBody"/>
        <w:numPr>
          <w:ilvl w:val="0"/>
          <w:numId w:val="34"/>
        </w:numPr>
        <w:spacing w:after="0"/>
        <w:ind w:left="357" w:hanging="357"/>
      </w:pPr>
      <w:r>
        <w:t xml:space="preserve">- дополнить по тексту главы предмет регулирования понятием «строения»; </w:t>
      </w:r>
    </w:p>
    <w:p w:rsidR="001D2BEE" w:rsidRDefault="001D2BEE" w:rsidP="001D2BEE">
      <w:pPr>
        <w:pStyle w:val="DocumentBody"/>
        <w:numPr>
          <w:ilvl w:val="0"/>
          <w:numId w:val="34"/>
        </w:numPr>
        <w:spacing w:after="0"/>
        <w:ind w:left="357" w:hanging="357"/>
      </w:pPr>
      <w:r>
        <w:t xml:space="preserve">- дополнить статью 55.24 новыми частями 5.1 и 5.2, определяющими: </w:t>
      </w:r>
    </w:p>
    <w:p w:rsidR="001D2BEE" w:rsidRDefault="001D2BEE" w:rsidP="001D2BEE">
      <w:pPr>
        <w:pStyle w:val="DocumentBody"/>
        <w:numPr>
          <w:ilvl w:val="0"/>
          <w:numId w:val="34"/>
        </w:numPr>
        <w:spacing w:after="0"/>
        <w:ind w:left="357" w:hanging="357"/>
      </w:pPr>
      <w:r>
        <w:t xml:space="preserve">- обязанность собственников привлекать эксплуатирующие (управляющие) организации, имеющие в своем штате специалистов, либо отдельно назначать ответственных за эксплуатацию зданий, строений, сооружений специалистов, имеющих подтвержденную квалификацию и включенных в национальный реестр специалистов по организации эксплуатации зданий, строений, сооружений. При этом для зданий, строений, сооружений повышенного уровня ответственности, а также массового пребывания людей должны назначаться специалисты, имеющие квалификацию не ниже 7-го уровня. </w:t>
      </w:r>
    </w:p>
    <w:p w:rsidR="001D2BEE" w:rsidRDefault="001D2BEE" w:rsidP="001D2BEE">
      <w:pPr>
        <w:pStyle w:val="DocumentBody"/>
        <w:numPr>
          <w:ilvl w:val="0"/>
          <w:numId w:val="34"/>
        </w:numPr>
        <w:spacing w:after="0"/>
        <w:ind w:left="357" w:hanging="357"/>
      </w:pPr>
      <w:r>
        <w:t xml:space="preserve">- обязанность собственников зданий, строений, сооружений или их частей, составляющих имущество общего пользования нескольких собственников (куда могут входить здания, строения, сооружения, инженерные сети, инженерные системы и земельные участки, жилые дома, садовые дома, и т.д.), назначать ответственными за эксплуатацию общего имущества специалистов, имеющих соответствующий уровень квалификации и включенных в национальный реестр специалистов по организации эксплуатации зданий, строений, сооружений. </w:t>
      </w:r>
    </w:p>
    <w:p w:rsidR="001D2BEE" w:rsidRDefault="001D2BEE" w:rsidP="001D2BEE">
      <w:pPr>
        <w:pStyle w:val="DocumentBody"/>
        <w:numPr>
          <w:ilvl w:val="0"/>
          <w:numId w:val="34"/>
        </w:numPr>
        <w:spacing w:after="0"/>
        <w:ind w:left="357" w:hanging="357"/>
      </w:pPr>
      <w:r>
        <w:t xml:space="preserve">- в статье 55.26-1 заменить слова «объекты капитального строительства» словами «здания, строения, сооружения», в том числе в наименовании статьи; </w:t>
      </w:r>
    </w:p>
    <w:p w:rsidR="001D2BEE" w:rsidRDefault="001D2BEE" w:rsidP="001D2BEE">
      <w:pPr>
        <w:pStyle w:val="DocumentBody"/>
        <w:numPr>
          <w:ilvl w:val="0"/>
          <w:numId w:val="34"/>
        </w:numPr>
        <w:spacing w:after="0"/>
        <w:ind w:left="357" w:hanging="357"/>
      </w:pPr>
      <w:r>
        <w:t xml:space="preserve">- уточнить положения статьи 55.26-1 в отношении порядка проведения обследований, необходимых для принятия решения о признании здания, строения, сооружения аварийным и подлежащим сносу или реконструкции; </w:t>
      </w:r>
    </w:p>
    <w:p w:rsidR="001D2BEE" w:rsidRDefault="001D2BEE" w:rsidP="001D2BEE">
      <w:pPr>
        <w:pStyle w:val="DocumentBody"/>
        <w:numPr>
          <w:ilvl w:val="0"/>
          <w:numId w:val="34"/>
        </w:numPr>
        <w:spacing w:after="0"/>
        <w:ind w:left="357" w:hanging="357"/>
      </w:pPr>
      <w:r>
        <w:t xml:space="preserve">- в части 4 статьи 48 «Архитектурно-строительное проектирование» включить в состав работ, выполняемых исключительно членами СРО в области архитектурно-строительного проектирования, внесение изменений в рабочую документацию объекта капитального строительства на строительной площадке, оформляемую в виде исполнительной документации, часть которой составит эксплуатационную документацию объекта; </w:t>
      </w:r>
    </w:p>
    <w:p w:rsidR="001D2BEE" w:rsidRDefault="001D2BEE" w:rsidP="001D2BEE">
      <w:pPr>
        <w:pStyle w:val="DocumentBody"/>
        <w:numPr>
          <w:ilvl w:val="0"/>
          <w:numId w:val="34"/>
        </w:numPr>
        <w:spacing w:after="0"/>
        <w:ind w:left="357" w:hanging="357"/>
      </w:pPr>
      <w:r>
        <w:t xml:space="preserve">- предусмотреть дополнение статей 48 и 52 положениями по регламентации проведения авторского надзора лицами, включенными в НРС, в целях повышения ответственности специалистов за качество проектов на протяжении всего жизненного цикла объектов и защиты авторских прав архитекторов и инженеров, подготовивших проектную документацию; </w:t>
      </w:r>
    </w:p>
    <w:p w:rsidR="001D2BEE" w:rsidRDefault="001D2BEE" w:rsidP="001D2BEE">
      <w:pPr>
        <w:pStyle w:val="DocumentBody"/>
        <w:numPr>
          <w:ilvl w:val="0"/>
          <w:numId w:val="34"/>
        </w:numPr>
        <w:spacing w:after="0"/>
        <w:ind w:left="357" w:hanging="357"/>
      </w:pPr>
      <w:r>
        <w:t>- в статье 60 Главы 8 (Ответственность за нарушения законодательства ) дополнить предмет регулирования понятием «строения», а также пункт 1 части 5 после слов «по строительству» дополнить словами «эксплуатации здания, строения, сооружения».Участие в работе круглого стола от НОПРИЗ приняли руководитель аппарата Алексей Кожуховский и его заместитель Дмитрий Кудров.</w:t>
      </w:r>
      <w:r w:rsidR="00EC5305">
        <w:t xml:space="preserve"> </w:t>
      </w:r>
    </w:p>
    <w:p w:rsidR="001D2BEE" w:rsidRDefault="001D2BEE" w:rsidP="00BF041B">
      <w:pPr>
        <w:pStyle w:val="5"/>
      </w:pPr>
      <w:r>
        <w:rPr>
          <w:b/>
        </w:rPr>
        <w:t>Президент НОСТРОЙ</w:t>
      </w:r>
      <w:r>
        <w:t xml:space="preserve"> Антон </w:t>
      </w:r>
      <w:r>
        <w:rPr>
          <w:b/>
        </w:rPr>
        <w:t>Глушков</w:t>
      </w:r>
      <w:r>
        <w:t xml:space="preserve"> поделился опытом проведения независимой оценки квалификации </w:t>
      </w:r>
      <w:r>
        <w:rPr>
          <w:b/>
        </w:rPr>
        <w:t>строителей</w:t>
      </w:r>
      <w:r>
        <w:t xml:space="preserve"> под эгидой </w:t>
      </w:r>
      <w:r>
        <w:rPr>
          <w:b/>
        </w:rPr>
        <w:t>НОСТРОЙ</w:t>
      </w:r>
      <w:r>
        <w:t xml:space="preserve">. За время введения НОК в </w:t>
      </w:r>
      <w:r>
        <w:rPr>
          <w:b/>
        </w:rPr>
        <w:t>строительстве</w:t>
      </w:r>
      <w:r>
        <w:t xml:space="preserve"> успешно сдали экзамен 140 тысяч специалистов, сорок тысяч специалистов были исключены из национального реестра специалистов по причине того, что отказались сдавать экзамен. Всего примерно 30 % специалистов не соответствуют тому уровню квалификации, которому должен соответствовать ГИС. Антон </w:t>
      </w:r>
      <w:r>
        <w:rPr>
          <w:b/>
        </w:rPr>
        <w:t>Глушков</w:t>
      </w:r>
      <w:r>
        <w:t xml:space="preserve"> поделился планами </w:t>
      </w:r>
      <w:r>
        <w:rPr>
          <w:b/>
        </w:rPr>
        <w:t>НОСТРОЙ</w:t>
      </w:r>
      <w:r>
        <w:t xml:space="preserve"> по обновлению оценочных средств к профстандартам, закрепленным за СПК в </w:t>
      </w:r>
      <w:r>
        <w:rPr>
          <w:b/>
        </w:rPr>
        <w:t>строительстве</w:t>
      </w:r>
      <w:r>
        <w:t xml:space="preserve">, и отметил необходимость введения возможности создания выездных экзаменационных площадок в удаленных регионах, где </w:t>
      </w:r>
      <w:r>
        <w:rPr>
          <w:b/>
        </w:rPr>
        <w:t>строительство</w:t>
      </w:r>
      <w:r>
        <w:t xml:space="preserve"> осуществляется вахтовым методом. В завершение своего выступления Антон </w:t>
      </w:r>
      <w:r>
        <w:rPr>
          <w:b/>
        </w:rPr>
        <w:t>Глушков</w:t>
      </w:r>
      <w:r>
        <w:t xml:space="preserve"> подчеркнул острую необходимость повышения производительности труда в </w:t>
      </w:r>
      <w:r>
        <w:rPr>
          <w:b/>
        </w:rPr>
        <w:t>строительстве</w:t>
      </w:r>
      <w:r>
        <w:t xml:space="preserve"> и ЖКХ.</w:t>
      </w:r>
    </w:p>
    <w:p w:rsidR="001D2BEE" w:rsidRDefault="001D2BEE" w:rsidP="001D2BEE">
      <w:pPr>
        <w:pStyle w:val="DocumentBody"/>
      </w:pPr>
      <w:r>
        <w:t>Первый заместитель начальника ФАУ «Главгосэкспертиза России» Вадим Андропов привел статистику Главгосэкспертизы России по критичным замечаниям, выданным при проведении экспертизы проектно-сметной документации, а также проинформировал об итогах взаимодействия ведомства с НОПРИЗ по рассмотрению случаев неисполнения ГИП и ГАП своих обязанностей должным образом. Докладчик отметил, что во взаимодействии с Минстроем России и НОПРИЗ Главгосэкспертиза России значительно усовершенствовала проверку соответствия лиц, подписывающих проектно-сметную документацию при сдаче в экспертизу, требованиям, установленным в законодательстве. Вадим Андропов отметил значимость реализации №309-ФЗ для повышения качества изысканий и проектирования, подчеркнул важность дальнейшего усиления ответственности специалистов за качество выполняемых работ, а также обратил внимание на потенциал укрепления взаимосвязи института национального реестра специалистов и института рейтингования с институтом деловой репутации ГИП и ГАП.</w:t>
      </w:r>
    </w:p>
    <w:p w:rsidR="001D2BEE" w:rsidRDefault="001D2BEE" w:rsidP="001D2BEE">
      <w:pPr>
        <w:pStyle w:val="DocumentBody"/>
      </w:pPr>
      <w:r>
        <w:t>Заместитель генерального директора ППК «Единый заказчик» Денис Белюк отметил важность регулярного обновления оценочных средств для проведения НОК и перепроверки их соответствия действующей нормативной базе, а также призвал оценить возможность совершенствования национальных реестров специалистов путем включения в них сведений о деловой репутации специалистов с привязкой к рейтингу их работодателей и сведений об опыте работы данных специалистов на конкретных объектах (портфолио). Денис Белюк предложил рассмотреть возможность сокращения срока действия результатов НОК и, соответственно, периодичности подтверждения квалификации раз в пять лет, поскольку ситуация в отрасли меняется стремительно, требуя от специалистов новых компетенций.</w:t>
      </w:r>
    </w:p>
    <w:p w:rsidR="001D2BEE" w:rsidRDefault="001D2BEE" w:rsidP="001D2BEE">
      <w:pPr>
        <w:pStyle w:val="DocumentBody"/>
      </w:pPr>
      <w:r>
        <w:t>Ответственный секретарь Экспертного совета по строительству, промышленности строительных материалов и проблемам долевого строительства при Комитете Государственной Думы по строительству и ЖКХ Светлана Бачурина отметила необходимость дальнейшего развития института экспертного сопровождения инвестиционно-строительных проектов и института инжиниринга для совершенствования управления проектами.</w:t>
      </w:r>
    </w:p>
    <w:p w:rsidR="001D2BEE" w:rsidRDefault="001D2BEE" w:rsidP="001D2BEE">
      <w:pPr>
        <w:pStyle w:val="DocumentBody"/>
      </w:pPr>
      <w:r>
        <w:t>Президент НОТИМ Михаил Викторов обратил внимание на необходимость актуализации оценочных средств для НОК в соответствии со специализацией соискателей.</w:t>
      </w:r>
    </w:p>
    <w:p w:rsidR="001D2BEE" w:rsidRDefault="001D2BEE" w:rsidP="001D2BEE">
      <w:pPr>
        <w:pStyle w:val="DocumentBody"/>
      </w:pPr>
      <w:r>
        <w:t>Председатель СПК ЖКХ, депутат Московской городской Думы, вице-президент НОПРИЗ Александр Козлов рассказал о деятельности СПК ЖКХ и актуальной ситуации в проведении НОК в ЖКХ. Докладчик отметил важность введения обязательной НОК для повышения уровня квалификаций и компетенций в сфере ЖКХ по специальностям, которые призваны обеспечивать безопасность эксплуатации МКД и других объектов недвижимости, а также для руководителей управляющих компаний и главных инженеров управляющих компаний. На сегодняшний день, по словам докладчика, менее 50% специалистов, работающих в сфере ЖКХ, имеют профильное образование.</w:t>
      </w:r>
    </w:p>
    <w:p w:rsidR="001D2BEE" w:rsidRDefault="001D2BEE" w:rsidP="001D2BEE">
      <w:pPr>
        <w:pStyle w:val="DocumentBody"/>
      </w:pPr>
      <w:r>
        <w:t>Генеральный директор НАРК Алексей Вовченко рассказал о деятельности НАРК и Советов по профессиональным квалификациям по развитию независимой оценки квалификации, а также по реализации проекта ГИА-НОК. Алексей Вовченко отметил большой потенциал дальнейшего развития системы НОК.</w:t>
      </w:r>
    </w:p>
    <w:p w:rsidR="001D2BEE" w:rsidRDefault="001D2BEE" w:rsidP="001D2BEE">
      <w:pPr>
        <w:pStyle w:val="DocumentBody"/>
      </w:pPr>
      <w:r>
        <w:t>Директор Фонда развития территорий Марат Петрин высказался в поддержку введения обязательной независимой оценки квалификации в сфере ЖКХ и представил свои предложения организации этой процедуры.</w:t>
      </w:r>
    </w:p>
    <w:p w:rsidR="001D2BEE" w:rsidRDefault="001D2BEE" w:rsidP="001D2BEE">
      <w:pPr>
        <w:pStyle w:val="DocumentBody"/>
      </w:pPr>
      <w:r>
        <w:t>Председатель комитета ТПП РФ по предпринимательству в сфере жилищного и коммунального хозяйства Андрей Широков указал на необходимость «пересмотра всей цепочки взаимоотношений в отрасли ЖКХ», повышения качества образования на всех уровнях, а также совершенствования нормативной базы в сфере ЖКХ и эксплуатации.</w:t>
      </w:r>
    </w:p>
    <w:p w:rsidR="001D2BEE" w:rsidRDefault="001D2BEE" w:rsidP="001D2BEE">
      <w:pPr>
        <w:pStyle w:val="DocumentBody"/>
      </w:pPr>
      <w:r>
        <w:t>Вице-президент Ассоциации управляющих организаций «Новое качество» Илья Чучман проинформировал слушателей об изменениях в нормативной базе в ЖКХ, которые позволяют внедрить систему НОК, а также отметил потенциал внедрения квалификационных требований к специалистам ЖКХ для повышения качества услуг.</w:t>
      </w:r>
    </w:p>
    <w:p w:rsidR="001D2BEE" w:rsidRDefault="001D2BEE" w:rsidP="001D2BEE">
      <w:pPr>
        <w:pStyle w:val="DocumentBody"/>
      </w:pPr>
      <w:r>
        <w:t>Депутат Законодательного Собрания Санкт-Петербурга, председатель Санкт-Петербургского регионального отделения Общероссийской общественной организации «Деловая Россия» Дмитрий Панов выступил с предложениями по введению НОК для ряда специалистов УК, помимо руководителей и главных инженеров, а также по введению налоговых льгот для соискателей и их работодателей.</w:t>
      </w:r>
    </w:p>
    <w:p w:rsidR="001D2BEE" w:rsidRDefault="001D2BEE" w:rsidP="001D2BEE">
      <w:pPr>
        <w:pStyle w:val="DocumentBody"/>
      </w:pPr>
      <w:r>
        <w:t>Руководитель подкомитета по капитальному ремонту, член генерального совета Общероссийской общественной организации «Деловая Россия» Геннадий Бузанов рассказал о проведении независимой оценки квалификации для специалистов по проведению строительного контроля и для специалистов, задействованных при капремонте. Геннадий Бузанов передал предложения Деловой России по данному вопросу в президиум.</w:t>
      </w:r>
    </w:p>
    <w:p w:rsidR="001D2BEE" w:rsidRDefault="001D2BEE" w:rsidP="001D2BEE">
      <w:pPr>
        <w:pStyle w:val="DocumentBody"/>
      </w:pPr>
      <w:r>
        <w:t>Вице-президент НОПРИЗ Николай Капинус отметил, что вопрос повышения качества услуг в ЖКХ является одним из наиболее актуальных, и представил опыт проведения НОК в ЖКХ в центре оценки квалификации при Московском аналитическом центре в сфере городского хозяйства.</w:t>
      </w:r>
    </w:p>
    <w:p w:rsidR="001D2BEE" w:rsidRDefault="00D91FBD" w:rsidP="001D2BEE">
      <w:hyperlink r:id="rId60" w:history="1">
        <w:r w:rsidR="001D2BEE">
          <w:rPr>
            <w:rStyle w:val="DocumentOriginalLink"/>
          </w:rPr>
          <w:t>https://tk-servis.ru/news/1760616460/</w:t>
        </w:r>
      </w:hyperlink>
    </w:p>
    <w:p w:rsidR="001D2BEE" w:rsidRDefault="001D2BEE" w:rsidP="001D2BEE">
      <w:r>
        <w:rPr>
          <w:sz w:val="18"/>
        </w:rPr>
        <w:t>назад: </w:t>
      </w:r>
      <w:hyperlink w:anchor="ref_toc" w:history="1">
        <w:r>
          <w:rPr>
            <w:rStyle w:val="NavigationLink"/>
          </w:rPr>
          <w:t>оглавление</w:t>
        </w:r>
      </w:hyperlink>
    </w:p>
    <w:p w:rsidR="00EC5305" w:rsidRDefault="00BF041B" w:rsidP="001D2BEE">
      <w:pPr>
        <w:pStyle w:val="3"/>
      </w:pPr>
      <w:bookmarkStart w:id="92" w:name="_Toc210891616"/>
      <w:bookmarkStart w:id="93" w:name="_Toc211847761"/>
      <w:r w:rsidRPr="00E16050">
        <w:rPr>
          <w:rStyle w:val="DocumentName"/>
        </w:rPr>
        <w:t>НОСТРОЙ поддержал идею выдачи льготной ипотеки молодым семьям под обязательства</w:t>
      </w:r>
      <w:bookmarkEnd w:id="92"/>
      <w:bookmarkEnd w:id="93"/>
    </w:p>
    <w:p w:rsidR="00C14DE3" w:rsidRDefault="00C14DE3" w:rsidP="00C14DE3">
      <w:pPr>
        <w:pStyle w:val="4"/>
      </w:pPr>
      <w:bookmarkStart w:id="94" w:name="_Toc211802562"/>
      <w:bookmarkStart w:id="95" w:name="_Toc211847762"/>
      <w:r>
        <w:rPr>
          <w:rStyle w:val="DocumentDate"/>
        </w:rPr>
        <w:t>17.10.2025</w:t>
      </w:r>
      <w:r>
        <w:br/>
      </w:r>
      <w:r>
        <w:rPr>
          <w:rStyle w:val="DocumentSource"/>
        </w:rPr>
        <w:t>Рамблер - Финансы (finance.rambler.ru)</w:t>
      </w:r>
      <w:r>
        <w:br/>
      </w:r>
      <w:r>
        <w:rPr>
          <w:rStyle w:val="DocumentName"/>
        </w:rPr>
        <w:t>ЦБ РФ: ипотечное кредитование в сентябре выросло на 0,8% после 0,9% в августе</w:t>
      </w:r>
      <w:bookmarkEnd w:id="94"/>
      <w:bookmarkEnd w:id="95"/>
    </w:p>
    <w:p w:rsidR="00BF041B" w:rsidRDefault="00C14DE3" w:rsidP="00C14DE3">
      <w:pPr>
        <w:pStyle w:val="DocumentBody"/>
      </w:pPr>
      <w:r>
        <w:t xml:space="preserve">Ипотечное кредитование в сентябре выросло на 0,8% после 0,9% в августе. Об этом говорится в информационно-аналитическом материале Банка России "О развитии банковского сектора РФ в сентябре". Отмечается, что ипотечный портфель на балансе банков также увеличился - на 1%. </w:t>
      </w:r>
    </w:p>
    <w:p w:rsidR="00BF041B" w:rsidRDefault="00C14DE3" w:rsidP="00C14DE3">
      <w:pPr>
        <w:pStyle w:val="DocumentBody"/>
      </w:pPr>
      <w:r>
        <w:t>"Объемы выдач составили 404 миллиарда рублей после 392 миллиардов рублей в августе. При этом доля ипотеки, выдаваемой по госпрограммам, остается значительной (~80%)", - говорится в материале ЦБ РФ.</w:t>
      </w:r>
    </w:p>
    <w:p w:rsidR="00BF041B" w:rsidRDefault="00C14DE3" w:rsidP="00C14DE3">
      <w:pPr>
        <w:pStyle w:val="DocumentBody"/>
      </w:pPr>
      <w:r>
        <w:t xml:space="preserve">До этого первый зампред комитета Госдумы по </w:t>
      </w:r>
      <w:r>
        <w:rPr>
          <w:b/>
        </w:rPr>
        <w:t>строительству</w:t>
      </w:r>
      <w:r>
        <w:t xml:space="preserve"> и ЖКХ Владимир Кошелев рассказал, что сумма первоначального взноса по ипотеке во многих российских банках выросла с 20% до 40%, став своего рода "заградительным инструментом" для семей, которые в теории имеют возможность приобрести жилье в кредит.</w:t>
      </w:r>
    </w:p>
    <w:p w:rsidR="00BF041B" w:rsidRDefault="00C14DE3" w:rsidP="00BF041B">
      <w:pPr>
        <w:pStyle w:val="5"/>
      </w:pPr>
      <w:r>
        <w:t xml:space="preserve"> В России обсуждается идея выдавать льготную ипотеку молодым семьям без детей под обязательства по рождению ребенка - ее выдвинул </w:t>
      </w:r>
      <w:r>
        <w:rPr>
          <w:b/>
        </w:rPr>
        <w:t>президент Национального объединения строителей</w:t>
      </w:r>
      <w:r>
        <w:t xml:space="preserve"> Антон </w:t>
      </w:r>
      <w:r>
        <w:rPr>
          <w:b/>
        </w:rPr>
        <w:t>Глушков</w:t>
      </w:r>
      <w:r>
        <w:t xml:space="preserve">. В Госдуме, однако, инициативу раскритиковали, усомнившись в надежности этой схемы и заявив, что рождение ребенка - это не сдача отчета в установленный дедлайн. </w:t>
      </w:r>
    </w:p>
    <w:p w:rsidR="00C14DE3" w:rsidRDefault="00C14DE3" w:rsidP="00C14DE3">
      <w:pPr>
        <w:pStyle w:val="DocumentBody"/>
      </w:pPr>
      <w:r>
        <w:t>Подробности - в материале "Газеты.Ru".</w:t>
      </w:r>
    </w:p>
    <w:p w:rsidR="00C14DE3" w:rsidRDefault="00D91FBD" w:rsidP="00C14DE3">
      <w:hyperlink r:id="rId61" w:history="1">
        <w:r w:rsidR="00C14DE3">
          <w:rPr>
            <w:rStyle w:val="DocumentOriginalLink"/>
          </w:rPr>
          <w:t>https://finance.rambler.ru/realty/55476533-tsb-rf-ipotechnoe-kreditovanie-v-sentyabre-vyroslo-na-0-8-posle-0-9-v-avguste/</w:t>
        </w:r>
      </w:hyperlink>
    </w:p>
    <w:p w:rsidR="00C14DE3" w:rsidRDefault="00C14DE3" w:rsidP="00C14DE3">
      <w:r>
        <w:rPr>
          <w:sz w:val="18"/>
        </w:rPr>
        <w:t>назад: </w:t>
      </w:r>
      <w:hyperlink w:anchor="ref_toc" w:history="1">
        <w:r>
          <w:rPr>
            <w:rStyle w:val="NavigationLink"/>
          </w:rPr>
          <w:t>оглавление</w:t>
        </w:r>
      </w:hyperlink>
    </w:p>
    <w:p w:rsidR="00B412E3" w:rsidRDefault="00B412E3" w:rsidP="00B412E3">
      <w:pPr>
        <w:pStyle w:val="4"/>
      </w:pPr>
      <w:bookmarkStart w:id="96" w:name="_Toc210978066"/>
      <w:bookmarkStart w:id="97" w:name="_Toc211847763"/>
      <w:r>
        <w:rPr>
          <w:rStyle w:val="DocumentDate"/>
        </w:rPr>
        <w:t>1</w:t>
      </w:r>
      <w:r w:rsidRPr="00B412E3">
        <w:rPr>
          <w:rStyle w:val="DocumentDate"/>
        </w:rPr>
        <w:t>8</w:t>
      </w:r>
      <w:r>
        <w:rPr>
          <w:rStyle w:val="DocumentDate"/>
        </w:rPr>
        <w:t>.10.2025</w:t>
      </w:r>
      <w:r>
        <w:br/>
      </w:r>
      <w:r w:rsidRPr="00B412E3">
        <w:rPr>
          <w:rStyle w:val="DocumentSource"/>
        </w:rPr>
        <w:t>ИЗНАНКА</w:t>
      </w:r>
      <w:r>
        <w:rPr>
          <w:rStyle w:val="DocumentSource"/>
        </w:rPr>
        <w:t xml:space="preserve"> (</w:t>
      </w:r>
      <w:r w:rsidRPr="00B412E3">
        <w:rPr>
          <w:rStyle w:val="DocumentSource"/>
        </w:rPr>
        <w:t>iznanka.news</w:t>
      </w:r>
      <w:r>
        <w:rPr>
          <w:rStyle w:val="DocumentSource"/>
        </w:rPr>
        <w:t>)</w:t>
      </w:r>
      <w:r>
        <w:br/>
      </w:r>
      <w:r w:rsidRPr="00B412E3">
        <w:rPr>
          <w:rStyle w:val="DocumentName"/>
        </w:rPr>
        <w:t>Льготную ипотеку хотят выдавать под обещание родить ребёнка</w:t>
      </w:r>
      <w:bookmarkEnd w:id="97"/>
    </w:p>
    <w:p w:rsidR="00B412E3" w:rsidRDefault="00B412E3" w:rsidP="00B412E3">
      <w:pPr>
        <w:pStyle w:val="DocumentBody"/>
      </w:pPr>
      <w:r w:rsidRPr="00B412E3">
        <w:rPr>
          <w:b/>
        </w:rPr>
        <w:t>НОСТРОЙ</w:t>
      </w:r>
      <w:r w:rsidRPr="00B412E3">
        <w:t xml:space="preserve"> предложил расширить доступ к льготным ставкам для молодых семей без детей при условии рождения ребёнка в оговорённый срок</w:t>
      </w:r>
    </w:p>
    <w:p w:rsidR="00B412E3" w:rsidRDefault="00B412E3" w:rsidP="00B412E3">
      <w:pPr>
        <w:pStyle w:val="DocumentBody"/>
      </w:pPr>
      <w:r w:rsidRPr="00B412E3">
        <w:rPr>
          <w:b/>
        </w:rPr>
        <w:t>Национальное объединение строителей</w:t>
      </w:r>
      <w:r>
        <w:t xml:space="preserve"> предложило выдавать льготные ипотечные кредиты молодым семьям без детей, если они берут на себя обязательство завести ребёнка. Инициативу озвучил </w:t>
      </w:r>
      <w:r w:rsidRPr="00B412E3">
        <w:rPr>
          <w:b/>
        </w:rPr>
        <w:t>президент НОСТРОЙ Антон Глушков,</w:t>
      </w:r>
      <w:r>
        <w:t xml:space="preserve"> отметив, что она может стать частью обновлённой демографической и жилищной политики государства.</w:t>
      </w:r>
    </w:p>
    <w:p w:rsidR="00B412E3" w:rsidRDefault="00B412E3" w:rsidP="00B412E3">
      <w:pPr>
        <w:pStyle w:val="DocumentBody"/>
      </w:pPr>
      <w:r>
        <w:t>Суть предложения в том, чтобы дать возможность бездетным парам оформить ипотеку по сниженной ставке уже сейчас, а льготу подтвердить фактом рождения ребёнка. Если обязательство будет выполнено — ставка сохранится, если нет — станет рыночной. Параметры программы пока обсуждаются: сроки, порядок подтверждения, перечень уважительных причин, когда санкции не применяются.</w:t>
      </w:r>
    </w:p>
    <w:p w:rsidR="00B412E3" w:rsidRDefault="00B412E3" w:rsidP="00B412E3">
      <w:pPr>
        <w:pStyle w:val="DocumentBody"/>
      </w:pPr>
      <w:r>
        <w:t xml:space="preserve">По словам Антона </w:t>
      </w:r>
      <w:r w:rsidRPr="00B412E3">
        <w:rPr>
          <w:b/>
        </w:rPr>
        <w:t>Глушкова</w:t>
      </w:r>
      <w:r>
        <w:t>, идея направлена на поддержку молодых семей, которые только начинают жизнь и хотят приобрести жильё до появления детей. При этом эксперты подчёркивают важность осторожного подхода: нужно исключить любое давление на личные решения и предусмотреть защиту для тех, кто не сможет родить по медицинским показаниям.</w:t>
      </w:r>
    </w:p>
    <w:p w:rsidR="00B412E3" w:rsidRDefault="00B412E3" w:rsidP="00B412E3">
      <w:pPr>
        <w:pStyle w:val="DocumentBody"/>
      </w:pPr>
      <w:r>
        <w:t>Экономисты отмечают, что программа может оживить строительный рынок и ипотечные продажи, но при этом есть риск роста цен. Любое новое субсидирование повышает спрос, а значит, без увеличения предложения жилья выгода для семей может оказаться формальной. Для государства важно заранее рассчитать объём компенсаций банкам и выстроить единые правила.</w:t>
      </w:r>
    </w:p>
    <w:p w:rsidR="00B412E3" w:rsidRDefault="00B412E3" w:rsidP="00B412E3">
      <w:pPr>
        <w:pStyle w:val="DocumentBody"/>
      </w:pPr>
      <w:r>
        <w:t>Юридически идея опирается на конструкции с изменяемой ставкой и отложенными условиями. Но, как подчёркивают специалисты, без федеральных разъяснений возможен «разнобой» условий в регионах и банках. Ожидается, что проект будет обсуждаться с Минстроем, Минфином и Банком России, а затем протестирован в пилотных регионах.</w:t>
      </w:r>
    </w:p>
    <w:p w:rsidR="00B412E3" w:rsidRDefault="00B412E3" w:rsidP="00B412E3">
      <w:pPr>
        <w:pStyle w:val="DocumentBody"/>
      </w:pPr>
      <w:r>
        <w:t>Контекст: сейчас действуют программы семейной ипотеки и субсидий для родителей с детьми. Новое предложение может стать промежуточным звеном между этими форматами, объединяя жилищную и демографическую политику.</w:t>
      </w:r>
    </w:p>
    <w:p w:rsidR="00B412E3" w:rsidRDefault="00B412E3" w:rsidP="00B412E3">
      <w:pPr>
        <w:pStyle w:val="DocumentBody"/>
      </w:pPr>
      <w:r>
        <w:t>ОБРАТНАЯ СТОРОНА:</w:t>
      </w:r>
    </w:p>
    <w:p w:rsidR="00B412E3" w:rsidRDefault="00B412E3" w:rsidP="00B412E3">
      <w:pPr>
        <w:pStyle w:val="DocumentBody"/>
      </w:pPr>
      <w:r>
        <w:t>Любые льготы, завязанные на будущее событие, работают только тогда, когда они прозрачны и доброжелательны. Если условия будут восприниматься как давление, семьи просто не пойдут на риск. Если же программа станет поддержкой — она поможет сделать шаг к дому и семье.</w:t>
      </w:r>
    </w:p>
    <w:p w:rsidR="00B412E3" w:rsidRPr="00B412E3" w:rsidRDefault="00D91FBD" w:rsidP="00B412E3">
      <w:pPr>
        <w:rPr>
          <w:rStyle w:val="DocumentOriginalLink"/>
        </w:rPr>
      </w:pPr>
      <w:hyperlink r:id="rId62" w:history="1">
        <w:r w:rsidR="00B412E3" w:rsidRPr="00B412E3">
          <w:rPr>
            <w:rStyle w:val="DocumentOriginalLink"/>
          </w:rPr>
          <w:t>https://iznanka.news/articles/Poslednee/Lgotnuyu-ipoteku-khotyat-vydavat-pod-obeshchanie-rodit-rebyenka.html?utm_source=yxnews&amp;utm_medium=desktop&amp;utm_referrer=https%3A%2F%2Fdzen.ru%2Fnews%2Fsearch</w:t>
        </w:r>
      </w:hyperlink>
      <w:r w:rsidR="00B412E3" w:rsidRPr="00B412E3">
        <w:rPr>
          <w:rStyle w:val="DocumentOriginalLink"/>
        </w:rPr>
        <w:t xml:space="preserve"> </w:t>
      </w:r>
    </w:p>
    <w:p w:rsidR="00B412E3" w:rsidRDefault="00B412E3" w:rsidP="00B412E3">
      <w:r>
        <w:rPr>
          <w:sz w:val="18"/>
        </w:rPr>
        <w:t>назад: </w:t>
      </w:r>
      <w:hyperlink w:anchor="ref_toc" w:history="1">
        <w:r>
          <w:rPr>
            <w:rStyle w:val="NavigationLink"/>
          </w:rPr>
          <w:t>оглавление</w:t>
        </w:r>
      </w:hyperlink>
    </w:p>
    <w:p w:rsidR="00EC5305" w:rsidRDefault="009E1E4F" w:rsidP="009E1E4F">
      <w:pPr>
        <w:pStyle w:val="3"/>
      </w:pPr>
      <w:bookmarkStart w:id="98" w:name="_Toc211847764"/>
      <w:r>
        <w:rPr>
          <w:rStyle w:val="DocumentName"/>
        </w:rPr>
        <w:t>НОСТРОЙ рассказал членам ТПП РФ об изменениях в ГрК РФ в части деятельности СРО</w:t>
      </w:r>
      <w:bookmarkEnd w:id="96"/>
      <w:bookmarkEnd w:id="98"/>
    </w:p>
    <w:p w:rsidR="009E1E4F" w:rsidRDefault="009E1E4F" w:rsidP="009E1E4F">
      <w:pPr>
        <w:pStyle w:val="4"/>
      </w:pPr>
      <w:bookmarkStart w:id="99" w:name="_Toc211839642"/>
      <w:bookmarkStart w:id="100" w:name="_Toc211847765"/>
      <w:r>
        <w:rPr>
          <w:rStyle w:val="DocumentDate"/>
        </w:rPr>
        <w:t>20.10.2025</w:t>
      </w:r>
      <w:r>
        <w:br/>
      </w:r>
      <w:r>
        <w:rPr>
          <w:rStyle w:val="DocumentSource"/>
        </w:rPr>
        <w:t>SROportal.ru</w:t>
      </w:r>
      <w:r>
        <w:br/>
      </w:r>
      <w:r>
        <w:rPr>
          <w:rStyle w:val="DocumentName"/>
        </w:rPr>
        <w:t>В ТПП РФ обсудили изменения в ГрК РФ в части деятельности СРО</w:t>
      </w:r>
      <w:bookmarkEnd w:id="99"/>
      <w:bookmarkEnd w:id="100"/>
    </w:p>
    <w:p w:rsidR="009E1E4F" w:rsidRDefault="009E1E4F" w:rsidP="009E1E4F">
      <w:pPr>
        <w:pStyle w:val="5"/>
      </w:pPr>
      <w:r>
        <w:t>На заседании 9 октября 2025 года Совет Торгово-промышленной палаты (ТПП) РФ по саморегулированию предпринимательской и профессиональной деятельности рассмотрел актуальные вопросы саморегулирования и модернизации законодательства в данной сфере.</w:t>
      </w:r>
    </w:p>
    <w:p w:rsidR="009E1E4F" w:rsidRDefault="009E1E4F" w:rsidP="009E1E4F">
      <w:pPr>
        <w:pStyle w:val="5"/>
      </w:pPr>
      <w:r>
        <w:t xml:space="preserve">И.о. заместителя руководителя аппарата </w:t>
      </w:r>
      <w:r>
        <w:rPr>
          <w:b/>
        </w:rPr>
        <w:t>НОСТРОЙ</w:t>
      </w:r>
      <w:r>
        <w:t xml:space="preserve"> Виктория Панарина представила и разъяснила участникам заседания изменения, внесенные в Градостроительный кодекс РФ (ГрК РФ) с принятием Федерального закона № 309-ФЗ.</w:t>
      </w:r>
    </w:p>
    <w:p w:rsidR="009E1E4F" w:rsidRDefault="009E1E4F" w:rsidP="009E1E4F">
      <w:pPr>
        <w:pStyle w:val="DocumentBody"/>
      </w:pPr>
      <w:r>
        <w:t>Принятый в июле 2025 года Федеральный закон № 309-ФЗ «О внесении изменений в Градостроительный кодекс Российской Федерации» вносит существенные изменения в статьи ГрК РФ о деятельности саморегулируемых организаций (СРО). Одним из основных является введение правил саморегулирования, разработка и утверждение которых отводятся национальным объединениям, тем самым расширяя их полномочия. Нацобъединения вправе устанавливать в правилах требования к наличию и численности у членов СРО по месту основной работы специалистов иных профессий, сведения о которых не включаются в НРС. Кроме этого, за нацобъединениями закрепляется оценка соблюдения СРО требований к СРО и ее деятельности.</w:t>
      </w:r>
    </w:p>
    <w:p w:rsidR="009E1E4F" w:rsidRDefault="009E1E4F" w:rsidP="009E1E4F">
      <w:pPr>
        <w:pStyle w:val="DocumentBody"/>
      </w:pPr>
      <w:r>
        <w:t xml:space="preserve">Виктория Панарина отметила, что разработка правил саморегулирования, которые должны начать действовать в полной мере 1 марта 2026 года - момента выступления в силу ФЗ № 309, активно ведется совместно с профсообществом. </w:t>
      </w:r>
      <w:r>
        <w:rPr>
          <w:b/>
        </w:rPr>
        <w:t>НОСТРОЙ</w:t>
      </w:r>
      <w:r>
        <w:t xml:space="preserve"> в настоящее время ведет сбор лучших внутренних практик саморегулируемых организаций - членов нацобъединения, в которых требования к членам СРО выше, чем минимально установленные ГрК РФ.</w:t>
      </w:r>
    </w:p>
    <w:p w:rsidR="009E1E4F" w:rsidRDefault="009E1E4F" w:rsidP="009E1E4F">
      <w:pPr>
        <w:pStyle w:val="DocumentBody"/>
      </w:pPr>
      <w:r>
        <w:t>Участникам заседания были представлены лучшие предложения, озвученные в ходе окружных конференций Приволжского, Дальневосточного и Уральского федеральных округов.</w:t>
      </w:r>
    </w:p>
    <w:p w:rsidR="009E1E4F" w:rsidRDefault="009E1E4F" w:rsidP="009E1E4F">
      <w:pPr>
        <w:pStyle w:val="DocumentBody"/>
      </w:pPr>
      <w:r>
        <w:t>С принятием поправок в ГрК РФ у члена СРО появляется и ряд новых обязательств, подчеркнула спикер. В частности, появляются требования об уведомлении СРО о заключенных им договорах строительного подряда, договорах подряда на осуществление сноса, а также о фактическом совокупном размере обязательств по договорам. Кроме того, согласно нововведениям, члену СРО необходимо своевременно доводить до СРО информацию о предъявлении к нему иска о взыскании причиненного вреда или ущерба.</w:t>
      </w:r>
    </w:p>
    <w:p w:rsidR="009E1E4F" w:rsidRDefault="009E1E4F" w:rsidP="009E1E4F">
      <w:pPr>
        <w:pStyle w:val="DocumentBody"/>
      </w:pPr>
      <w:r>
        <w:t>С принятием закона член СРО имеет право вести строительство, реконструкцию, капитальный ремонт и снос объектов, исходя исключительно из размера взноса, внесенного в соответствующий компенсационный фонд СРО. Появляется и новое основание для исключения СРО из государственного реестра. С момента вступления Закона в силу Ростехнадзор будет иметь право исключать из госреестра во внесудебном порядке за несоответствие СРО требованиям к количеству своих членов, размеру и размещению на специальном банковском счете ее компенсационного фонда.</w:t>
      </w:r>
    </w:p>
    <w:p w:rsidR="009E1E4F" w:rsidRDefault="009E1E4F" w:rsidP="009E1E4F">
      <w:pPr>
        <w:pStyle w:val="DocumentBody"/>
      </w:pPr>
      <w:r>
        <w:t xml:space="preserve">Также в числе важных изменений - создание личных кабинетов для органов государственного строительного надзора в </w:t>
      </w:r>
      <w:r>
        <w:rPr>
          <w:b/>
        </w:rPr>
        <w:t>Национальном реестре специалистов в области строительства</w:t>
      </w:r>
      <w:r>
        <w:t xml:space="preserve"> (НРС). С их помощью представители надзорного ведомства смогут информировать </w:t>
      </w:r>
      <w:r>
        <w:rPr>
          <w:b/>
        </w:rPr>
        <w:t>НОСТРОЙ</w:t>
      </w:r>
      <w:r>
        <w:t xml:space="preserve"> о специалистах НРС, которым отказано в выдаче заключения о соответствии построенного, реконструированного объекта капитального строительства.</w:t>
      </w:r>
    </w:p>
    <w:p w:rsidR="009E1E4F" w:rsidRDefault="00D91FBD" w:rsidP="009E1E4F">
      <w:hyperlink r:id="rId63" w:history="1">
        <w:r w:rsidR="009E1E4F">
          <w:rPr>
            <w:rStyle w:val="DocumentOriginalLink"/>
          </w:rPr>
          <w:t>https://sroportal.ru/news/v-tpp-rf-obsudili-izmeneniya-v-grk-rf-v-chasti-deyatelnosti-sro/</w:t>
        </w:r>
      </w:hyperlink>
    </w:p>
    <w:p w:rsidR="009E1E4F" w:rsidRDefault="009E1E4F" w:rsidP="009E1E4F">
      <w:r>
        <w:rPr>
          <w:sz w:val="18"/>
        </w:rPr>
        <w:t>назад: </w:t>
      </w:r>
      <w:hyperlink w:anchor="ref_toc" w:history="1">
        <w:r>
          <w:rPr>
            <w:rStyle w:val="NavigationLink"/>
          </w:rPr>
          <w:t>оглавление</w:t>
        </w:r>
      </w:hyperlink>
    </w:p>
    <w:p w:rsidR="00EC5305" w:rsidRDefault="00BF041B" w:rsidP="00C14DE3">
      <w:pPr>
        <w:pStyle w:val="3"/>
      </w:pPr>
      <w:bookmarkStart w:id="101" w:name="_Toc211847766"/>
      <w:r>
        <w:rPr>
          <w:rStyle w:val="DocumentName"/>
        </w:rPr>
        <w:t>Дизайн-код - необходимый инструмент для развития города</w:t>
      </w:r>
      <w:bookmarkEnd w:id="101"/>
    </w:p>
    <w:p w:rsidR="00C14DE3" w:rsidRDefault="00C14DE3" w:rsidP="00C14DE3">
      <w:pPr>
        <w:pStyle w:val="4"/>
      </w:pPr>
      <w:bookmarkStart w:id="102" w:name="_Toc211802565"/>
      <w:bookmarkStart w:id="103" w:name="_Toc211847767"/>
      <w:r>
        <w:rPr>
          <w:rStyle w:val="DocumentDate"/>
        </w:rPr>
        <w:t>17.10.2025</w:t>
      </w:r>
      <w:r>
        <w:br/>
      </w:r>
      <w:r>
        <w:rPr>
          <w:rStyle w:val="DocumentSource"/>
        </w:rPr>
        <w:t>Псковская лента новостей (pln-pskov.ru)</w:t>
      </w:r>
      <w:r>
        <w:br/>
      </w:r>
      <w:r>
        <w:rPr>
          <w:rStyle w:val="DocumentName"/>
        </w:rPr>
        <w:t>Дизайн-код - необходимый инструмент для развития города, считает вице-президент Национального объединения строителей "Нострой", депутат Псковской городской Думы по одномандатному округу №3 Антон Мороз.</w:t>
      </w:r>
      <w:bookmarkEnd w:id="102"/>
      <w:bookmarkEnd w:id="103"/>
    </w:p>
    <w:p w:rsidR="00C14DE3" w:rsidRDefault="00C14DE3" w:rsidP="00C14DE3">
      <w:pPr>
        <w:pStyle w:val="DocumentBody"/>
      </w:pPr>
      <w:r>
        <w:t xml:space="preserve">"Работа по внедрению дизайн-кода в Пскове - это системный, продуманный процесс, который позволяет навести порядок в городском пространстве и при этом сохранить индивидуальность Пскова как одного из древнейших городов России с богатой историей и уникальной средневековой архитектурой", - отметил Антон </w:t>
      </w:r>
      <w:r>
        <w:rPr>
          <w:b/>
        </w:rPr>
        <w:t>Мороз</w:t>
      </w:r>
      <w:r>
        <w:t xml:space="preserve"> в беседе с корреспондентом Псковской Ленты Новостей.</w:t>
      </w:r>
    </w:p>
    <w:p w:rsidR="00C14DE3" w:rsidRDefault="00C14DE3" w:rsidP="00BF041B">
      <w:pPr>
        <w:pStyle w:val="5"/>
      </w:pPr>
      <w:r>
        <w:t xml:space="preserve">По словам депутата, внедрение дизайн-кода является необходимым инструментом для развития города. "Он помогает создать единую визуальную среду, это очень важно для такого города, как Псков. Это делает улицы более привлекательными и комфортными для жителей и гостей", - добавил Антон </w:t>
      </w:r>
      <w:r>
        <w:rPr>
          <w:b/>
        </w:rPr>
        <w:t>Мороз</w:t>
      </w:r>
      <w:r>
        <w:t>.</w:t>
      </w:r>
    </w:p>
    <w:p w:rsidR="00C14DE3" w:rsidRDefault="00C14DE3" w:rsidP="00C14DE3">
      <w:pPr>
        <w:pStyle w:val="DocumentBody"/>
      </w:pPr>
      <w:r>
        <w:t>Сравнивая Псков с Санкт-Петербургом в ключе внедрения дизайн-кода, депутат подчеркнул: "Псков идёт тем же путём, но с учётом своей исторической и архитектурной специфики. Здесь свои масштабы, но цель одна - гармония между бизнесом и городской средой, сохранение души города".</w:t>
      </w:r>
    </w:p>
    <w:p w:rsidR="00C14DE3" w:rsidRDefault="00C14DE3" w:rsidP="00C14DE3">
      <w:pPr>
        <w:pStyle w:val="DocumentBody"/>
      </w:pPr>
      <w:r>
        <w:t xml:space="preserve">Антон </w:t>
      </w:r>
      <w:r>
        <w:rPr>
          <w:b/>
        </w:rPr>
        <w:t>Мороз</w:t>
      </w:r>
      <w:r>
        <w:t xml:space="preserve"> также отметил, что дизайн-код будет действовать не только в историческом центре, но и на всей территории города, включая такие районы, как Любятово.</w:t>
      </w:r>
    </w:p>
    <w:p w:rsidR="00C14DE3" w:rsidRDefault="00C14DE3" w:rsidP="00C14DE3">
      <w:pPr>
        <w:pStyle w:val="DocumentBody"/>
      </w:pPr>
      <w:r>
        <w:t>"Там эта работа также ведётся - пусть и поэтапно. Ведь порядок и эстетика нужны не только на центральных улицах, но и в городских микрорайонах, где живёт большинство псковичей", - пояснил он.</w:t>
      </w:r>
    </w:p>
    <w:p w:rsidR="00C14DE3" w:rsidRDefault="00C14DE3" w:rsidP="00C14DE3">
      <w:pPr>
        <w:pStyle w:val="DocumentBody"/>
      </w:pPr>
      <w:r>
        <w:t>Говоря о жалобах от предпринимателей, депутат отметил, что они часто связаны с переходным периодом: "Когда меняется арендатор, происходит ребрендинг или при замене вывески не соблюдены параметры, указанные в разрешении. Контрольное управление администрации города всегда открыто к диалогу".</w:t>
      </w:r>
    </w:p>
    <w:p w:rsidR="00C14DE3" w:rsidRDefault="00C14DE3" w:rsidP="00C14DE3">
      <w:pPr>
        <w:pStyle w:val="DocumentBody"/>
      </w:pPr>
      <w:r>
        <w:t xml:space="preserve">Антон </w:t>
      </w:r>
      <w:r>
        <w:rPr>
          <w:b/>
        </w:rPr>
        <w:t>Мороз</w:t>
      </w:r>
      <w:r>
        <w:t xml:space="preserve"> заметил, что большую роль играет работа по информированию предпринимателей о новых требованиях к вывескам.</w:t>
      </w:r>
    </w:p>
    <w:p w:rsidR="00C14DE3" w:rsidRDefault="00C14DE3" w:rsidP="00C14DE3">
      <w:pPr>
        <w:pStyle w:val="DocumentBody"/>
      </w:pPr>
      <w:r>
        <w:t>"В первую очередь с владельцами конструкций проводится разъяснительная работа, выдаются предупреждения и рекомендации. Только если требования игнорируются, применяется демонтаж", - добавил он.</w:t>
      </w:r>
    </w:p>
    <w:p w:rsidR="00C14DE3" w:rsidRDefault="00C14DE3" w:rsidP="00C14DE3">
      <w:pPr>
        <w:pStyle w:val="DocumentBody"/>
      </w:pPr>
      <w:r>
        <w:t xml:space="preserve">В целом, по словам Антона </w:t>
      </w:r>
      <w:r>
        <w:rPr>
          <w:b/>
        </w:rPr>
        <w:t>Мороза</w:t>
      </w:r>
      <w:r>
        <w:t>, работа идёт в спокойном и конструктивном режиме: "Мы видим понимание со стороны бизнеса - всё больше предпринимателей осознают, что ухоженный фасад и аккуратная вывеска работают на их репутацию и прибыль и делают Псков по-настоящему красивым и современным городом".</w:t>
      </w:r>
    </w:p>
    <w:p w:rsidR="00C14DE3" w:rsidRDefault="00C14DE3" w:rsidP="00C14DE3">
      <w:pPr>
        <w:pStyle w:val="DocumentBody"/>
      </w:pPr>
      <w:r>
        <w:t>Напомним, дизайн-код начал применяться с 2021 года в Пскове по инициативе губернатора области Михаила Ведерникова. Тогда произведена замена вывесок и других информационных конструкций в исторической части города, после чего дизайн-код распространили на всю территорию областной столицы. Затем положительный опыт был масштабирован на все муниципальные образования Псковской области.</w:t>
      </w:r>
    </w:p>
    <w:p w:rsidR="00C14DE3" w:rsidRDefault="00D91FBD" w:rsidP="00C14DE3">
      <w:hyperlink r:id="rId64" w:history="1">
        <w:r w:rsidR="00C14DE3">
          <w:rPr>
            <w:rStyle w:val="DocumentOriginalLink"/>
          </w:rPr>
          <w:t>https://pln-pskov.ru/vln/society/568862.html</w:t>
        </w:r>
      </w:hyperlink>
    </w:p>
    <w:p w:rsidR="00C14DE3" w:rsidRDefault="00C14DE3" w:rsidP="00C14DE3">
      <w:r>
        <w:rPr>
          <w:sz w:val="18"/>
        </w:rPr>
        <w:t>назад: </w:t>
      </w:r>
      <w:hyperlink w:anchor="ref_toc" w:history="1">
        <w:r>
          <w:rPr>
            <w:rStyle w:val="NavigationLink"/>
          </w:rPr>
          <w:t>оглавление</w:t>
        </w:r>
      </w:hyperlink>
    </w:p>
    <w:p w:rsidR="00C14DE3" w:rsidRDefault="00C14DE3" w:rsidP="00C14DE3">
      <w:pPr>
        <w:pStyle w:val="TitleDoubles"/>
      </w:pPr>
      <w:r>
        <w:t>Сообщения с аналогичным содержанием:</w:t>
      </w:r>
    </w:p>
    <w:p w:rsidR="00C14DE3" w:rsidRDefault="00C14DE3" w:rsidP="00C14DE3">
      <w:pPr>
        <w:pStyle w:val="DocumentDoubles"/>
      </w:pPr>
      <w:r>
        <w:t>17.10.2025 Псковская область. Информационно-аналитический портал</w:t>
      </w:r>
      <w:r>
        <w:br/>
        <w:t>Дизайн-код - необходимый инструмент для развития города, считает вице-президент Национального объединения строителей "Нострой", депутат Псковской городской Думы по одномандатному округу №3 Антон Мороз.</w:t>
      </w:r>
      <w:r>
        <w:br/>
      </w:r>
      <w:hyperlink r:id="rId65" w:history="1">
        <w:r>
          <w:rPr>
            <w:rStyle w:val="DoubleOriginalLink"/>
          </w:rPr>
          <w:t>https://pln-pskov.ru/society/568862.html</w:t>
        </w:r>
      </w:hyperlink>
    </w:p>
    <w:p w:rsidR="00C14DE3" w:rsidRDefault="00C14DE3" w:rsidP="00C14DE3">
      <w:pPr>
        <w:pStyle w:val="DocumentDoubles"/>
      </w:pPr>
      <w:r>
        <w:t>17.10.2025 BezFormata.com</w:t>
      </w:r>
      <w:r>
        <w:br/>
        <w:t>Антон Мороз: Дизайн-код - необходимый инструмент для развития города</w:t>
      </w:r>
      <w:r>
        <w:br/>
      </w:r>
      <w:hyperlink r:id="rId66" w:history="1">
        <w:r>
          <w:rPr>
            <w:rStyle w:val="DoubleOriginalLink"/>
          </w:rPr>
          <w:t>https://pskov.bezformata.com/listnews/anton-moroz-dizayn-kod/152143751/</w:t>
        </w:r>
      </w:hyperlink>
    </w:p>
    <w:p w:rsidR="00C14DE3" w:rsidRDefault="00C14DE3" w:rsidP="00C14DE3">
      <w:pPr>
        <w:pStyle w:val="DocumentDoubles"/>
      </w:pPr>
      <w:r>
        <w:t>17.10.2025 Новости России (news-life.pro)</w:t>
      </w:r>
      <w:r>
        <w:br/>
        <w:t>Антон Мороз: Дизайн-код - необходимый инструмент для развития города</w:t>
      </w:r>
      <w:r>
        <w:br/>
      </w:r>
      <w:hyperlink r:id="rId67" w:history="1">
        <w:r>
          <w:rPr>
            <w:rStyle w:val="DoubleOriginalLink"/>
          </w:rPr>
          <w:t>https://news-life.pro/pskov-obl/413590474/</w:t>
        </w:r>
      </w:hyperlink>
    </w:p>
    <w:p w:rsidR="00D93276" w:rsidRDefault="00D93276" w:rsidP="00D93276">
      <w:pPr>
        <w:pStyle w:val="3"/>
      </w:pPr>
      <w:bookmarkStart w:id="104" w:name="_Toc211847768"/>
      <w:r>
        <w:t>Национальный конкурс профессионального мастерства "</w:t>
      </w:r>
      <w:r w:rsidRPr="005136C3">
        <w:t xml:space="preserve"> </w:t>
      </w:r>
      <w:r>
        <w:t>Строймастер-2025"</w:t>
      </w:r>
      <w:bookmarkEnd w:id="48"/>
      <w:bookmarkEnd w:id="49"/>
      <w:bookmarkEnd w:id="50"/>
      <w:bookmarkEnd w:id="51"/>
      <w:bookmarkEnd w:id="52"/>
      <w:bookmarkEnd w:id="104"/>
    </w:p>
    <w:p w:rsidR="00BF041B" w:rsidRDefault="00BF041B" w:rsidP="00BF041B">
      <w:pPr>
        <w:pStyle w:val="4"/>
      </w:pPr>
      <w:bookmarkStart w:id="105" w:name="_Toc211802550"/>
      <w:bookmarkStart w:id="106" w:name="_Toc211802539"/>
      <w:bookmarkStart w:id="107" w:name="_Toc211847769"/>
      <w:r>
        <w:rPr>
          <w:rStyle w:val="DocumentDate"/>
        </w:rPr>
        <w:t>19.10.2025</w:t>
      </w:r>
      <w:r>
        <w:br/>
      </w:r>
      <w:r>
        <w:rPr>
          <w:rStyle w:val="DocumentSource"/>
        </w:rPr>
        <w:t>Губерния (trc33.ru)</w:t>
      </w:r>
      <w:r>
        <w:br/>
      </w:r>
      <w:r>
        <w:rPr>
          <w:rStyle w:val="DocumentName"/>
        </w:rPr>
        <w:t>Студент Владимирского строительного колледжа - в числе лучших каменщиков страны</w:t>
      </w:r>
      <w:bookmarkEnd w:id="107"/>
    </w:p>
    <w:p w:rsidR="00BF041B" w:rsidRDefault="00BF041B" w:rsidP="00BF041B">
      <w:pPr>
        <w:pStyle w:val="5"/>
      </w:pPr>
      <w:r>
        <w:t xml:space="preserve">В Санкт-Петербурге состоялся Всероссийский финал </w:t>
      </w:r>
      <w:r>
        <w:rPr>
          <w:b/>
        </w:rPr>
        <w:t>конкурса «Строймастер</w:t>
      </w:r>
      <w:r>
        <w:t xml:space="preserve">». Его ежегодно проводит </w:t>
      </w:r>
      <w:r>
        <w:rPr>
          <w:b/>
        </w:rPr>
        <w:t>Ассоциация «Национальное объединение строителей</w:t>
      </w:r>
      <w:r>
        <w:t>», в нём принимают участие суперпрофессионалы строительной отрасли.</w:t>
      </w:r>
    </w:p>
    <w:p w:rsidR="00BF041B" w:rsidRDefault="00BF041B" w:rsidP="00BF041B">
      <w:pPr>
        <w:pStyle w:val="DocumentBody"/>
      </w:pPr>
      <w:r>
        <w:t xml:space="preserve">В рамках </w:t>
      </w:r>
      <w:r>
        <w:rPr>
          <w:b/>
        </w:rPr>
        <w:t>конкурса</w:t>
      </w:r>
      <w:r>
        <w:t xml:space="preserve"> действует категория «</w:t>
      </w:r>
      <w:r>
        <w:rPr>
          <w:b/>
        </w:rPr>
        <w:t>Студенческая лига</w:t>
      </w:r>
      <w:r>
        <w:t>», в которой выступают лучшие представители студенчества от ведущих высших и средних строительных образовательных организаций страны. В этом году в ней участвовали 1200 студентов из 71 региона. Соревнования проводились по 4 номинациям: «</w:t>
      </w:r>
      <w:r>
        <w:rPr>
          <w:b/>
        </w:rPr>
        <w:t>Лучший каменщик», «Лучший сварщик», «Лучший штукатур</w:t>
      </w:r>
      <w:r>
        <w:t>» и «</w:t>
      </w:r>
      <w:r>
        <w:rPr>
          <w:b/>
        </w:rPr>
        <w:t>Лучший монтажник</w:t>
      </w:r>
      <w:r>
        <w:t xml:space="preserve"> каркасно-обшивных конструкций».</w:t>
      </w:r>
    </w:p>
    <w:p w:rsidR="00BF041B" w:rsidRDefault="00BF041B" w:rsidP="00BF041B">
      <w:pPr>
        <w:pStyle w:val="DocumentBody"/>
      </w:pPr>
      <w:r>
        <w:t>Среди будущих каменщиков победу одержал студент Владимирского строительного колледжа Александр Митрофанов. Его наставник - заведующий отделением ВСК Андрей Кошутин.</w:t>
      </w:r>
    </w:p>
    <w:p w:rsidR="00BF041B" w:rsidRDefault="00D91FBD" w:rsidP="00BF041B">
      <w:hyperlink r:id="rId68" w:history="1">
        <w:r w:rsidR="00BF041B">
          <w:rPr>
            <w:rStyle w:val="DocumentOriginalLink"/>
          </w:rPr>
          <w:t>https://trc33.ru/news/society/41866</w:t>
        </w:r>
      </w:hyperlink>
    </w:p>
    <w:p w:rsidR="00BF041B" w:rsidRDefault="00BF041B" w:rsidP="00BF041B">
      <w:r>
        <w:rPr>
          <w:sz w:val="18"/>
        </w:rPr>
        <w:t>назад: </w:t>
      </w:r>
      <w:hyperlink w:anchor="ref_toc" w:history="1">
        <w:r>
          <w:rPr>
            <w:rStyle w:val="NavigationLink"/>
          </w:rPr>
          <w:t>оглавление</w:t>
        </w:r>
      </w:hyperlink>
    </w:p>
    <w:p w:rsidR="00BF041B" w:rsidRDefault="00BF041B" w:rsidP="00BF041B">
      <w:pPr>
        <w:pStyle w:val="TitleDoubles"/>
      </w:pPr>
      <w:r>
        <w:t>Сообщения с аналогичным содержанием:</w:t>
      </w:r>
    </w:p>
    <w:p w:rsidR="00BF041B" w:rsidRDefault="00BF041B" w:rsidP="00BF041B">
      <w:pPr>
        <w:pStyle w:val="DocumentDoubles"/>
      </w:pPr>
      <w:r>
        <w:t>19.10.2025 BezFormata.com</w:t>
      </w:r>
      <w:r>
        <w:br/>
        <w:t>Студент Владимирского строительного колледжа - в числе лучших каменщиков страны</w:t>
      </w:r>
      <w:r>
        <w:br/>
      </w:r>
      <w:hyperlink r:id="rId69" w:history="1">
        <w:r>
          <w:rPr>
            <w:rStyle w:val="DoubleOriginalLink"/>
          </w:rPr>
          <w:t>https://vladimir.bezformata.com/listnews/stroitelnogo/152182863/</w:t>
        </w:r>
      </w:hyperlink>
    </w:p>
    <w:p w:rsidR="001D2BEE" w:rsidRDefault="001D2BEE" w:rsidP="001D2BEE">
      <w:pPr>
        <w:pStyle w:val="4"/>
      </w:pPr>
      <w:bookmarkStart w:id="108" w:name="_Toc211847770"/>
      <w:r>
        <w:rPr>
          <w:rStyle w:val="DocumentDate"/>
        </w:rPr>
        <w:t>17.10.2025</w:t>
      </w:r>
      <w:r>
        <w:br/>
      </w:r>
      <w:r>
        <w:rPr>
          <w:rStyle w:val="DocumentSource"/>
        </w:rPr>
        <w:t>АиФ (aif.ru)</w:t>
      </w:r>
      <w:r>
        <w:br/>
      </w:r>
      <w:r>
        <w:rPr>
          <w:rStyle w:val="DocumentName"/>
        </w:rPr>
        <w:t>Студент из Владимира стал лучшим каменщиком России</w:t>
      </w:r>
      <w:bookmarkEnd w:id="105"/>
      <w:bookmarkEnd w:id="108"/>
    </w:p>
    <w:p w:rsidR="001D2BEE" w:rsidRDefault="001D2BEE" w:rsidP="001D2BEE">
      <w:pPr>
        <w:pStyle w:val="DocumentBody"/>
      </w:pPr>
      <w:r>
        <w:t>Соревнования проходили в Санкт-Петербурге.</w:t>
      </w:r>
    </w:p>
    <w:p w:rsidR="001D2BEE" w:rsidRDefault="001D2BEE" w:rsidP="001D2BEE">
      <w:pPr>
        <w:pStyle w:val="DocumentBody"/>
      </w:pPr>
      <w:r>
        <w:t xml:space="preserve">Студент из Владимирского строительного колледжа Александр Митрофанов одержал блестящую победу во Всероссийском финале профессионального </w:t>
      </w:r>
      <w:r>
        <w:rPr>
          <w:b/>
        </w:rPr>
        <w:t>конкурса «Строймастер</w:t>
      </w:r>
      <w:r>
        <w:t>».</w:t>
      </w:r>
    </w:p>
    <w:p w:rsidR="001D2BEE" w:rsidRDefault="001D2BEE" w:rsidP="001D2BEE">
      <w:pPr>
        <w:pStyle w:val="DocumentBody"/>
      </w:pPr>
      <w:r>
        <w:t xml:space="preserve">Соревнования проходили в Санкт-Петербурге, их ежегодно проводит </w:t>
      </w:r>
      <w:r>
        <w:rPr>
          <w:b/>
        </w:rPr>
        <w:t>Национальное объединение строителей</w:t>
      </w:r>
      <w:r>
        <w:t>. В категории «</w:t>
      </w:r>
      <w:r>
        <w:rPr>
          <w:b/>
        </w:rPr>
        <w:t>Студенческая лига</w:t>
      </w:r>
      <w:r>
        <w:t>», где соревнуются будущие специалисты, в этом году приняли участие 1200 талантливых студентов из 71 региона страны, рассказали в правительстве области.</w:t>
      </w:r>
    </w:p>
    <w:p w:rsidR="001D2BEE" w:rsidRDefault="001D2BEE" w:rsidP="001D2BEE">
      <w:pPr>
        <w:pStyle w:val="DocumentBody"/>
      </w:pPr>
      <w:r>
        <w:t>Александр Митрофанов стал абсолютным победителем в номинации «</w:t>
      </w:r>
      <w:r>
        <w:rPr>
          <w:b/>
        </w:rPr>
        <w:t>Лучший каменщик</w:t>
      </w:r>
      <w:r>
        <w:t>». Жюри отметило его работу как образцовую, что подтверждает высокий уровень профессионального образования во Владимирской области.</w:t>
      </w:r>
    </w:p>
    <w:p w:rsidR="001D2BEE" w:rsidRDefault="00D91FBD" w:rsidP="001D2BEE">
      <w:hyperlink r:id="rId70" w:history="1">
        <w:r w:rsidR="001D2BEE">
          <w:rPr>
            <w:rStyle w:val="DocumentOriginalLink"/>
          </w:rPr>
          <w:t>https://vlad.aif.ru/society/student-iz-vladimira-stal-luchshim-kamenshchikom-rossii</w:t>
        </w:r>
      </w:hyperlink>
    </w:p>
    <w:p w:rsidR="001D2BEE" w:rsidRDefault="001D2BEE" w:rsidP="001D2BEE">
      <w:r>
        <w:rPr>
          <w:sz w:val="18"/>
        </w:rPr>
        <w:t>назад: </w:t>
      </w:r>
      <w:hyperlink w:anchor="ref_toc" w:history="1">
        <w:r>
          <w:rPr>
            <w:rStyle w:val="NavigationLink"/>
          </w:rPr>
          <w:t>оглавление</w:t>
        </w:r>
      </w:hyperlink>
    </w:p>
    <w:p w:rsidR="001D2BEE" w:rsidRDefault="001D2BEE" w:rsidP="001D2BEE">
      <w:pPr>
        <w:pStyle w:val="TitleDoubles"/>
      </w:pPr>
      <w:r>
        <w:t>Сообщения с аналогичным содержанием:</w:t>
      </w:r>
    </w:p>
    <w:p w:rsidR="001D2BEE" w:rsidRDefault="001D2BEE" w:rsidP="001D2BEE">
      <w:pPr>
        <w:pStyle w:val="DocumentDoubles"/>
      </w:pPr>
      <w:r>
        <w:t>17.10.2025 33uslugi.ru (Владимирская область)</w:t>
      </w:r>
      <w:r>
        <w:br/>
        <w:t>Студент из Владимира стал лучшим каменщиком России</w:t>
      </w:r>
      <w:r>
        <w:br/>
      </w:r>
      <w:hyperlink r:id="rId71" w:history="1">
        <w:r>
          <w:rPr>
            <w:rStyle w:val="DoubleOriginalLink"/>
          </w:rPr>
          <w:t>http://33uslugi.ru/news/17-10-2025-student-iz-vladimira-stal-luchshim-kamenshhikom-rossii.html</w:t>
        </w:r>
      </w:hyperlink>
    </w:p>
    <w:p w:rsidR="001D2BEE" w:rsidRDefault="001D2BEE" w:rsidP="001D2BEE">
      <w:pPr>
        <w:pStyle w:val="DocumentDoubles"/>
      </w:pPr>
      <w:r>
        <w:t>17.10.2025 АиФ - Владимир (vlad.aif.ru)</w:t>
      </w:r>
      <w:r>
        <w:br/>
        <w:t>Студент из Владимира стал лучшим каменщиком России</w:t>
      </w:r>
      <w:r>
        <w:br/>
      </w:r>
      <w:hyperlink r:id="rId72" w:history="1">
        <w:r>
          <w:rPr>
            <w:rStyle w:val="DoubleOriginalLink"/>
          </w:rPr>
          <w:t>https://vlad.aif.ru/society/student-iz-vladimira-stal-luchshim-kamenshchikom-rossii</w:t>
        </w:r>
      </w:hyperlink>
    </w:p>
    <w:p w:rsidR="001D2BEE" w:rsidRDefault="001D2BEE" w:rsidP="001D2BEE">
      <w:pPr>
        <w:pStyle w:val="DocumentDoubles"/>
      </w:pPr>
      <w:r>
        <w:t>17.10.2025 Vladimir-smi.ru</w:t>
      </w:r>
      <w:r>
        <w:br/>
        <w:t>Студент из Владимира стал лучшим каменщиком России</w:t>
      </w:r>
      <w:r>
        <w:br/>
      </w:r>
      <w:hyperlink r:id="rId73" w:history="1">
        <w:r>
          <w:rPr>
            <w:rStyle w:val="DoubleOriginalLink"/>
          </w:rPr>
          <w:t>https://vladimir-smi.ru/item/705056</w:t>
        </w:r>
      </w:hyperlink>
    </w:p>
    <w:p w:rsidR="001D2BEE" w:rsidRDefault="001D2BEE" w:rsidP="001D2BEE">
      <w:pPr>
        <w:pStyle w:val="DocumentDoubles"/>
      </w:pPr>
      <w:r>
        <w:t>17.10.2025 33live.ru (Владимир)</w:t>
      </w:r>
      <w:r>
        <w:br/>
        <w:t>Студент из Владимира стал лучшим каменщиком России</w:t>
      </w:r>
      <w:r>
        <w:br/>
      </w:r>
      <w:hyperlink r:id="rId74" w:history="1">
        <w:r>
          <w:rPr>
            <w:rStyle w:val="DoubleOriginalLink"/>
          </w:rPr>
          <w:t>https://33live.ru/novosti/17-10-2025-student-iz-vladimira-stal-luchshim-kamenshhikom-rossii.html</w:t>
        </w:r>
      </w:hyperlink>
    </w:p>
    <w:p w:rsidR="00EC5305" w:rsidRDefault="00152E16" w:rsidP="00152E16">
      <w:pPr>
        <w:pStyle w:val="3"/>
      </w:pPr>
      <w:bookmarkStart w:id="109" w:name="_Toc211847771"/>
      <w:bookmarkEnd w:id="106"/>
      <w:r>
        <w:t>Анонсы мероприятий</w:t>
      </w:r>
      <w:bookmarkEnd w:id="109"/>
    </w:p>
    <w:p w:rsidR="001D2BEE" w:rsidRDefault="001D2BEE" w:rsidP="001D2BEE">
      <w:pPr>
        <w:pStyle w:val="4"/>
      </w:pPr>
      <w:bookmarkStart w:id="110" w:name="_Toc211802537"/>
      <w:bookmarkStart w:id="111" w:name="_Toc211847772"/>
      <w:r>
        <w:rPr>
          <w:rStyle w:val="DocumentDate"/>
        </w:rPr>
        <w:t>19.10.2025</w:t>
      </w:r>
      <w:r>
        <w:br/>
      </w:r>
      <w:r>
        <w:rPr>
          <w:rStyle w:val="DocumentSource"/>
        </w:rPr>
        <w:t>Все о СРО в России (all-sro.ru)</w:t>
      </w:r>
      <w:r>
        <w:br/>
      </w:r>
      <w:r>
        <w:rPr>
          <w:rStyle w:val="DocumentName"/>
        </w:rPr>
        <w:t>Контроль за госзаказом в строительстве: НОСТРОЙ проведет семинар для СРО</w:t>
      </w:r>
      <w:bookmarkEnd w:id="110"/>
      <w:bookmarkEnd w:id="111"/>
    </w:p>
    <w:p w:rsidR="001D2BEE" w:rsidRDefault="001D2BEE" w:rsidP="00BF041B">
      <w:pPr>
        <w:pStyle w:val="5"/>
      </w:pPr>
      <w:r>
        <w:rPr>
          <w:b/>
        </w:rPr>
        <w:t>Национальное объединение строителей (НОСТРОЙ</w:t>
      </w:r>
      <w:r>
        <w:t>) 14 ноября 2025 года проведет в Москве специализированный семинар для сотрудников саморегулируемых организаций (СРО) на тему "Контроль за исполнением государственных и муниципальных контрактов". Мероприятие нацелено на повышение квалификации специалистов, отвечающих за надзор за строительными компаниями-членами СРО.</w:t>
      </w:r>
    </w:p>
    <w:p w:rsidR="001D2BEE" w:rsidRDefault="001D2BEE" w:rsidP="001D2BEE">
      <w:pPr>
        <w:pStyle w:val="DocumentBody"/>
      </w:pPr>
      <w:r>
        <w:t>Для кого и зачем организован семинар</w:t>
      </w:r>
    </w:p>
    <w:p w:rsidR="001D2BEE" w:rsidRDefault="001D2BEE" w:rsidP="001D2BEE">
      <w:pPr>
        <w:pStyle w:val="DocumentBody"/>
      </w:pPr>
      <w:r>
        <w:t>Организаторы посвятили семинар развитию практических навыков по мониторингу исполнения госконтрактов. Его целевой аудиторией являются специалисты СРО, которые осуществляют контроль за деятельностью строительных компаний, входящих в эти организации. Участие в мероприятии позволит им систематизировать знания о ключевых аспектах строительного госзаказа.</w:t>
      </w:r>
    </w:p>
    <w:p w:rsidR="001D2BEE" w:rsidRDefault="001D2BEE" w:rsidP="001D2BEE">
      <w:pPr>
        <w:pStyle w:val="DocumentBody"/>
      </w:pPr>
      <w:r>
        <w:t>В рамках семинара ведущие представители строительной отрасли поделятся с участниками своими лучшими практиками и дадут ответы на актуальные вопросы. Такой формат способствует не только получению новых знаний, но и прямому диалогу между регуляторным сообществом и практиками рынка.</w:t>
      </w:r>
    </w:p>
    <w:p w:rsidR="001D2BEE" w:rsidRDefault="001D2BEE" w:rsidP="001D2BEE">
      <w:pPr>
        <w:pStyle w:val="DocumentBody"/>
      </w:pPr>
      <w:r>
        <w:t>Ключевые темы для профессионального обсуждения</w:t>
      </w:r>
    </w:p>
    <w:p w:rsidR="001D2BEE" w:rsidRDefault="001D2BEE" w:rsidP="001D2BEE">
      <w:pPr>
        <w:pStyle w:val="DocumentBody"/>
      </w:pPr>
      <w:r>
        <w:t>Программа семинара сфокусирована на нескольких критически важных для эффективного контроля блоках. Главными темами для обсуждения организаторы обозначили вопросы формирования начальной (максимальной) цены контракта и актуальные проблемы сметного ценообразования в строительстве.</w:t>
      </w:r>
    </w:p>
    <w:p w:rsidR="001D2BEE" w:rsidRDefault="001D2BEE" w:rsidP="001D2BEE">
      <w:pPr>
        <w:pStyle w:val="DocumentBody"/>
      </w:pPr>
      <w:r>
        <w:t>Также в центре внимания окажется анализ рисков и выработка превентивных мер для предотвращения негативных последствий на всех этапах реализации строительных проектов. Эти вопросы являются фундаментальными для обеспечения своевременного и качественного выполнения работ по государственному и муниципальному заказу.</w:t>
      </w:r>
    </w:p>
    <w:p w:rsidR="001D2BEE" w:rsidRDefault="001D2BEE" w:rsidP="001D2BEE">
      <w:pPr>
        <w:pStyle w:val="DocumentBody"/>
      </w:pPr>
      <w:r>
        <w:t>Погружение в практику и решение текущих проблем</w:t>
      </w:r>
    </w:p>
    <w:p w:rsidR="001D2BEE" w:rsidRDefault="001D2BEE" w:rsidP="001D2BEE">
      <w:pPr>
        <w:pStyle w:val="DocumentBody"/>
      </w:pPr>
      <w:r>
        <w:t>Помимо теоретических аспектов, программа семинара включает разбор конкретных практических кейсов по контролю за реализацией контрактов. Такой подход поможет участникам научиться применять полученные знания для решения реальных рабочих ситуаций.</w:t>
      </w:r>
    </w:p>
    <w:p w:rsidR="001D2BEE" w:rsidRDefault="001D2BEE" w:rsidP="001D2BEE">
      <w:pPr>
        <w:pStyle w:val="DocumentBody"/>
      </w:pPr>
      <w:r>
        <w:t>Отдельное внимание в ходе мероприятия будет уделено вопросам, которые регулярно возникают у специалистов СРО при непосредственном выполнении ими мониторинга. Обсуждение этих проблемных зон позволит выработать более унифицированные и эффективные подходы к контролю. Подробная программа мероприятия доступна для ознакомления по ссылке, предоставленной организаторами.</w:t>
      </w:r>
    </w:p>
    <w:p w:rsidR="001D2BEE" w:rsidRDefault="00D91FBD" w:rsidP="001D2BEE">
      <w:hyperlink r:id="rId75" w:history="1">
        <w:r w:rsidR="001D2BEE">
          <w:rPr>
            <w:rStyle w:val="DocumentOriginalLink"/>
          </w:rPr>
          <w:t>https://www.all-sro.ru/news/kontrol-za-goszakazom-v-stroitelstve-nostroy-provedet-seminar-dlya-sro/</w:t>
        </w:r>
      </w:hyperlink>
    </w:p>
    <w:p w:rsidR="001D2BEE" w:rsidRDefault="001D2BEE" w:rsidP="001D2BEE">
      <w:r>
        <w:rPr>
          <w:sz w:val="18"/>
        </w:rPr>
        <w:t>назад: </w:t>
      </w:r>
      <w:hyperlink w:anchor="ref_toc" w:history="1">
        <w:r>
          <w:rPr>
            <w:rStyle w:val="NavigationLink"/>
          </w:rPr>
          <w:t>оглавление</w:t>
        </w:r>
      </w:hyperlink>
    </w:p>
    <w:p w:rsidR="00EC5305" w:rsidRDefault="00B90250" w:rsidP="00B90250">
      <w:pPr>
        <w:pStyle w:val="3"/>
      </w:pPr>
      <w:bookmarkStart w:id="112" w:name="_Toc211847773"/>
      <w:r w:rsidRPr="00B90250">
        <w:t>Прочие публикаци</w:t>
      </w:r>
      <w:r w:rsidR="00FA5D79">
        <w:t>и</w:t>
      </w:r>
      <w:bookmarkEnd w:id="112"/>
    </w:p>
    <w:p w:rsidR="001D2BEE" w:rsidRDefault="001D2BEE" w:rsidP="001D2BEE">
      <w:pPr>
        <w:pStyle w:val="4"/>
      </w:pPr>
      <w:bookmarkStart w:id="113" w:name="_Toc211802535"/>
      <w:bookmarkStart w:id="114" w:name="_Toc179874982"/>
      <w:bookmarkStart w:id="115" w:name="_Toc211847774"/>
      <w:bookmarkEnd w:id="53"/>
      <w:r>
        <w:rPr>
          <w:rStyle w:val="DocumentDate"/>
        </w:rPr>
        <w:t>20.10.2025</w:t>
      </w:r>
      <w:r>
        <w:br/>
      </w:r>
      <w:r>
        <w:rPr>
          <w:rStyle w:val="DocumentSource"/>
        </w:rPr>
        <w:t>Агентство новостей Строительный бизнес (ancb.ru)</w:t>
      </w:r>
      <w:r>
        <w:br/>
      </w:r>
      <w:r>
        <w:rPr>
          <w:rStyle w:val="DocumentName"/>
        </w:rPr>
        <w:t>Честно говоря!</w:t>
      </w:r>
      <w:bookmarkEnd w:id="113"/>
      <w:bookmarkEnd w:id="115"/>
    </w:p>
    <w:p w:rsidR="001D2BEE" w:rsidRDefault="001D2BEE" w:rsidP="001D2BEE">
      <w:pPr>
        <w:pStyle w:val="DocumentBody"/>
      </w:pPr>
      <w:r>
        <w:t>Какими только эпитетами в последние годы не описывали главные критерии развития строительной отрасли - тут и инновационность, и цифровизация, и человекоцентричность, и даже рентабельность с производительностью. И вдруг с одной из высоких трибун прозвучало слово, которое в строительных аудиториях не произносили годами - Честность! Честность, без которой не будет ни реальной цифровизации, ни настоящей инновационности, ни рыночной рентабельности - то есть, всего того, с чем мы связываем Будущее и отрасли, и страны.</w:t>
      </w:r>
    </w:p>
    <w:p w:rsidR="001D2BEE" w:rsidRDefault="001D2BEE" w:rsidP="001D2BEE">
      <w:pPr>
        <w:pStyle w:val="DocumentBody"/>
      </w:pPr>
      <w:r>
        <w:t>Честно говоря, давно нужно перестать показывать друг другу красивые картинки и начать называть вещи своими именами - иначе за потоком радостных отчетов мало кто услышит, как падает малый и средний строительный бизнес. А что ему еще остается? Деньги на ипотеку и государства и населения закончились, новых объектов все меньше, дорогам велено потерпеть без ремонта, а госконтракт настолько убийствинен, что связываться с ним не хотят даже под угрозой разорения. Стройматериалы растут в цене, строительная техника стала недоступной, а тут еще в нагрузку велят ставить отечественный софт, который в радостном экстазе от ухода иностранных конкурентов подорожал в 2-3 раза. Добавим сюда рост налогов, стоимости земли, банковские проценты - и дадим все это посчитать депутатам, которым неймется то цены на жилье зафиксировать, то начать резать себестоимость строительства. Заодно можно дать им калькулятор, потому что в уме они такие цифры и такие проценты точно не посчитают.</w:t>
      </w:r>
    </w:p>
    <w:p w:rsidR="001D2BEE" w:rsidRDefault="001D2BEE" w:rsidP="001D2BEE">
      <w:pPr>
        <w:pStyle w:val="DocumentBody"/>
      </w:pPr>
      <w:r>
        <w:t>Честное слово, хочется немного потрясти и вырвать из благостного сна ТК 505 "Информационное моделирование", который за три года принял два ГОСТа и парочку ПНСТ, но зато со всех трибун ратует за цифровизацию и рассказывает про светлое цифровое Будущее. Да не будет его, уважаемые, пока вы не найдете реальных разработчиков и не дадите отрасли базовые стандарты информационного моделирования, от которых потом пойдут не только цифровые модели зданий и городов, но и учебные программы для студентов и преподавателей. Цифровизаторы, вы ждете подготовленные кадры из вузов? А на ЧЁМ их готовить, если вы до сих пор не создали основу основ ТИМ?</w:t>
      </w:r>
    </w:p>
    <w:p w:rsidR="001D2BEE" w:rsidRDefault="001D2BEE" w:rsidP="001D2BEE">
      <w:pPr>
        <w:pStyle w:val="DocumentBody"/>
      </w:pPr>
      <w:r>
        <w:t xml:space="preserve">Честно скажем: строительная отрасль остается одной из самых архаичных и трудоемких, и до реальной роботизации здесь - как до Марса. Феерические заверения чиновников о том, что в 2030 году на каждые 10 тысяч работников будет приходиться по 230 роботов, разбиваются об опыт ГК "Самолет", на стройплощадке которого за роботом-штукатуром должен следить суперподготовленный оператор, а робособак просто украли и разобрали на запчасти. Привет тебе, 3D-моделирование, сбор данных и построение цифровых моделей! А также производительность труда, которая остается одной из самых низких в стране, и никакие заклинания пока не подняли ее хотя бы на 5%. Отдадим должное </w:t>
      </w:r>
      <w:r>
        <w:rPr>
          <w:b/>
        </w:rPr>
        <w:t>НОСТРОЙ</w:t>
      </w:r>
      <w:r>
        <w:t>, который говорит об этом на всех площадках - но чиновники опять обещают рост производительности труда в три раза за 5 лет!</w:t>
      </w:r>
    </w:p>
    <w:p w:rsidR="001D2BEE" w:rsidRDefault="001D2BEE" w:rsidP="001D2BEE">
      <w:pPr>
        <w:pStyle w:val="DocumentBody"/>
      </w:pPr>
      <w:r>
        <w:t>Строители должны получать честные зарплаты, которые честно считаются из честно составленной сметы. Заказчик должен честно сказать, что у него нет денег на строительство двух запанированных детских садов и построить один, а не устроить два долгостроя с кучей разорившихся подрядчиков. ФАСу пора честно признать, что закон о госзакупках для стройки стал гильотиной, которая отсекает добросовестных подрядчиков, а потом рубит "в капусту" и бюджетные средства, и государственные планы.</w:t>
      </w:r>
    </w:p>
    <w:p w:rsidR="001D2BEE" w:rsidRDefault="001D2BEE" w:rsidP="001D2BEE">
      <w:pPr>
        <w:pStyle w:val="DocumentBody"/>
      </w:pPr>
      <w:r>
        <w:t>Можно морочить друг другу головы и показывать веселые картинки тогда, когда на это есть время, деньги и возможности. Но, может быть, хотя бы сейчас начать разбираться в той куче проблем, которая накопилась за красивыми отчетами? Время пришло, честно говоря!</w:t>
      </w:r>
    </w:p>
    <w:p w:rsidR="001D2BEE" w:rsidRDefault="001D2BEE" w:rsidP="001D2BEE">
      <w:pPr>
        <w:pStyle w:val="DocumentAuthor"/>
      </w:pPr>
      <w:r>
        <w:t>Лариса Поршнева</w:t>
      </w:r>
    </w:p>
    <w:p w:rsidR="001D2BEE" w:rsidRDefault="00D91FBD" w:rsidP="001D2BEE">
      <w:hyperlink r:id="rId76" w:history="1">
        <w:r w:rsidR="001D2BEE">
          <w:rPr>
            <w:rStyle w:val="DocumentOriginalLink"/>
          </w:rPr>
          <w:t>https://ancb.ru/publication/read/20325</w:t>
        </w:r>
      </w:hyperlink>
    </w:p>
    <w:p w:rsidR="001D2BEE" w:rsidRDefault="001D2BEE" w:rsidP="001D2BEE">
      <w:r>
        <w:rPr>
          <w:sz w:val="18"/>
        </w:rPr>
        <w:t>назад: </w:t>
      </w:r>
      <w:hyperlink w:anchor="ref_toc" w:history="1">
        <w:r>
          <w:rPr>
            <w:rStyle w:val="NavigationLink"/>
          </w:rPr>
          <w:t>оглавление</w:t>
        </w:r>
      </w:hyperlink>
    </w:p>
    <w:p w:rsidR="001D2BEE" w:rsidRDefault="001D2BEE" w:rsidP="001D2BEE">
      <w:pPr>
        <w:pStyle w:val="4"/>
      </w:pPr>
      <w:bookmarkStart w:id="116" w:name="_Toc211802557"/>
      <w:bookmarkStart w:id="117" w:name="_Toc211847775"/>
      <w:r>
        <w:rPr>
          <w:rStyle w:val="DocumentDate"/>
        </w:rPr>
        <w:t>17.10.2025</w:t>
      </w:r>
      <w:r>
        <w:br/>
      </w:r>
      <w:r>
        <w:rPr>
          <w:rStyle w:val="DocumentSource"/>
        </w:rPr>
        <w:t>ОАО ДОРИСС (doriss.ru)</w:t>
      </w:r>
      <w:r>
        <w:br/>
      </w:r>
      <w:r>
        <w:rPr>
          <w:rStyle w:val="DocumentName"/>
        </w:rPr>
        <w:t>Зигзаги и перепады высот: Александр Краснов о важности постоянного развития в профессии</w:t>
      </w:r>
      <w:bookmarkEnd w:id="116"/>
      <w:bookmarkEnd w:id="117"/>
    </w:p>
    <w:p w:rsidR="001D2BEE" w:rsidRDefault="001D2BEE" w:rsidP="001D2BEE">
      <w:pPr>
        <w:pStyle w:val="DocumentBody"/>
      </w:pPr>
      <w:r>
        <w:t>В преддверии Дня работника дорожного хозяйства мы отмечаем труд тех, кто неустанно работает над улучшением наших дорог. И среди них - ведущий инженер по реализации проектов ПАО «Дорисс» Александр Краснов. За многолетнюю и добросовестную работу он удостоен высокой награды - Благодарственного письма Федерального дорожного агентства «Росавтодор».</w:t>
      </w:r>
    </w:p>
    <w:p w:rsidR="001D2BEE" w:rsidRDefault="001D2BEE" w:rsidP="001D2BEE">
      <w:pPr>
        <w:pStyle w:val="DocumentBody"/>
      </w:pPr>
      <w:r>
        <w:t>Александр начал свой путь в строительстве, когда учился в Чебоксарском строительном техникуме. С самого начала он понимал, как важно на практике получить опыт. Поэтому, когда была возможность, работал - каменщиком, арматурщиком.</w:t>
      </w:r>
    </w:p>
    <w:p w:rsidR="001D2BEE" w:rsidRDefault="001D2BEE" w:rsidP="001D2BEE">
      <w:pPr>
        <w:pStyle w:val="DocumentBody"/>
      </w:pPr>
      <w:r>
        <w:t>Как это было? В первый раз ему доверили кладку перегородки в жилом доме. «К наружным стенам допускают каменщиков не ниже 4 разряда. Нам доверили самое простое. Было интересно. Неинтересно было только то, что кирпичи приходилось поднимать на верхние этажи вручную, потому что кто-то не позаботился о подъемнике».</w:t>
      </w:r>
    </w:p>
    <w:p w:rsidR="001D2BEE" w:rsidRDefault="001D2BEE" w:rsidP="001D2BEE">
      <w:pPr>
        <w:pStyle w:val="DocumentBody"/>
      </w:pPr>
      <w:r>
        <w:t>Такие простые, но важные вещи остаются в памяти. «Есть известная притча: кузнец не забил гвоздь в подкову лошади, гонец не донес послание, и в результате король проиграл войну. Я на всю жизнь понял: каждый должен делать свою работу качественно, чтобы рабочие процессы не страдали, все шло по плану», - отмечает Александр Владимирович.</w:t>
      </w:r>
    </w:p>
    <w:p w:rsidR="001D2BEE" w:rsidRDefault="001D2BEE" w:rsidP="001D2BEE">
      <w:pPr>
        <w:pStyle w:val="DocumentBody"/>
      </w:pPr>
      <w:r>
        <w:t>После техникума он окончил Марийский Государственный Технический Университет. После вуза работал мастером строительно-монтажных работ, прорабом, инженером. В 2011 году перешел в дорожное строительство и нашел себя в команде ведущего предприятия дорожной отрасли - «Дорисс».</w:t>
      </w:r>
    </w:p>
    <w:p w:rsidR="001D2BEE" w:rsidRDefault="001D2BEE" w:rsidP="001D2BEE">
      <w:pPr>
        <w:pStyle w:val="DocumentBody"/>
      </w:pPr>
      <w:r>
        <w:t>Интересный факт: первая запись в трудовой книжке Александра Владимировича была сделана в 1999 году в СУ-5 АО «Дорисс»: два летних месяца учащийся техникума проходил практику каменщиком 2 разряда. Так спустя годы судьба вновь свела его с нашим предприятием.</w:t>
      </w:r>
    </w:p>
    <w:p w:rsidR="001D2BEE" w:rsidRDefault="001D2BEE" w:rsidP="001D2BEE">
      <w:pPr>
        <w:pStyle w:val="DocumentBody"/>
      </w:pPr>
      <w:r>
        <w:t>Сейчас, имея за плечами почти 20 лет в профессии, Александр признается, что ему интересно наблюдать, как реализуется проект. «Не всегда все проходит гладко, на стройке постоянно есть проблемы, - говорит он. - Но мне нравится думать, как можно сделать лучше, быстрее и качественнее».</w:t>
      </w:r>
    </w:p>
    <w:p w:rsidR="001D2BEE" w:rsidRDefault="001D2BEE" w:rsidP="001D2BEE">
      <w:pPr>
        <w:pStyle w:val="DocumentBody"/>
      </w:pPr>
      <w:r>
        <w:t>Александр Владимирович подчеркивает важность хорошего взаимодействия между прорабом и инженерами. «Прорабу в поле не всегда удобно смотреть в талмуды чертежей, а некоторая информация бывает скрытая. Проект, состоящий из пол-ГАЗели коробок, невозможно носить с собой по объекту. Мы всегда на связи. Получается, мы - глаза, а он - руки проекта. Мы должны работать вместе».</w:t>
      </w:r>
    </w:p>
    <w:p w:rsidR="001D2BEE" w:rsidRDefault="001D2BEE" w:rsidP="001D2BEE">
      <w:pPr>
        <w:pStyle w:val="DocumentBody"/>
      </w:pPr>
      <w:r>
        <w:t>Уже более 10 лет Александр Владимирович трудится в производственно-техническом отделе. Работа на одном месте не может быть не рутинной. «Это как ехать по совершенно прямой трассе до Эльбруса две тысячи километров. Любому специалисту важно сталкиваться с разными вызовами. Зигзаги, перепады высот - это то, что помогает нам расти и учиться», - говорит он.</w:t>
      </w:r>
    </w:p>
    <w:p w:rsidR="001D2BEE" w:rsidRDefault="001D2BEE" w:rsidP="001D2BEE">
      <w:pPr>
        <w:pStyle w:val="DocumentBody"/>
      </w:pPr>
      <w:r>
        <w:t>Александр признается, что готов к любым сложным задачам. «Хочется пожелать «Дориссу» новых достойных объектов. По уровню сложности после федеральных дорог следуют аэродромы, путепроводы, пересекающие федеральную железнодорожную сеть - мечтается на таких поработать», - говорит инженер.</w:t>
      </w:r>
    </w:p>
    <w:p w:rsidR="001D2BEE" w:rsidRDefault="001D2BEE" w:rsidP="001D2BEE">
      <w:pPr>
        <w:pStyle w:val="DocumentBody"/>
      </w:pPr>
      <w:r>
        <w:t>Наш коллега - человек с разносторонними интересами - увлекается туризмом, фотографией. В этом году он традиционный майский сплав впервые провел на Урале.</w:t>
      </w:r>
    </w:p>
    <w:p w:rsidR="001D2BEE" w:rsidRDefault="001D2BEE" w:rsidP="001D2BEE">
      <w:pPr>
        <w:pStyle w:val="DocumentBody"/>
      </w:pPr>
      <w:r>
        <w:t xml:space="preserve">За свою усердную работу и достижения в дорожном строительстве Александр получил множество наград, включая Благодарственное письмо ФКУ «Волго-Вятскуправтодор», Почетную грамоту Министерства транспорта и дорожного хозяйства Чувашской Республики, нагрудный знак </w:t>
      </w:r>
      <w:r>
        <w:rPr>
          <w:b/>
        </w:rPr>
        <w:t>Национального объединения строителей</w:t>
      </w:r>
      <w:r>
        <w:t xml:space="preserve"> "Лучший инженер". В прошлом году он стал одним из восьми сотрудников ПАО «Дорисс», успешно сдавших экзамены для вступления в </w:t>
      </w:r>
      <w:r>
        <w:rPr>
          <w:b/>
        </w:rPr>
        <w:t>Национальное объединение строителей НОСТРОЙ</w:t>
      </w:r>
      <w:r>
        <w:t>.</w:t>
      </w:r>
    </w:p>
    <w:p w:rsidR="001D2BEE" w:rsidRDefault="001D2BEE" w:rsidP="001D2BEE">
      <w:pPr>
        <w:pStyle w:val="DocumentBody"/>
      </w:pPr>
      <w:r>
        <w:t>Желаем Александру новых побед и новых свершений на благо нашей страны!</w:t>
      </w:r>
    </w:p>
    <w:p w:rsidR="001D2BEE" w:rsidRDefault="00D91FBD" w:rsidP="001D2BEE">
      <w:hyperlink r:id="rId77" w:history="1">
        <w:r w:rsidR="001D2BEE">
          <w:rPr>
            <w:rStyle w:val="DocumentOriginalLink"/>
          </w:rPr>
          <w:t>https://doriss.ru/press-center/news/zigzagi-i-perepady-vysot-aleksandr-krasnov-o-vazhnosti-postoyannogo-razvitiya-v-professii.html</w:t>
        </w:r>
      </w:hyperlink>
    </w:p>
    <w:p w:rsidR="001D2BEE" w:rsidRDefault="001D2BEE" w:rsidP="001D2BEE">
      <w:r>
        <w:rPr>
          <w:sz w:val="18"/>
        </w:rPr>
        <w:t>назад: </w:t>
      </w:r>
      <w:hyperlink w:anchor="ref_toc" w:history="1">
        <w:r>
          <w:rPr>
            <w:rStyle w:val="NavigationLink"/>
          </w:rPr>
          <w:t>оглавление</w:t>
        </w:r>
      </w:hyperlink>
    </w:p>
    <w:p w:rsidR="00EC5305" w:rsidRDefault="002461F8" w:rsidP="002461F8">
      <w:pPr>
        <w:pStyle w:val="1"/>
      </w:pPr>
      <w:bookmarkStart w:id="118" w:name="_Toc211847776"/>
      <w:r w:rsidRPr="00EB08D3">
        <w:t>ДЕЯТЕЛЬНОСТЬ СРО</w:t>
      </w:r>
      <w:bookmarkEnd w:id="29"/>
      <w:bookmarkEnd w:id="114"/>
      <w:bookmarkEnd w:id="118"/>
    </w:p>
    <w:p w:rsidR="00BF041B" w:rsidRDefault="00BF041B" w:rsidP="00BF041B">
      <w:pPr>
        <w:pStyle w:val="4"/>
      </w:pPr>
      <w:bookmarkStart w:id="119" w:name="_Toc211802570"/>
      <w:bookmarkStart w:id="120" w:name="_Toc179874998"/>
      <w:bookmarkStart w:id="121" w:name="_Toc17110755"/>
      <w:bookmarkStart w:id="122" w:name="_Toc522704656"/>
      <w:bookmarkStart w:id="123" w:name="_Toc179874986"/>
      <w:bookmarkStart w:id="124" w:name="_Toc211847777"/>
      <w:r>
        <w:rPr>
          <w:rStyle w:val="DocumentDate"/>
        </w:rPr>
        <w:t>17.10.2025</w:t>
      </w:r>
      <w:r>
        <w:br/>
      </w:r>
      <w:r>
        <w:rPr>
          <w:rStyle w:val="DocumentSource"/>
        </w:rPr>
        <w:t>Минстрой Чувашии (minstroy.cap.ru)</w:t>
      </w:r>
      <w:r>
        <w:br/>
      </w:r>
      <w:r>
        <w:rPr>
          <w:rStyle w:val="DocumentName"/>
        </w:rPr>
        <w:t>Актуальные вопросы снижения производственного травматизма и обеспечения пожарной безопасности обсудили члены Ассоциации «СО «Строители Чувашии» на семинаре-совещании</w:t>
      </w:r>
      <w:bookmarkEnd w:id="119"/>
      <w:bookmarkEnd w:id="124"/>
    </w:p>
    <w:p w:rsidR="00BF041B" w:rsidRDefault="00BF041B" w:rsidP="00BF041B">
      <w:pPr>
        <w:pStyle w:val="DocumentBody"/>
      </w:pPr>
      <w:r>
        <w:t>Актуальные вопросы снижения производственного травматизма и обеспечения пожарной безопасности обсудили члены Ассоциации "</w:t>
      </w:r>
      <w:r>
        <w:rPr>
          <w:b/>
        </w:rPr>
        <w:t>Саморегулируемая организация "Строители</w:t>
      </w:r>
      <w:r>
        <w:t xml:space="preserve"> Чувашии" на семинаре-совещании 16 октября.</w:t>
      </w:r>
    </w:p>
    <w:p w:rsidR="00BF041B" w:rsidRDefault="00BF041B" w:rsidP="00BF041B">
      <w:pPr>
        <w:pStyle w:val="5"/>
      </w:pPr>
      <w:r>
        <w:t>Мероприятие было организовано Ассоциацией "</w:t>
      </w:r>
      <w:r>
        <w:rPr>
          <w:b/>
        </w:rPr>
        <w:t>Саморегулируемая организация "Строители</w:t>
      </w:r>
      <w:r>
        <w:t xml:space="preserve"> Чувашии" при активной поддержке Торгово-промышленной палаты Чувашской Республики и с участием Главного управления МЧС России по Чувашской Республике - Чувашии, Приволжской межрегиональной территориальной государственной инспекции труда, Минтруда Чувашии и </w:t>
      </w:r>
      <w:r>
        <w:rPr>
          <w:b/>
        </w:rPr>
        <w:t>Минстроя</w:t>
      </w:r>
      <w:r>
        <w:t xml:space="preserve"> Чувашии.</w:t>
      </w:r>
    </w:p>
    <w:p w:rsidR="00BF041B" w:rsidRDefault="00BF041B" w:rsidP="00BF041B">
      <w:pPr>
        <w:pStyle w:val="DocumentBody"/>
      </w:pPr>
      <w:r>
        <w:t xml:space="preserve">В семинаре приняли участие порядка 50 представителей организаций </w:t>
      </w:r>
      <w:r>
        <w:rPr>
          <w:b/>
        </w:rPr>
        <w:t>строительной</w:t>
      </w:r>
      <w:r>
        <w:t xml:space="preserve"> отрасли, электротехнического кластера, ЖКХ и дорожного хозяйства, состоящих в Ассоциации "</w:t>
      </w:r>
      <w:r>
        <w:rPr>
          <w:b/>
        </w:rPr>
        <w:t>Саморегулируемая организация "Строители</w:t>
      </w:r>
      <w:r>
        <w:t xml:space="preserve"> Чувашии".</w:t>
      </w:r>
    </w:p>
    <w:p w:rsidR="00BF041B" w:rsidRDefault="00BF041B" w:rsidP="00BF041B">
      <w:pPr>
        <w:pStyle w:val="DocumentBody"/>
      </w:pPr>
      <w:r>
        <w:t>Приветствовали участников семинара-совещания Президент Торгово-промышленной палаты Чувашской Республики Игорь Кустарин, генеральный директор Ассоциации "</w:t>
      </w:r>
      <w:r>
        <w:rPr>
          <w:b/>
        </w:rPr>
        <w:t>Саморегулируемая организация "Строители</w:t>
      </w:r>
      <w:r>
        <w:t xml:space="preserve"> Чувашии" Алексей Грищенко, заместитель министра </w:t>
      </w:r>
      <w:r>
        <w:rPr>
          <w:b/>
        </w:rPr>
        <w:t>строительства</w:t>
      </w:r>
      <w:r>
        <w:t>, архитектуры и жилищно-коммунального хозяйства Чувашской Республики Михаил Михайлов, заместитель министра труда и социальной защиты населения Чувашской Республики Александр Колесников и начальник отдела нормативно-технического управления надзорной деятельности и профилактической работы Главного управления МЧС России по Чувашской Республике - Чувашии Евгений Ушмарин.</w:t>
      </w:r>
    </w:p>
    <w:p w:rsidR="00BF041B" w:rsidRDefault="00BF041B" w:rsidP="00BF041B">
      <w:pPr>
        <w:pStyle w:val="DocumentBody"/>
      </w:pPr>
      <w:r>
        <w:t xml:space="preserve">Генеральный директор Ассоциации Алексей Грищенко, приветствуя участников семинара - совещания отметил, что сегодня в Чувашской Республике уделяется большое внимание охране труда и технике безопасности на производстве и в </w:t>
      </w:r>
      <w:r>
        <w:rPr>
          <w:b/>
        </w:rPr>
        <w:t>строительстве</w:t>
      </w:r>
      <w:r>
        <w:t xml:space="preserve">. "Вопрос серьезный и, к сожалению, на сегодняшний день приходится констатировать увеличение количества несчастных случаев в </w:t>
      </w:r>
      <w:r>
        <w:rPr>
          <w:b/>
        </w:rPr>
        <w:t>строительстве</w:t>
      </w:r>
      <w:r>
        <w:t>", - подчеркнул он и обратил внимание участников на значимую роль специалистов по охране труда и пожарной безопасности в вопросе сохранения жизни и здоровья работников организаций.</w:t>
      </w:r>
    </w:p>
    <w:p w:rsidR="00BF041B" w:rsidRDefault="00BF041B" w:rsidP="00BF041B">
      <w:pPr>
        <w:pStyle w:val="DocumentBody"/>
      </w:pPr>
      <w:r>
        <w:t xml:space="preserve">Заместитель министра труда и социальной защиты населения Чувашской Республики Александр Колесников в своем приветственном слове отметил, что практически каждый второй несчастный случай происходит в </w:t>
      </w:r>
      <w:r>
        <w:rPr>
          <w:b/>
        </w:rPr>
        <w:t>строительной</w:t>
      </w:r>
      <w:r>
        <w:t xml:space="preserve"> отрасли и каждый второй случай связан с нелегальной занятостью. "Это бич </w:t>
      </w:r>
      <w:r>
        <w:rPr>
          <w:b/>
        </w:rPr>
        <w:t>строительной</w:t>
      </w:r>
      <w:r>
        <w:t xml:space="preserve"> отрасли", - подчеркнул заместитель министра. Александр Колесников выразил благодарность Ассоциации и ТПП Чувашской Республики за последовательную методическую работу со </w:t>
      </w:r>
      <w:r>
        <w:rPr>
          <w:b/>
        </w:rPr>
        <w:t>строительными</w:t>
      </w:r>
      <w:r>
        <w:t xml:space="preserve"> организациями в сфере охраны труда.</w:t>
      </w:r>
    </w:p>
    <w:p w:rsidR="00BF041B" w:rsidRDefault="00BF041B" w:rsidP="00BF041B">
      <w:pPr>
        <w:pStyle w:val="DocumentBody"/>
      </w:pPr>
      <w:r>
        <w:t xml:space="preserve">Заместитель министра </w:t>
      </w:r>
      <w:r>
        <w:rPr>
          <w:b/>
        </w:rPr>
        <w:t>строительства</w:t>
      </w:r>
      <w:r>
        <w:t>, архитектуры и жилищно-коммунального хозяйства Чувашской Республики Михаил Михайлов, обращаясь к участникам семинара-совещания отметил, что безопасность работников является ключевым приоритетом и призвал уделять значительное внимание мерам по предупреждению несчастных случаев.</w:t>
      </w:r>
    </w:p>
    <w:p w:rsidR="00BF041B" w:rsidRDefault="00BF041B" w:rsidP="00BF041B">
      <w:pPr>
        <w:pStyle w:val="DocumentBody"/>
      </w:pPr>
      <w:r>
        <w:t xml:space="preserve">О мерах по снижению производственного травматизма в </w:t>
      </w:r>
      <w:r>
        <w:rPr>
          <w:b/>
        </w:rPr>
        <w:t>строительной</w:t>
      </w:r>
      <w:r>
        <w:t xml:space="preserve"> сфере доложила участникам мероприятия начальник отдела по государственному контролю (надзору) за соблюдением законодательства по охране труда Приволжской межрегиональной территориальной государственной инспекции труда Ксения Владимировна Илюшкина.</w:t>
      </w:r>
    </w:p>
    <w:p w:rsidR="00BF041B" w:rsidRDefault="00BF041B" w:rsidP="00BF041B">
      <w:pPr>
        <w:pStyle w:val="DocumentBody"/>
      </w:pPr>
      <w:r>
        <w:t xml:space="preserve">За 9 месяцев в организациях, занятых в </w:t>
      </w:r>
      <w:r>
        <w:rPr>
          <w:b/>
        </w:rPr>
        <w:t>строительной</w:t>
      </w:r>
      <w:r>
        <w:t xml:space="preserve"> сфере Чувашской Республики, зарегистрировано 11 несчастных случаев на производстве с тяжелым исходом, из которых 2 - смертельных и 9 случаев относится к категории тяжелых, - сообщила представитель Госинспекции труда и обратила внимание участников на тенденцию увеличения производственного травматизма в 2025 году.</w:t>
      </w:r>
    </w:p>
    <w:p w:rsidR="00BF041B" w:rsidRDefault="00BF041B" w:rsidP="00BF041B">
      <w:pPr>
        <w:pStyle w:val="DocumentBody"/>
      </w:pPr>
      <w:r>
        <w:t>Среди основных видов несчастных случаев докладчик выделила наиболее частые - это падение с высоты (50% от общего количества), воздействие движущихся, разлетающихся, вращающихся предметов, а также падение на ровной поверхности одного уровня, падение, обрушение, обвалы предметов и транспортное происшествие.</w:t>
      </w:r>
    </w:p>
    <w:p w:rsidR="00BF041B" w:rsidRDefault="00BF041B" w:rsidP="00BF041B">
      <w:pPr>
        <w:pStyle w:val="DocumentBody"/>
      </w:pPr>
      <w:r>
        <w:t>"Причины - неудовлетворительная организация производства работ, нарушение технологического процесса, нарушение правил дорожного движения, неудовлетворительное содержание и недостатки в организации рабочих мест, а также прочие (неосторожность, ухудшение здоровья)", - отметила Ксения Владимировна и привела конкретные примеры несчастных случаев.</w:t>
      </w:r>
    </w:p>
    <w:p w:rsidR="00BF041B" w:rsidRDefault="00BF041B" w:rsidP="00BF041B">
      <w:pPr>
        <w:pStyle w:val="DocumentBody"/>
      </w:pPr>
      <w:r>
        <w:t xml:space="preserve">"Что необходимо сделать, чтобы избежать несчастных случаев? Все работники должны быть оформлены по трудовому договору. Также необходимо координировать работу и соблюдение требований охраны труда привлеченными по договорам субподряда подрядными организациями. Организация и проведение </w:t>
      </w:r>
      <w:r>
        <w:rPr>
          <w:b/>
        </w:rPr>
        <w:t>строительного</w:t>
      </w:r>
      <w:r>
        <w:t xml:space="preserve"> производства должны осуществляться в соответствии с организационно-технологической документацией на </w:t>
      </w:r>
      <w:r>
        <w:rPr>
          <w:b/>
        </w:rPr>
        <w:t>строительное</w:t>
      </w:r>
      <w:r>
        <w:t xml:space="preserve"> производство, которая предусматривает перечень мероприятий и решение по определению технических средств и методов работ, обеспечивающих выполнение требований законодательства Российской Федерации по охране труда", - подчеркнула представитель Госинспекции труда и указала также на необходимость обеспечения правильного выбора и использования средств индивидуальной и коллективной защиты.</w:t>
      </w:r>
    </w:p>
    <w:p w:rsidR="00BF041B" w:rsidRDefault="00BF041B" w:rsidP="00BF041B">
      <w:pPr>
        <w:pStyle w:val="DocumentBody"/>
      </w:pPr>
      <w:r>
        <w:t>В завершение своего доклада Ксения Илюшкина поблагодарила Ассоциацию и ТПП Чувашской Республики за сотрудничество и призвала участников мероприятия обращаться за консультациями в Приволжскую межрегиональную территориальную государственную инспекцию труда (телефон приемной: (8352) 62-89-65).</w:t>
      </w:r>
    </w:p>
    <w:p w:rsidR="00BF041B" w:rsidRDefault="00BF041B" w:rsidP="00BF041B">
      <w:pPr>
        <w:pStyle w:val="DocumentBody"/>
      </w:pPr>
      <w:r>
        <w:t xml:space="preserve">По вопросу обеспечения пожарной безопасности на </w:t>
      </w:r>
      <w:r>
        <w:rPr>
          <w:b/>
        </w:rPr>
        <w:t>строительной</w:t>
      </w:r>
      <w:r>
        <w:t xml:space="preserve"> площадке в предстоящий осенне-зимний период, а также при проектировании, </w:t>
      </w:r>
      <w:r>
        <w:rPr>
          <w:b/>
        </w:rPr>
        <w:t>строительстве</w:t>
      </w:r>
      <w:r>
        <w:t xml:space="preserve"> и вводе объектов в эксплуатацию доложил начальник отдела нормативно-технического управления надзорной деятельности и профилактической работы Главного управления МЧС России по Чувашской Республике - Чувашии Евгений Ушмарин. Он привел примеры резонансных пожаров на </w:t>
      </w:r>
      <w:r>
        <w:rPr>
          <w:b/>
        </w:rPr>
        <w:t>строительных</w:t>
      </w:r>
      <w:r>
        <w:t xml:space="preserve"> площадках и обозначил их причины.</w:t>
      </w:r>
    </w:p>
    <w:p w:rsidR="00BF041B" w:rsidRDefault="00BF041B" w:rsidP="00BF041B">
      <w:pPr>
        <w:pStyle w:val="DocumentBody"/>
      </w:pPr>
      <w:r>
        <w:t>Среди них - нарушение техники безопасности при проведении строительно-монтажных работ; отсутствие требуемых нормами систем противопожарной защиты; несоблюдение элементарных правил противопожарного режима при проведении пожароопасных работ; непринятие мер по исключению попадания раскаленных частиц металла в смежные помещения через открытые проемы (отверстия); оставление без присмотра включенными в электрическую сеть бытовых электронагревательных приборов и другие.</w:t>
      </w:r>
    </w:p>
    <w:p w:rsidR="00BF041B" w:rsidRDefault="00BF041B" w:rsidP="00BF041B">
      <w:pPr>
        <w:pStyle w:val="DocumentBody"/>
      </w:pPr>
      <w:r>
        <w:t xml:space="preserve">Среди условий, способствующих возникновению и распространению пожаров представитель Главного управления МЧС России по Чувашской Республике - Чувашии назвал отсутствие пригодного покрытия для проезда пожарных автомобилей в любое время года; отсутствие к началу работ по </w:t>
      </w:r>
      <w:r>
        <w:rPr>
          <w:b/>
        </w:rPr>
        <w:t>строительству</w:t>
      </w:r>
      <w:r>
        <w:t xml:space="preserve"> наружного противопожарного водоснабжения от пожарных гидрантов или из резервуаров (водоемов), предусмотренных проектом организации </w:t>
      </w:r>
      <w:r>
        <w:rPr>
          <w:b/>
        </w:rPr>
        <w:t>строительства</w:t>
      </w:r>
      <w:r>
        <w:t>; хранение в строящихся зданиях горючих веществ и материалов; осуществление работ в области пожарной безопасности без соответствующей лицензии МЧС России.</w:t>
      </w:r>
    </w:p>
    <w:p w:rsidR="00BF041B" w:rsidRDefault="00BF041B" w:rsidP="00BF041B">
      <w:pPr>
        <w:pStyle w:val="DocumentBody"/>
      </w:pPr>
      <w:r>
        <w:t xml:space="preserve">Евгений Ушмарин также обратил внимание участников семинара-совещания на увеличение количества пожаров в осенне-зимний период, чему способствуют бесконтрольное использование бытовых отопительных приборов, использование бытовых приборов не заводского, а кустарного изготовления, а также связанная с этим перегрузка сети, оставление бытовых отопительных приборов без присмотра, а также курение в </w:t>
      </w:r>
      <w:r>
        <w:rPr>
          <w:b/>
        </w:rPr>
        <w:t>строительных</w:t>
      </w:r>
      <w:r>
        <w:t xml:space="preserve"> бытовках.</w:t>
      </w:r>
    </w:p>
    <w:p w:rsidR="00BF041B" w:rsidRDefault="00BF041B" w:rsidP="00BF041B">
      <w:pPr>
        <w:pStyle w:val="DocumentBody"/>
      </w:pPr>
      <w:r>
        <w:t>"Бытовые отопительные приборы должны быть заводского изготовления, иметь устройства автоматического отключения, электрические кабели должны быть рассчитаны на соответствующую нагрузку, бытовки необходимо обеспечить системами пожарного оповещения, а также важно проводить внеплановые противопожарные инструктажи", - обозначил основные моменты предупреждения пожароопасных ситуаций представитель Главного управления МЧС России по Чувашской Республике - Чувашии, завершая свой доклад.</w:t>
      </w:r>
    </w:p>
    <w:p w:rsidR="00BF041B" w:rsidRDefault="00BF041B" w:rsidP="00BF041B">
      <w:pPr>
        <w:pStyle w:val="DocumentBody"/>
      </w:pPr>
      <w:r>
        <w:t>Информацию об обстановке с пожарами и их последствиями за 9 месяцев 2025 года в целом и административной ответственности за нарушения требований пожарной безопасности до участников семинара-совещания довел до участников мероприятия старший дознаватель отдела административной практики и дознания Главного управления МЧС России по Чувашской Республике - Чувашии Руслан Петров.</w:t>
      </w:r>
    </w:p>
    <w:p w:rsidR="00BF041B" w:rsidRDefault="00BF041B" w:rsidP="00BF041B">
      <w:pPr>
        <w:pStyle w:val="DocumentBody"/>
      </w:pPr>
      <w:r>
        <w:t>С презентациями ведомства можно ознакомиться в приложенных материалах.</w:t>
      </w:r>
    </w:p>
    <w:p w:rsidR="00BF041B" w:rsidRDefault="00BF041B" w:rsidP="00BF041B">
      <w:pPr>
        <w:pStyle w:val="DocumentBody"/>
      </w:pPr>
      <w:r>
        <w:t>Завершая мероприятие, генеральный директор Ассоциации "</w:t>
      </w:r>
      <w:r>
        <w:rPr>
          <w:b/>
        </w:rPr>
        <w:t>Саморегулируемая организация "Строители</w:t>
      </w:r>
      <w:r>
        <w:t xml:space="preserve"> Чувашии" Алексей Грищенко напомнил участникам, что между Ассоциацией и Главным управлением МЧС России по Чувашской Республике - Чувашии, а также Приволжской межрегиональной территориальной государственной инспекции труда действуют Соглашения о взаимодействии, в рамках которых Ассоциация готова быть связующим звеном в случае необходимости взаимодействия с федеральными ведомствами. Напомним, в Ассоциацию по вопросам взаимодействия с Главным управлением МЧС России по Чувашской Республике - Чувашии и Приволжской межрегиональной территориальной государственной инспекцией труда можно обращаться к начальнику юридического и кадрового отдела Сергею Николаевичу Галошеву ((8352) 20-31-23).</w:t>
      </w:r>
    </w:p>
    <w:p w:rsidR="00BF041B" w:rsidRDefault="00BF041B" w:rsidP="00BF041B">
      <w:pPr>
        <w:pStyle w:val="DocumentBody"/>
      </w:pPr>
      <w:r>
        <w:t>В ходе семинара-совещания участники смогли задать интересующие их вопросы спикерам мероприятия и получили профессиональные ответы.</w:t>
      </w:r>
    </w:p>
    <w:p w:rsidR="00BF041B" w:rsidRDefault="00BF041B" w:rsidP="00BF041B">
      <w:pPr>
        <w:pStyle w:val="DocumentBody"/>
      </w:pPr>
      <w:r>
        <w:t>Все участники семинара-совещания также получили полезный раздаточный материал. В частности, Ассоциация подготовила в печатном виде брошюру Соглашения о сотрудничестве с Ассоциацией "</w:t>
      </w:r>
      <w:r>
        <w:rPr>
          <w:b/>
        </w:rPr>
        <w:t>Саморегулируемая организация "Строители</w:t>
      </w:r>
      <w:r>
        <w:t xml:space="preserve"> Чувашии". В электронном виде с данным пособием можно ознакомиться на официальном сайте Ассоциации в разделе "Актуальное/Охрана труда" по следующей ссылке: https://npsch.ru/ohranatruda.</w:t>
      </w:r>
    </w:p>
    <w:p w:rsidR="00BF041B" w:rsidRDefault="00BF041B" w:rsidP="00BF041B">
      <w:pPr>
        <w:pStyle w:val="DocumentBody"/>
      </w:pPr>
      <w:r>
        <w:t>А также учитывая приближающийся холодный осенне-зимний период, в ходе подготовки к мероприятию Ассоциация "</w:t>
      </w:r>
      <w:r>
        <w:rPr>
          <w:b/>
        </w:rPr>
        <w:t>Саморегулируемая организация "Строители</w:t>
      </w:r>
      <w:r>
        <w:t xml:space="preserve"> Чувашии" обратилась к ООО "Гарант-Чебоксары" с просьбой подготовить для членов Ассоциации в рамках заключенного Памятку об обеспечении безопасной работы на открытом воздухе в зимний период на </w:t>
      </w:r>
      <w:r>
        <w:rPr>
          <w:b/>
        </w:rPr>
        <w:t>строительных</w:t>
      </w:r>
      <w:r>
        <w:t xml:space="preserve"> объектах. Все участники семинара-совещания получили данные Памятки в печатном виде. В электронном формате с данной памяткой можно ознакомиться в приложенных файлах.</w:t>
      </w:r>
    </w:p>
    <w:p w:rsidR="00BF041B" w:rsidRDefault="00D91FBD" w:rsidP="00BF041B">
      <w:hyperlink r:id="rId78" w:history="1">
        <w:r w:rsidR="00BF041B">
          <w:rPr>
            <w:rStyle w:val="DocumentOriginalLink"/>
          </w:rPr>
          <w:t>https://minstroy.cap.ru/press_center/news/2025/10/17/aktualjnie-voprosi-snizheniya-proizvodstvennogo-travmatizma-i-obespecheniya-pozharnoj-bezopasnosti-obsudili-chleni-associacii-samoreguliruemaya-organizaciya-stroiteli-chuvashii-na-seminare-sovescha</w:t>
        </w:r>
      </w:hyperlink>
    </w:p>
    <w:p w:rsidR="00BF041B" w:rsidRDefault="00BF041B" w:rsidP="00BF041B">
      <w:r>
        <w:rPr>
          <w:sz w:val="18"/>
        </w:rPr>
        <w:t>назад: </w:t>
      </w:r>
      <w:hyperlink w:anchor="ref_toc" w:history="1">
        <w:r>
          <w:rPr>
            <w:rStyle w:val="NavigationLink"/>
          </w:rPr>
          <w:t>оглавление</w:t>
        </w:r>
      </w:hyperlink>
    </w:p>
    <w:p w:rsidR="00BF041B" w:rsidRDefault="00BF041B" w:rsidP="00BF041B">
      <w:pPr>
        <w:pStyle w:val="TitleDoubles"/>
      </w:pPr>
      <w:r>
        <w:t>Сообщения с аналогичным содержанием:</w:t>
      </w:r>
    </w:p>
    <w:p w:rsidR="00BF041B" w:rsidRDefault="00BF041B" w:rsidP="00BF041B">
      <w:pPr>
        <w:pStyle w:val="DocumentDoubles"/>
      </w:pPr>
      <w:r>
        <w:t>17.10.2025 БезФормата.com Чебоксары (cheboksari.bezformata.com)</w:t>
      </w:r>
      <w:r>
        <w:br/>
        <w:t>Актуальные вопросы снижения производственного травматизма и обеспечения пожарной безопасности обсудили члены Ассоциации «СО «Строители Чувашии» на семинаре-совещании</w:t>
      </w:r>
      <w:r>
        <w:br/>
      </w:r>
      <w:hyperlink r:id="rId79" w:history="1">
        <w:r>
          <w:rPr>
            <w:rStyle w:val="DoubleOriginalLink"/>
          </w:rPr>
          <w:t>https://cheboksari.bezformata.com/listnews/so-stroiteli-chuvashii/152143030/</w:t>
        </w:r>
      </w:hyperlink>
    </w:p>
    <w:p w:rsidR="00BF041B" w:rsidRDefault="00BF041B" w:rsidP="00BF041B">
      <w:pPr>
        <w:pStyle w:val="DocumentDoubles"/>
      </w:pPr>
      <w:r>
        <w:t>17.10.2025 BezFormata.com</w:t>
      </w:r>
      <w:r>
        <w:br/>
        <w:t>Актуальные вопросы снижения производственного травматизма и обеспечения пожарной безопасности обсудили члены Ассоциации «СО «Строители Чувашии» на семинаре-совещании</w:t>
      </w:r>
      <w:r>
        <w:br/>
      </w:r>
      <w:hyperlink r:id="rId80" w:history="1">
        <w:r>
          <w:rPr>
            <w:rStyle w:val="DoubleOriginalLink"/>
          </w:rPr>
          <w:t>https://cheboksari.bezformata.com/listnews/so-stroiteli-chuvashii/152143030/</w:t>
        </w:r>
      </w:hyperlink>
    </w:p>
    <w:p w:rsidR="00BF041B" w:rsidRDefault="00BF041B" w:rsidP="00BF041B">
      <w:pPr>
        <w:pStyle w:val="DocumentDoubles"/>
      </w:pPr>
      <w:r>
        <w:t>17.10.2025 БезФормата.com Чебоксары (cheboksari.bezformata.com)</w:t>
      </w:r>
      <w:r>
        <w:br/>
        <w:t>Актуальные вопросы снижения производственного травматизма и обеспечения пожарной безопасности обсудили члены Ассоциации «Саморегулируемая организация «Строители Чувашии» на семинаре-совещании</w:t>
      </w:r>
      <w:r>
        <w:br/>
      </w:r>
      <w:hyperlink r:id="rId81" w:history="1">
        <w:r>
          <w:rPr>
            <w:rStyle w:val="DoubleOriginalLink"/>
          </w:rPr>
          <w:t>https://cheboksari.bezformata.com/listnews/stroiteli-chuvashii/152147685/</w:t>
        </w:r>
      </w:hyperlink>
    </w:p>
    <w:p w:rsidR="00BF041B" w:rsidRDefault="00BF041B" w:rsidP="00BF041B">
      <w:pPr>
        <w:pStyle w:val="DocumentDoubles"/>
      </w:pPr>
      <w:r>
        <w:t>17.10.2025 BezFormata.com</w:t>
      </w:r>
      <w:r>
        <w:br/>
        <w:t>Актуальные вопросы снижения производственного травматизма и обеспечения пожарной безопасности обсудили члены Ассоциации «Саморегулируемая организация «Строители Чувашии» на семинаре-совещании</w:t>
      </w:r>
      <w:r>
        <w:br/>
      </w:r>
      <w:hyperlink r:id="rId82" w:history="1">
        <w:r>
          <w:rPr>
            <w:rStyle w:val="DoubleOriginalLink"/>
          </w:rPr>
          <w:t>https://cheboksari.bezformata.com/listnews/stroiteli-chuvashii/152147685/</w:t>
        </w:r>
      </w:hyperlink>
    </w:p>
    <w:p w:rsidR="00BF041B" w:rsidRDefault="00BF041B" w:rsidP="00BF041B">
      <w:pPr>
        <w:pStyle w:val="DocumentDoubles"/>
      </w:pPr>
      <w:r>
        <w:t>17.10.2025 Минстрой Чувашии (minstroy.cap.ru)</w:t>
      </w:r>
      <w:r>
        <w:br/>
        <w:t>Актуальные вопросы снижения производственного травматизма и обеспечения пожарной безопасности обсудили члены Ассоциации «СО «Строител</w:t>
      </w:r>
      <w:r>
        <w:br/>
      </w:r>
      <w:hyperlink r:id="rId83" w:history="1">
        <w:r>
          <w:rPr>
            <w:rStyle w:val="DoubleOriginalLink"/>
          </w:rPr>
          <w:t>https://minstroy.cap.ru/news/2025/10/17/aktualjnie-voprosi-snizheniya-proizvodstvennogo-travmatizma-i-obespecheniya-pozharnoj-bezopasnosti-obsudili-chleni-associacii-samoreguliruemaya-organizaciya-stroiteli-chuvashii-na-seminare-soveschanii</w:t>
        </w:r>
      </w:hyperlink>
    </w:p>
    <w:p w:rsidR="00BF041B" w:rsidRDefault="00BF041B" w:rsidP="00BF041B">
      <w:pPr>
        <w:pStyle w:val="DocumentDoubles"/>
      </w:pPr>
      <w:r>
        <w:t>17.10.2025 Министерство труда и соцзащиты (mintrud.cap.ru)</w:t>
      </w:r>
      <w:r>
        <w:br/>
        <w:t>Актуальные вопросы снижения производственного травматизма и обеспечения пожарной безопасности обсудили члены Ассоциации «Саморегулируемая организация «Строители Чувашии» на семинаре-совещании</w:t>
      </w:r>
      <w:r>
        <w:br/>
      </w:r>
      <w:hyperlink r:id="rId84" w:history="1">
        <w:r>
          <w:rPr>
            <w:rStyle w:val="DoubleOriginalLink"/>
          </w:rPr>
          <w:t>https://mintrud.cap.ru/press_center/news/2025/10/17/aktualjnie-voprosi-snizheniya-proizvodstvennogo-travmatizma-i-obespecheniya-pozharnoj-bezopasnosti-obsudili-chleni-associacii-samoreguliruemaya-organizaciya-stroiteli-chuvashii-na-seminare-soveschan</w:t>
        </w:r>
      </w:hyperlink>
    </w:p>
    <w:p w:rsidR="00BF041B" w:rsidRDefault="00BF041B" w:rsidP="00BF041B">
      <w:pPr>
        <w:pStyle w:val="DocumentDoubles"/>
      </w:pPr>
      <w:r>
        <w:t>17.10.2025 Министерство труда и соцзащиты (mintrud.cap.ru)</w:t>
      </w:r>
      <w:r>
        <w:br/>
        <w:t>Актуальные вопросы снижения производственного травматизма и обеспечения пожарной безопасности обсудили члены Ассоциации «Саморегулиру</w:t>
      </w:r>
      <w:r>
        <w:br/>
      </w:r>
      <w:hyperlink r:id="rId85" w:history="1">
        <w:r>
          <w:rPr>
            <w:rStyle w:val="DoubleOriginalLink"/>
          </w:rPr>
          <w:t>https://mintrud.cap.ru/news/2025/10/17/aktualjnie-voprosi-snizheniya-proizvodstvennogo-travmatizma-i-obespecheniya-pozharnoj-bezopasnosti-obsudili-chleni-associacii-samoreguliruemaya-organizaciya-stroiteli-chuvashii-na-seminare-soveschanii-16-oktyabr</w:t>
        </w:r>
      </w:hyperlink>
    </w:p>
    <w:p w:rsidR="00BF041B" w:rsidRDefault="00BF041B" w:rsidP="00BF041B">
      <w:pPr>
        <w:pStyle w:val="4"/>
      </w:pPr>
      <w:bookmarkStart w:id="125" w:name="_Toc211847778"/>
      <w:r>
        <w:rPr>
          <w:rStyle w:val="DocumentDate"/>
        </w:rPr>
        <w:t>17.10.2025</w:t>
      </w:r>
      <w:r>
        <w:br/>
      </w:r>
      <w:r>
        <w:rPr>
          <w:rStyle w:val="DocumentSource"/>
        </w:rPr>
        <w:t>ЗаНоСтрой.РФ (zanostroy.ru)</w:t>
      </w:r>
      <w:r>
        <w:br/>
      </w:r>
      <w:r>
        <w:rPr>
          <w:rStyle w:val="DocumentName"/>
        </w:rPr>
        <w:t>Сахалинские саморегуляторы предлагают разработать типовой Регламент по охране труда при проведении капремонта МКД</w:t>
      </w:r>
      <w:bookmarkEnd w:id="125"/>
    </w:p>
    <w:p w:rsidR="00BF041B" w:rsidRDefault="00BF041B" w:rsidP="00BF041B">
      <w:pPr>
        <w:pStyle w:val="5"/>
      </w:pPr>
      <w:r>
        <w:t xml:space="preserve">По мнению специалистов Ассоциации Региональное отраслевое объединение работодателей "Сахалинское Саморегулируемое Объединение </w:t>
      </w:r>
      <w:r>
        <w:rPr>
          <w:b/>
        </w:rPr>
        <w:t>Строителей</w:t>
      </w:r>
      <w:r>
        <w:t xml:space="preserve">" (Ассоциация "Сахалинстрой", </w:t>
      </w:r>
      <w:r>
        <w:rPr>
          <w:b/>
        </w:rPr>
        <w:t>СРО-С-019-06072009</w:t>
      </w:r>
      <w:r>
        <w:t>), такой нормативно-технический документ необходим для того, чтобы обеспечить безопасность жильцов дома и рабочих подрядных организации при работах по капремонту, благоустройству, модернизации инженерных сетей. Подробности читайте в материале нашего добровольного эксперта из Южно-Сахалинска.</w:t>
      </w:r>
    </w:p>
    <w:p w:rsidR="00BF041B" w:rsidRDefault="00BF041B" w:rsidP="00BF041B">
      <w:pPr>
        <w:pStyle w:val="DocumentBody"/>
      </w:pPr>
      <w:r>
        <w:t xml:space="preserve">Изучив наработанный опыт, эксперты </w:t>
      </w:r>
      <w:r>
        <w:rPr>
          <w:b/>
        </w:rPr>
        <w:t>СРО</w:t>
      </w:r>
      <w:r>
        <w:t xml:space="preserve"> пришли к выводу, что зачастую капитальный ремонт МКД ведётся с нарушениями техники безопасности и охраны труда. Особенно в том случае, если подрядчик активно использует труд иностранных специалистов. Зачастую работы сопровождаются гонкой за сроками, применяется ненормированный рабочий день, рабочие не беспокоятся о своём здоровье. В результате происходят несчастные случаи и растёт травматизм на производстве.</w:t>
      </w:r>
    </w:p>
    <w:p w:rsidR="00BF041B" w:rsidRDefault="00BF041B" w:rsidP="00BF041B">
      <w:pPr>
        <w:pStyle w:val="DocumentBody"/>
      </w:pPr>
      <w:r>
        <w:t>В настоящее время подрядная организация, выполняющая работы при капитальном ремонте многоэтажек без отселения жильцов, несёт полную ответственность за соблюдением требований охраны труда и техники безопасности на объекте и за сохранность материалов на объекте. При этом дома открыты для посещения их иными лицами, и подрядная организация не контролирует допуск данных лиц на объект.</w:t>
      </w:r>
    </w:p>
    <w:p w:rsidR="00BF041B" w:rsidRDefault="00BF041B" w:rsidP="00BF041B">
      <w:pPr>
        <w:pStyle w:val="DocumentBody"/>
      </w:pPr>
      <w:r>
        <w:t>Работы в рамках капитального ремонта МКД, как правило, выполняют исключительно в первую (дневную) смену, так как в регионах России приняты жёсткие временные рамки рабочего дня на подобных объектах. Создаётся опасная ситуация для посетителей и жильцов эксплуатируемых зданий, где ведётся капитальный ремонт.</w:t>
      </w:r>
    </w:p>
    <w:p w:rsidR="00BF041B" w:rsidRDefault="00BF041B" w:rsidP="00BF041B">
      <w:pPr>
        <w:pStyle w:val="DocumentBody"/>
      </w:pPr>
      <w:r>
        <w:t>Ассоциация "Сахалинстрой" считает, что пришло время государству урегулировать этот вопрос, разработав и утвердив типовой Регламент выполнения работ и соблюдения требований охраны труда при выполнении капитального ремонта МКД без отселения жильцов.</w:t>
      </w:r>
    </w:p>
    <w:p w:rsidR="00BF041B" w:rsidRDefault="00BF041B" w:rsidP="00BF041B">
      <w:pPr>
        <w:pStyle w:val="DocumentBody"/>
      </w:pPr>
      <w:r>
        <w:t>На основании такого документа между региональным оператором, подрядчиком и жителями ремонтируемого дома или их представителем должно быть заключено Соглашение, в котором прописаны необходимые условия по соблюдению требований охраны труда и техники безопасности на объекте капитального ремонта и движение рабочих подрядчика, гостей и жильцов на территории объекта. Определены вредные и опасные производственные факторы и назначены ответственные лица за контроль соблюдения соглашения.</w:t>
      </w:r>
    </w:p>
    <w:p w:rsidR="00BF041B" w:rsidRDefault="00BF041B" w:rsidP="00BF041B">
      <w:pPr>
        <w:pStyle w:val="DocumentBody"/>
      </w:pPr>
      <w:r>
        <w:t xml:space="preserve">При этом необходимо совместно с Министерством </w:t>
      </w:r>
      <w:r>
        <w:rPr>
          <w:b/>
        </w:rPr>
        <w:t>строительства</w:t>
      </w:r>
      <w:r>
        <w:t xml:space="preserve"> и ЖКХ РФ чётко и полно описать права и обязанности управляющих компаний жилых домов, которые по всем правилам должны быть самыми заинтересованными участниками проектных команд проведения капитального ремонта этих домов, а также обязанностей и прав руководителей и ответственных специалистов региональных операторов, а также жильцов и их представителей.</w:t>
      </w:r>
    </w:p>
    <w:p w:rsidR="00BF041B" w:rsidRDefault="00BF041B" w:rsidP="00BF041B">
      <w:pPr>
        <w:pStyle w:val="DocumentBody"/>
      </w:pPr>
      <w:r>
        <w:t>По мнению специалистов Ассоциации, Регламент должен содержать следующие положения:</w:t>
      </w:r>
      <w:r w:rsidR="00EC5305">
        <w:t xml:space="preserve"> </w:t>
      </w:r>
    </w:p>
    <w:p w:rsidR="00BF041B" w:rsidRDefault="00BF041B" w:rsidP="00BF041B">
      <w:pPr>
        <w:pStyle w:val="DocumentBody"/>
        <w:numPr>
          <w:ilvl w:val="0"/>
          <w:numId w:val="35"/>
        </w:numPr>
        <w:spacing w:after="0"/>
        <w:ind w:left="357" w:hanging="357"/>
      </w:pPr>
      <w:r>
        <w:t xml:space="preserve">Правила ежедневного допуска рабочих подрядных организаций в жилой дом для проведения конкретных работ "на сегодня" по согласованному графику с обязательным ежедневным ведением табеля рабочих и работников подрядчиков на этих жилых домах. </w:t>
      </w:r>
    </w:p>
    <w:p w:rsidR="00BF041B" w:rsidRDefault="00BF041B" w:rsidP="00BF041B">
      <w:pPr>
        <w:pStyle w:val="DocumentBody"/>
        <w:numPr>
          <w:ilvl w:val="0"/>
          <w:numId w:val="35"/>
        </w:numPr>
        <w:spacing w:after="0"/>
        <w:ind w:left="357" w:hanging="357"/>
      </w:pPr>
      <w:r>
        <w:t xml:space="preserve">Правила обеспечения ежедневного приёма выполненных работ. </w:t>
      </w:r>
    </w:p>
    <w:p w:rsidR="00BF041B" w:rsidRDefault="00BF041B" w:rsidP="00BF041B">
      <w:pPr>
        <w:pStyle w:val="DocumentBody"/>
        <w:numPr>
          <w:ilvl w:val="0"/>
          <w:numId w:val="35"/>
        </w:numPr>
        <w:spacing w:after="0"/>
        <w:ind w:left="357" w:hanging="357"/>
      </w:pPr>
      <w:r>
        <w:t xml:space="preserve">Порядок контроля ухода рабочих подрядчика с ремонтируемого жилого дома после ежедневного окончания работ, обеспечив безопасное нахождение в жилом доме жителей, детей и гостей. </w:t>
      </w:r>
    </w:p>
    <w:p w:rsidR="00BF041B" w:rsidRDefault="00BF041B" w:rsidP="00BF041B">
      <w:pPr>
        <w:pStyle w:val="DocumentBody"/>
        <w:numPr>
          <w:ilvl w:val="0"/>
          <w:numId w:val="35"/>
        </w:numPr>
        <w:spacing w:after="0"/>
        <w:ind w:left="357" w:hanging="357"/>
      </w:pPr>
      <w:r>
        <w:t xml:space="preserve">Рекомендации по соблюдению охраны труда и техники безопасности при проведении капитального ремонта многоквартирного дома без отселения жильцов на каждый вид работ. </w:t>
      </w:r>
    </w:p>
    <w:p w:rsidR="00BF041B" w:rsidRDefault="00BF041B" w:rsidP="00BF041B">
      <w:pPr>
        <w:pStyle w:val="DocumentBody"/>
        <w:numPr>
          <w:ilvl w:val="0"/>
          <w:numId w:val="35"/>
        </w:numPr>
        <w:spacing w:after="0"/>
        <w:ind w:left="357" w:hanging="357"/>
      </w:pPr>
      <w:r>
        <w:t xml:space="preserve">Определить порядок предварительного информирования граждан по соблюдению правил их поведения на ремонтируемом объекте. </w:t>
      </w:r>
    </w:p>
    <w:p w:rsidR="00BF041B" w:rsidRDefault="00BF041B" w:rsidP="00BF041B">
      <w:pPr>
        <w:pStyle w:val="DocumentBody"/>
      </w:pPr>
      <w:r>
        <w:t xml:space="preserve"> Кроме того, согласно Регламенту, предстоит разработать и вменить в обязанность руководителя регионального оператора обеспечение капитально ремонтируемого жилого дома необходимой наглядной информацией о требованиях к поведению жильцов, гостей, рабочих подрядчиков на объекте, в целях обеспечения охраны труда, охраны жизни и здоровья жителей, детей и гостей в зависимости от ремонтируемых элементов жилого дома. А также определить порядок допуска рабочих подрядной организации в квартиры жителей для проведения ремонтных работ внутри квартир.</w:t>
      </w:r>
    </w:p>
    <w:p w:rsidR="00BF041B" w:rsidRDefault="00BF041B" w:rsidP="00BF041B">
      <w:pPr>
        <w:pStyle w:val="DocumentBody"/>
      </w:pPr>
      <w:r>
        <w:t xml:space="preserve">Также </w:t>
      </w:r>
      <w:r>
        <w:rPr>
          <w:b/>
        </w:rPr>
        <w:t>СРО</w:t>
      </w:r>
      <w:r>
        <w:t xml:space="preserve"> предлагает проработать вопросы соблюдения требований охраны труда и техники безопасности при выполнении капитального ремонта на социально значимых объектах без вывода объектов из эксплуатации.</w:t>
      </w:r>
    </w:p>
    <w:p w:rsidR="00BF041B" w:rsidRDefault="00BF041B" w:rsidP="00BF041B">
      <w:pPr>
        <w:pStyle w:val="DocumentBody"/>
      </w:pPr>
      <w:r>
        <w:t>Письмо с описанием проблемы и предложениями дальневосточных саморегуляторов направлено в Министерство труда и социальной защиты Российской Федерации на имя главы ведомства Антона Котякова.</w:t>
      </w:r>
    </w:p>
    <w:p w:rsidR="00BF041B" w:rsidRDefault="00BF041B" w:rsidP="00BF041B">
      <w:pPr>
        <w:pStyle w:val="DocumentAuthor"/>
      </w:pPr>
      <w:r>
        <w:t>Антона Котякова</w:t>
      </w:r>
    </w:p>
    <w:p w:rsidR="00BF041B" w:rsidRDefault="00D91FBD" w:rsidP="00BF041B">
      <w:hyperlink r:id="rId86" w:history="1">
        <w:r w:rsidR="00BF041B">
          <w:rPr>
            <w:rStyle w:val="DocumentOriginalLink"/>
          </w:rPr>
          <w:t>http://zanostroy.ru/news/2025/10/17/6634.html</w:t>
        </w:r>
      </w:hyperlink>
    </w:p>
    <w:p w:rsidR="00BF041B" w:rsidRDefault="00BF041B" w:rsidP="00BF041B">
      <w:r>
        <w:rPr>
          <w:sz w:val="18"/>
        </w:rPr>
        <w:t>назад: </w:t>
      </w:r>
      <w:hyperlink w:anchor="ref_toc" w:history="1">
        <w:r>
          <w:rPr>
            <w:rStyle w:val="NavigationLink"/>
          </w:rPr>
          <w:t>оглавление</w:t>
        </w:r>
      </w:hyperlink>
    </w:p>
    <w:p w:rsidR="00EC5305" w:rsidRDefault="00C42A72" w:rsidP="00C42A72">
      <w:pPr>
        <w:pStyle w:val="1"/>
      </w:pPr>
      <w:bookmarkStart w:id="126" w:name="_Toc211847779"/>
      <w:r w:rsidRPr="002A0AB3">
        <w:t>НОВОСТИ ОТРАСЛИ</w:t>
      </w:r>
      <w:bookmarkEnd w:id="120"/>
      <w:bookmarkEnd w:id="126"/>
    </w:p>
    <w:p w:rsidR="002A1F2B" w:rsidRDefault="002A1F2B" w:rsidP="002A1F2B">
      <w:pPr>
        <w:pStyle w:val="4"/>
      </w:pPr>
      <w:bookmarkStart w:id="127" w:name="_Toc211832478"/>
      <w:bookmarkStart w:id="128" w:name="_Toc211832461"/>
      <w:bookmarkStart w:id="129" w:name="_Toc211802593"/>
      <w:bookmarkStart w:id="130" w:name="_Toc211802577"/>
      <w:bookmarkStart w:id="131" w:name="_Toc211847780"/>
      <w:r>
        <w:rPr>
          <w:rStyle w:val="DocumentDate"/>
        </w:rPr>
        <w:t>20.10.2025</w:t>
      </w:r>
      <w:r>
        <w:br/>
      </w:r>
      <w:r>
        <w:rPr>
          <w:rStyle w:val="DocumentSource"/>
        </w:rPr>
        <w:t>Независимая газета</w:t>
      </w:r>
      <w:r>
        <w:br/>
      </w:r>
      <w:r>
        <w:rPr>
          <w:rStyle w:val="DocumentName"/>
        </w:rPr>
        <w:t>Расселения из аварийного жилья россияне ждут в среднем по восемь лет</w:t>
      </w:r>
      <w:bookmarkEnd w:id="131"/>
    </w:p>
    <w:p w:rsidR="002A1F2B" w:rsidRDefault="002A1F2B" w:rsidP="002A1F2B">
      <w:pPr>
        <w:pStyle w:val="DocumentBody"/>
      </w:pPr>
      <w:r>
        <w:t>Недоступность для многих граждан коммерческих новостроек обостряет проблему ветхих домов</w:t>
      </w:r>
    </w:p>
    <w:p w:rsidR="002A1F2B" w:rsidRDefault="002A1F2B" w:rsidP="00DC0C56">
      <w:pPr>
        <w:pStyle w:val="5"/>
      </w:pPr>
      <w:r>
        <w:t xml:space="preserve">За последние пять лет накопленный объем аварийного жилья в России вырос на 21%, несмотря на государственные программы его расселения. До последнего времени каждый житель аварийных домов дожидался расселения в среднем по восемь лет, подсчитали экономисты. Но этот срок теперь может увеличиться из-за того, что ЦБ РФ сделал рыночную </w:t>
      </w:r>
      <w:r>
        <w:rPr>
          <w:b/>
        </w:rPr>
        <w:t>ипотеку</w:t>
      </w:r>
      <w:r>
        <w:t xml:space="preserve"> малодоступной. Вряд ли поможет ускорить расселение аварийного жилья и рукотворный кризис жилищного строительства в РФ. Превышение всех нормативных сроков эксплуатации домов массовой советской застройки в ближайшие годы наверняка обострит проблему непригодного жилья в РФ.</w:t>
      </w:r>
    </w:p>
    <w:p w:rsidR="002A1F2B" w:rsidRDefault="002A1F2B" w:rsidP="002A1F2B">
      <w:pPr>
        <w:pStyle w:val="DocumentBody"/>
      </w:pPr>
      <w:r>
        <w:t>«Несмотря на усилия властей по обновлению жилищного фонда, проблема наличия аварийного жилищного фонда и жилищного фонда с высокой степенью износа остается нерешенной. За последние пять лет накопленный объем аварийного жилья в России вырос на 21%, несмотря на высокие объемы его расселения по сравнению с прошлыми годами», – отмечает Ольга Михеева, ведущий эксперт Центра макроэкономического анализа и краткосрочного прогнозирования (ЦМАКП). По ее расчетам, фактический срок ожидания переселения из аварийного многоквартирного дома составляет в РФ в среднем восемь лет. Хотя есть немало примеров, когда аварийные дома не расселялись по 12 или 15 лет. Основой для расчетов была база данных об аварийном жилищном фонде РФ Фонда развития территорий. В этой базе данных для 35 тыс. аварийных домов имеются данные о дате признания дома аварийным и о дате его расселения.</w:t>
      </w:r>
    </w:p>
    <w:p w:rsidR="002A1F2B" w:rsidRDefault="002A1F2B" w:rsidP="002A1F2B">
      <w:pPr>
        <w:pStyle w:val="DocumentBody"/>
      </w:pPr>
      <w:r>
        <w:t>По российским нормам дом считается аварийным, если проживание в нем несет прямую угрозу для жизни. Но наши чиновники используют еще и термин «ветхое жилье», под который попадают дома с износом выше 66%.</w:t>
      </w:r>
    </w:p>
    <w:p w:rsidR="002A1F2B" w:rsidRDefault="002A1F2B" w:rsidP="002A1F2B">
      <w:pPr>
        <w:pStyle w:val="DocumentBody"/>
      </w:pPr>
      <w:r>
        <w:t xml:space="preserve">На конец прошлого года в РФ насчитывалось 257 млн кв. м жилья со степенью износа более 66%, что соответствует 6% от всего жилищного фонда страны. Это означает, что каждый 16-й дом в стране фактически малопригоден для длительного проживания. Но расселить или обновить такие объемы ветхого жилья в наших условиях практически нереально. В лучшие годы при работающей коммерческой </w:t>
      </w:r>
      <w:r>
        <w:rPr>
          <w:b/>
        </w:rPr>
        <w:t>ипотеке</w:t>
      </w:r>
      <w:r>
        <w:t xml:space="preserve"> в стране строилось около 50 млн кв. м жилья в многоквартирных домах. И это значит, что для избавления от ветхого жилья стране придется в течение пяти или шести лет замещать все вложения населения в собственное жилье только бюджетными средствами.</w:t>
      </w:r>
    </w:p>
    <w:p w:rsidR="002A1F2B" w:rsidRDefault="002A1F2B" w:rsidP="002A1F2B">
      <w:pPr>
        <w:pStyle w:val="DocumentBody"/>
      </w:pPr>
      <w:r>
        <w:t>Аварийного жилья в РФ примерно в 10 раз меньше, чем ветхого. Но даже и такие объемы наше государство расселить не в состоянии. На конец прошлого года в РФ насчитывалось 23,8 млн кв. м аварийного жилья (или 0,6% от всего жилищного фонда страны). В топ-пять регионов по объему аварийного жилья на душу населения входит, в частности, Карелия, где на каждого жителя приходится 2,3 «квадрата» аварийного жилья. В Якутии на каждого жителя приходится около 1,8 кв. м аварийного жилья, а в Архангельской области – почти полтора квадратных метра.</w:t>
      </w:r>
    </w:p>
    <w:p w:rsidR="002A1F2B" w:rsidRDefault="002A1F2B" w:rsidP="002A1F2B">
      <w:pPr>
        <w:pStyle w:val="DocumentBody"/>
      </w:pPr>
      <w:r>
        <w:t>Еще в 2018 году президент РФ Владимир Путин подписал разработанный правительством федеральный закон, который должен был обеспечить устойчивое сокращение непригодного для проживания, аварийного жилищного фонда на всей территории России. Сегодня расселение аварийного жилья происходит в рамках национального проекта «Инфраструктура для жизни».</w:t>
      </w:r>
    </w:p>
    <w:p w:rsidR="002A1F2B" w:rsidRDefault="002A1F2B" w:rsidP="002A1F2B">
      <w:pPr>
        <w:pStyle w:val="DocumentBody"/>
      </w:pPr>
      <w:r>
        <w:t>Новыми участниками программы по расселению аварийного жилья в рамках нацпроекта «Инфраструктура для жизни» стали еще два десятка регионов РФ, сообщил 16 октября вице-премьер Марат Хуснуллин, который является также председателем наблюдательного совета Фонда развития территорий. «Осознавая социальную значимость этой программы, регионы продолжают отправлять в Фонд развития территорий заявки на получение финансовой поддержки для реализации нового этапа. Очередные решения одобрены для 23 регионов. Им будет направлено более 8,3 млрд руб. на переселение 15,8 тыс. человек из аварийных домов общей площадью порядка 285 тыс. кв. м. В целом по всем принятым решениям на сегодняшний день поддержку получили 68 регионов на общую сумму свыше 32 млрд руб. Это позволит расселить около 901 тыс. кв. м аварийного жилья, где проживают порядка 49,8 тыс. жителей», – отметил Марат Хуснуллин.</w:t>
      </w:r>
    </w:p>
    <w:p w:rsidR="002A1F2B" w:rsidRDefault="002A1F2B" w:rsidP="002A1F2B">
      <w:pPr>
        <w:pStyle w:val="DocumentBody"/>
      </w:pPr>
      <w:r>
        <w:t>Ранее он предупреждал, что проблема необходимости обновления жилого фонда в стране может обостриться из-за массового выбытия из эксплуатации жилья, которое было построено в советское время в период массового индустриального строительства.</w:t>
      </w:r>
    </w:p>
    <w:p w:rsidR="002A1F2B" w:rsidRDefault="002A1F2B" w:rsidP="002A1F2B">
      <w:pPr>
        <w:pStyle w:val="DocumentBody"/>
      </w:pPr>
      <w:r>
        <w:t>Нынешние механизмы коммерческого строительства не могут остановить волну роста доли аварийного и ветхого жилья. За последние годы правительству удалось лишь слегка затормозить нарастание доли аварийного жилья, в том числе благодаря реновации. В крупнейших региональных агломерациях, таких как Казань, Волгоград, Саратов или Красноярск, потребуется заменить от 6 до 8% всего жилого фонда (см. «НГ» от 19.09.23).</w:t>
      </w:r>
    </w:p>
    <w:p w:rsidR="002A1F2B" w:rsidRDefault="002A1F2B" w:rsidP="002A1F2B">
      <w:pPr>
        <w:pStyle w:val="DocumentBody"/>
      </w:pPr>
      <w:r>
        <w:t xml:space="preserve">«После 2025 года ожидается стремительное увеличение ежегодного объема выбытий (жилья), что связано с тем, что дома, возводимые в первый и второй периоды индустриального домостроения, начнут достигать условного срока предельной эксплуатации». Абсолютный максимум выбытий многоквартирных домов в РФ прогнозируется в 2038–2040 годах, сообщается в докладе Института народнохозяйственного прогнозирования (ИНП) РАН. Первым периодом индустриального домостроения принято называть десятилетие 1957–1968 массового строительства 4- и 5-этажных жилых домов. А второй период – это </w:t>
      </w:r>
      <w:r>
        <w:rPr>
          <w:b/>
        </w:rPr>
        <w:t>строительство</w:t>
      </w:r>
      <w:r>
        <w:t xml:space="preserve"> 9–12-этажных жилых домов с лифтами.</w:t>
      </w:r>
    </w:p>
    <w:p w:rsidR="002A1F2B" w:rsidRDefault="002A1F2B" w:rsidP="002A1F2B">
      <w:pPr>
        <w:pStyle w:val="DocumentAuthor"/>
      </w:pPr>
      <w:r>
        <w:t>Михаил Сергеев</w:t>
      </w:r>
    </w:p>
    <w:p w:rsidR="002A1F2B" w:rsidRPr="002A1F2B" w:rsidRDefault="00D91FBD" w:rsidP="002A1F2B">
      <w:pPr>
        <w:rPr>
          <w:rStyle w:val="DocumentOriginalLink"/>
        </w:rPr>
      </w:pPr>
      <w:hyperlink r:id="rId87" w:history="1">
        <w:r w:rsidR="002A1F2B" w:rsidRPr="002A1F2B">
          <w:rPr>
            <w:rStyle w:val="DocumentOriginalLink"/>
          </w:rPr>
          <w:t>https://www.ng.ru/economics/2025-10-19/4_9362_econ1.html?ysclid=mgyod9z5p3871196515</w:t>
        </w:r>
      </w:hyperlink>
      <w:r w:rsidR="002A1F2B" w:rsidRPr="002A1F2B">
        <w:rPr>
          <w:rStyle w:val="DocumentOriginalLink"/>
        </w:rPr>
        <w:t xml:space="preserve"> </w:t>
      </w:r>
    </w:p>
    <w:p w:rsidR="002A1F2B" w:rsidRDefault="002A1F2B" w:rsidP="002A1F2B">
      <w:r>
        <w:rPr>
          <w:sz w:val="18"/>
        </w:rPr>
        <w:t>назад: </w:t>
      </w:r>
      <w:hyperlink w:anchor="ref_toc" w:history="1">
        <w:r>
          <w:rPr>
            <w:rStyle w:val="NavigationLink"/>
          </w:rPr>
          <w:t>оглавление</w:t>
        </w:r>
      </w:hyperlink>
    </w:p>
    <w:p w:rsidR="00522ABE" w:rsidRDefault="00522ABE" w:rsidP="00522ABE">
      <w:pPr>
        <w:pStyle w:val="4"/>
      </w:pPr>
      <w:bookmarkStart w:id="132" w:name="_Toc211847781"/>
      <w:r>
        <w:rPr>
          <w:rStyle w:val="DocumentDate"/>
        </w:rPr>
        <w:t>20.10.2025</w:t>
      </w:r>
      <w:r>
        <w:br/>
      </w:r>
      <w:r w:rsidR="002A1F2B" w:rsidRPr="002A1F2B">
        <w:rPr>
          <w:rStyle w:val="DocumentSource"/>
        </w:rPr>
        <w:t>ПРАЙМ</w:t>
      </w:r>
      <w:r>
        <w:br/>
      </w:r>
      <w:bookmarkEnd w:id="127"/>
      <w:r w:rsidR="002A1F2B" w:rsidRPr="002A1F2B">
        <w:rPr>
          <w:rStyle w:val="DocumentName"/>
        </w:rPr>
        <w:t>В Росстандарте рассказали о снижении доли небезопасной кабельной продукции</w:t>
      </w:r>
      <w:bookmarkEnd w:id="132"/>
    </w:p>
    <w:p w:rsidR="002A1F2B" w:rsidRDefault="002A1F2B" w:rsidP="00522ABE">
      <w:pPr>
        <w:pStyle w:val="DocumentBody"/>
      </w:pPr>
      <w:r w:rsidRPr="002A1F2B">
        <w:t>Росстандарт: доля небезопасной кабельной продукции снизилась на пять процентов</w:t>
      </w:r>
    </w:p>
    <w:p w:rsidR="00522ABE" w:rsidRDefault="00522ABE" w:rsidP="00522ABE">
      <w:pPr>
        <w:pStyle w:val="DocumentBody"/>
      </w:pPr>
      <w:r>
        <w:t>Доля не отвечающей требованиям кабельной продукции, сухих смесей, цемента и радиаторов отопления снизилась на 5% меньше чем за год проведения эксперимента по госконтролю и надзору, сообщил в интервью РИА Новости руководитель Росстандарта Антон Шалаев.</w:t>
      </w:r>
    </w:p>
    <w:p w:rsidR="00522ABE" w:rsidRDefault="00522ABE" w:rsidP="00522ABE">
      <w:pPr>
        <w:pStyle w:val="DocumentBody"/>
      </w:pPr>
      <w:r>
        <w:t>Росстандарт в соответствии с поручением правительства РФ с 2024 года реализует эксперимент по госконтролю и надзору за определёнными строительными материалами . В рамках эксперимента проверяется кабельная продукция, некоторые виды цемента, сухие строительные смеси и радиаторы отопления. Как рассказал глава агентства, по этой продукции отраслевые ассоциации "били в колокола" из-за засилья на рынке фальсификата и контрафакта.</w:t>
      </w:r>
    </w:p>
    <w:p w:rsidR="00522ABE" w:rsidRDefault="00522ABE" w:rsidP="00522ABE">
      <w:pPr>
        <w:pStyle w:val="DocumentBody"/>
      </w:pPr>
      <w:r>
        <w:t>"В среднем мы видим снижение не менее чем на 5% по каждому из показателей только за неполный год проведения эксперимента. Положительная динамика продолжается", - сказал Шалаев.</w:t>
      </w:r>
    </w:p>
    <w:p w:rsidR="00522ABE" w:rsidRDefault="00522ABE" w:rsidP="00522ABE">
      <w:pPr>
        <w:pStyle w:val="DocumentBody"/>
      </w:pPr>
      <w:r>
        <w:t>До начала эксперимента, по данным отраслевых ассоциаций, которые привел руководитель Росстандарта, доля небезопасных товаров, не соответствующих обязательным требованиям, по цементной продукции составляла 22%, а по кабельной - 21%.</w:t>
      </w:r>
    </w:p>
    <w:p w:rsidR="00522ABE" w:rsidRDefault="00522ABE" w:rsidP="00522ABE">
      <w:pPr>
        <w:pStyle w:val="DocumentBody"/>
      </w:pPr>
      <w:r>
        <w:t>Сейчас, по словам Шалаева, подготовлен ряд программ по изъятию небезопасной продукции с рынка. Более того, многие производители не стали дожидаться, "пока гром грянет", и сами добровольно стали отзывать небезопасную продукцию.</w:t>
      </w:r>
    </w:p>
    <w:p w:rsidR="00522ABE" w:rsidRDefault="00522ABE" w:rsidP="00522ABE">
      <w:pPr>
        <w:pStyle w:val="DocumentBody"/>
      </w:pPr>
      <w:r>
        <w:t>"Например, в Перми одним из участников рынка было отозвано с рынка добровольно 216 тысяч метров не соответствующего требованиям кабеля. В Санкт-Петербурге сухие строительные смеси были отозваны на общую сумму 104 миллиона рублей", - рассказал руководитель Росстандарта.</w:t>
      </w:r>
    </w:p>
    <w:p w:rsidR="00522ABE" w:rsidRDefault="00522ABE" w:rsidP="00522ABE">
      <w:pPr>
        <w:pStyle w:val="DocumentBody"/>
      </w:pPr>
      <w:r>
        <w:t>Он отметил, что эксперимент в дальнейшем продолжится. Кроме того, Росстандарт совместно с Минпромторгом и Минэкономразвития подготовили изменения в законы о промышленной политике и о техническом регулировании, вводящие новый вид контроля - Федерального государственного контроля и надзора за отдельными видами промышленной продукции.</w:t>
      </w:r>
    </w:p>
    <w:p w:rsidR="00522ABE" w:rsidRDefault="00522ABE" w:rsidP="00522ABE">
      <w:pPr>
        <w:pStyle w:val="DocumentBody"/>
      </w:pPr>
      <w:r>
        <w:t>"Также сформирован проект перечня приоритетных групп промышленной продукции, в отношении которых необходимо установление нового вида федерального государственного контроля (надзора), где в первую очередь попали практически все виды строительных материалов и изделий", - уточнил он.</w:t>
      </w:r>
    </w:p>
    <w:p w:rsidR="002A1F2B" w:rsidRPr="002A1F2B" w:rsidRDefault="00D91FBD" w:rsidP="002A1F2B">
      <w:pPr>
        <w:rPr>
          <w:rStyle w:val="DocumentOriginalLink"/>
        </w:rPr>
      </w:pPr>
      <w:hyperlink r:id="rId88" w:history="1">
        <w:r w:rsidR="002A1F2B" w:rsidRPr="002A1F2B">
          <w:rPr>
            <w:rStyle w:val="DocumentOriginalLink"/>
          </w:rPr>
          <w:t>https://1prime.ru/20251020/rosstandart-863704558.html</w:t>
        </w:r>
      </w:hyperlink>
      <w:r w:rsidR="002A1F2B" w:rsidRPr="002A1F2B">
        <w:rPr>
          <w:rStyle w:val="DocumentOriginalLink"/>
        </w:rPr>
        <w:t xml:space="preserve"> </w:t>
      </w:r>
    </w:p>
    <w:p w:rsidR="00522ABE" w:rsidRDefault="00522ABE" w:rsidP="00522ABE">
      <w:r>
        <w:rPr>
          <w:sz w:val="18"/>
        </w:rPr>
        <w:t>назад: </w:t>
      </w:r>
      <w:hyperlink w:anchor="ref_toc" w:history="1">
        <w:r>
          <w:rPr>
            <w:rStyle w:val="NavigationLink"/>
          </w:rPr>
          <w:t>оглавление</w:t>
        </w:r>
      </w:hyperlink>
    </w:p>
    <w:p w:rsidR="000D3495" w:rsidRDefault="000D3495" w:rsidP="000D3495">
      <w:pPr>
        <w:pStyle w:val="4"/>
      </w:pPr>
      <w:bookmarkStart w:id="133" w:name="_Toc211847782"/>
      <w:bookmarkEnd w:id="128"/>
      <w:r>
        <w:rPr>
          <w:rStyle w:val="DocumentDate"/>
        </w:rPr>
        <w:t>17.10.2025</w:t>
      </w:r>
      <w:r>
        <w:br/>
      </w:r>
      <w:r w:rsidR="002A1F2B">
        <w:rPr>
          <w:rStyle w:val="DocumentSource"/>
        </w:rPr>
        <w:t>ТАСС</w:t>
      </w:r>
      <w:r>
        <w:br/>
      </w:r>
      <w:bookmarkEnd w:id="129"/>
      <w:r w:rsidR="002A1F2B" w:rsidRPr="002A1F2B">
        <w:rPr>
          <w:rStyle w:val="DocumentName"/>
        </w:rPr>
        <w:t>Минстрой обеспокоен возможным снижением объемов ввода жилья в 2027-2028 годах</w:t>
      </w:r>
      <w:bookmarkEnd w:id="133"/>
    </w:p>
    <w:p w:rsidR="002A1F2B" w:rsidRDefault="002A1F2B" w:rsidP="000D3495">
      <w:pPr>
        <w:pStyle w:val="DocumentBody"/>
      </w:pPr>
      <w:r>
        <w:t>В 2025 году ввод может составить 100-102 млн кв. м</w:t>
      </w:r>
    </w:p>
    <w:p w:rsidR="000D3495" w:rsidRDefault="000D3495" w:rsidP="00DC0C56">
      <w:pPr>
        <w:pStyle w:val="5"/>
      </w:pPr>
      <w:r>
        <w:t>Минстрой России обеспокоен возможным</w:t>
      </w:r>
      <w:r w:rsidR="00EC5305">
        <w:t xml:space="preserve"> </w:t>
      </w:r>
      <w:r>
        <w:t>снижением объемов ввода жилья в РФ в 2027-2028 годах, сообщил на конференции для</w:t>
      </w:r>
      <w:r w:rsidR="00EC5305">
        <w:t xml:space="preserve"> </w:t>
      </w:r>
      <w:r>
        <w:t>застройщиков жилья "Время изменений: жилье. От адаптации к лидерству" Сбербанка</w:t>
      </w:r>
      <w:r w:rsidR="00EC5305">
        <w:t xml:space="preserve"> </w:t>
      </w:r>
      <w:r>
        <w:t>замминистра строительства РФ Никита Стасишин.</w:t>
      </w:r>
    </w:p>
    <w:p w:rsidR="000D3495" w:rsidRDefault="000D3495" w:rsidP="000D3495">
      <w:pPr>
        <w:pStyle w:val="DocumentBody"/>
      </w:pPr>
      <w:r>
        <w:t>"Что нас сегодня пугает немного? Мы понимаем, что другого быть не может</w:t>
      </w:r>
      <w:r w:rsidR="00EC5305">
        <w:t xml:space="preserve"> </w:t>
      </w:r>
      <w:r>
        <w:t>исходя из экономической ситуации. Это объем запуска новых проектов в 2027-2028</w:t>
      </w:r>
      <w:r w:rsidR="00EC5305">
        <w:t xml:space="preserve"> </w:t>
      </w:r>
      <w:r>
        <w:t>годах", - сказал Стасишин.</w:t>
      </w:r>
    </w:p>
    <w:p w:rsidR="000D3495" w:rsidRDefault="000D3495" w:rsidP="000D3495">
      <w:pPr>
        <w:pStyle w:val="DocumentBody"/>
      </w:pPr>
      <w:r>
        <w:t>По состоянию на 1 октября было выдано 3 882 разрешения на строительство на</w:t>
      </w:r>
      <w:r w:rsidR="00EC5305">
        <w:t xml:space="preserve"> </w:t>
      </w:r>
      <w:r>
        <w:t>26,9 млн кв. м жилья, добавил он. "Это минус 22,5% относительно аналогичного</w:t>
      </w:r>
      <w:r w:rsidR="00EC5305">
        <w:t xml:space="preserve"> </w:t>
      </w:r>
      <w:r>
        <w:t>периода прошлого года. Я думаю, что это минимальный показатель начиная с 2016</w:t>
      </w:r>
      <w:r w:rsidR="00EC5305">
        <w:t xml:space="preserve"> </w:t>
      </w:r>
      <w:r>
        <w:t>года", - отметил Стасишин.</w:t>
      </w:r>
    </w:p>
    <w:p w:rsidR="000D3495" w:rsidRDefault="000D3495" w:rsidP="000D3495">
      <w:pPr>
        <w:pStyle w:val="DocumentBody"/>
      </w:pPr>
      <w:r>
        <w:t>Он добавил, что в этом году ввод может составить 100-102 млн кв. м. "Это</w:t>
      </w:r>
      <w:r w:rsidR="00EC5305">
        <w:t xml:space="preserve"> </w:t>
      </w:r>
      <w:r>
        <w:t>чуть меньше относительно прошлого года, но, если смотреть по многоквартирному</w:t>
      </w:r>
      <w:r w:rsidR="00EC5305">
        <w:t xml:space="preserve"> </w:t>
      </w:r>
      <w:r>
        <w:t>жилью, мы последние 3-5 лет идем по нормальным результатам. Здесь все</w:t>
      </w:r>
      <w:r w:rsidR="00EC5305">
        <w:t xml:space="preserve"> </w:t>
      </w:r>
      <w:r>
        <w:t>стабильно", - указал замминистра.</w:t>
      </w:r>
    </w:p>
    <w:p w:rsidR="000D3495" w:rsidRDefault="000D3495" w:rsidP="000D3495">
      <w:pPr>
        <w:pStyle w:val="DocumentBody"/>
      </w:pPr>
      <w:r>
        <w:t>По его словам, сейчас наблюдаются сроки сдвигов ввода жилья.</w:t>
      </w:r>
    </w:p>
    <w:p w:rsidR="000D3495" w:rsidRDefault="000D3495" w:rsidP="002A1F2B">
      <w:pPr>
        <w:pStyle w:val="DocumentBody"/>
      </w:pPr>
      <w:r>
        <w:t>"Мы мониторим остаток по проектным декларациям. Понятно, что мы видим</w:t>
      </w:r>
      <w:r w:rsidR="00EC5305">
        <w:t xml:space="preserve"> </w:t>
      </w:r>
      <w:r>
        <w:t>сдвижки. Мы всегда порядка 4,5-5 млн кв. м видим, что пер</w:t>
      </w:r>
      <w:r w:rsidR="002A1F2B">
        <w:t>еходят вправо", -</w:t>
      </w:r>
      <w:r w:rsidR="00EC5305">
        <w:t xml:space="preserve"> </w:t>
      </w:r>
      <w:r w:rsidR="002A1F2B">
        <w:t xml:space="preserve">сказал он. </w:t>
      </w:r>
    </w:p>
    <w:p w:rsidR="002A1F2B" w:rsidRPr="002A1F2B" w:rsidRDefault="00D91FBD" w:rsidP="002A1F2B">
      <w:pPr>
        <w:rPr>
          <w:rStyle w:val="DocumentOriginalLink"/>
        </w:rPr>
      </w:pPr>
      <w:hyperlink r:id="rId89" w:history="1">
        <w:r w:rsidR="002A1F2B" w:rsidRPr="002A1F2B">
          <w:rPr>
            <w:rStyle w:val="DocumentOriginalLink"/>
          </w:rPr>
          <w:t>https://tass.ru/ekonomika/25378685?ysclid=mgyofgbq9m387062322</w:t>
        </w:r>
      </w:hyperlink>
      <w:r w:rsidR="002A1F2B" w:rsidRPr="002A1F2B">
        <w:rPr>
          <w:rStyle w:val="DocumentOriginalLink"/>
        </w:rPr>
        <w:t xml:space="preserve"> </w:t>
      </w:r>
    </w:p>
    <w:p w:rsidR="000D3495" w:rsidRDefault="000D3495" w:rsidP="000D3495">
      <w:r>
        <w:rPr>
          <w:sz w:val="18"/>
        </w:rPr>
        <w:t>назад: </w:t>
      </w:r>
      <w:hyperlink w:anchor="ref_toc" w:history="1">
        <w:r>
          <w:rPr>
            <w:rStyle w:val="NavigationLink"/>
          </w:rPr>
          <w:t>оглавление</w:t>
        </w:r>
      </w:hyperlink>
    </w:p>
    <w:p w:rsidR="000D3495" w:rsidRDefault="000D3495" w:rsidP="000D3495">
      <w:pPr>
        <w:pStyle w:val="4"/>
      </w:pPr>
      <w:bookmarkStart w:id="134" w:name="_Toc211802595"/>
      <w:bookmarkStart w:id="135" w:name="_Toc211847783"/>
      <w:r>
        <w:rPr>
          <w:rStyle w:val="DocumentDate"/>
        </w:rPr>
        <w:t>17.10.2025</w:t>
      </w:r>
      <w:r>
        <w:br/>
      </w:r>
      <w:r w:rsidR="002A1F2B">
        <w:rPr>
          <w:rStyle w:val="DocumentSource"/>
        </w:rPr>
        <w:t xml:space="preserve">ТАСС </w:t>
      </w:r>
      <w:r>
        <w:br/>
      </w:r>
      <w:bookmarkEnd w:id="134"/>
      <w:r w:rsidR="002A1F2B" w:rsidRPr="002A1F2B">
        <w:rPr>
          <w:rStyle w:val="DocumentName"/>
        </w:rPr>
        <w:t>Минстрой оптимизирует инвестиционно-строительный цикл для снижения цены на жилье</w:t>
      </w:r>
      <w:bookmarkEnd w:id="135"/>
    </w:p>
    <w:p w:rsidR="002A1F2B" w:rsidRDefault="002A1F2B" w:rsidP="000D3495">
      <w:pPr>
        <w:pStyle w:val="DocumentBody"/>
      </w:pPr>
      <w:r>
        <w:t>Замглавы ведомства Никита Стасишин отметил, что жилье должно быть доступно гражданам</w:t>
      </w:r>
    </w:p>
    <w:p w:rsidR="000D3495" w:rsidRDefault="000D3495" w:rsidP="00DC0C56">
      <w:pPr>
        <w:pStyle w:val="5"/>
      </w:pPr>
      <w:r>
        <w:t>Минстрой ищет варианты снижения</w:t>
      </w:r>
      <w:r w:rsidR="00EC5305">
        <w:t xml:space="preserve"> </w:t>
      </w:r>
      <w:r>
        <w:t>инвестиционного цикла в жилищном строительстве РФ, это поможет уменьшить</w:t>
      </w:r>
      <w:r w:rsidR="00EC5305">
        <w:t xml:space="preserve"> </w:t>
      </w:r>
      <w:r>
        <w:t>стоимость новостроек. Об этом сообщил замгавы Минстроя РФ Никита Стасишин в ходе</w:t>
      </w:r>
      <w:r w:rsidR="00EC5305">
        <w:t xml:space="preserve"> </w:t>
      </w:r>
      <w:r>
        <w:t>конференции для застройщиков жилья "Время изменений: жилье. От адаптации к</w:t>
      </w:r>
      <w:r w:rsidR="00EC5305">
        <w:t xml:space="preserve"> </w:t>
      </w:r>
      <w:r>
        <w:t>лидерству".</w:t>
      </w:r>
    </w:p>
    <w:p w:rsidR="000D3495" w:rsidRDefault="000D3495" w:rsidP="002A1F2B">
      <w:pPr>
        <w:pStyle w:val="DocumentBody"/>
      </w:pPr>
      <w:r>
        <w:t>"У нас сейчас идут ряд изменений в законодательство. &lt;...&gt; Мы, наверное,</w:t>
      </w:r>
      <w:r w:rsidR="00EC5305">
        <w:t xml:space="preserve"> </w:t>
      </w:r>
      <w:r>
        <w:t>точно что-то предложим - то, что оптимизирует инвестиционный цикл и даст</w:t>
      </w:r>
      <w:r w:rsidR="00EC5305">
        <w:t xml:space="preserve"> </w:t>
      </w:r>
      <w:r>
        <w:t>возможность снизить затраты в моменте, которые влияют на инвестиционную</w:t>
      </w:r>
      <w:r w:rsidR="00EC5305">
        <w:t xml:space="preserve"> </w:t>
      </w:r>
      <w:r>
        <w:t>себестоимость и в итоге на стоимость квадратного метра. Потому что жилье должно</w:t>
      </w:r>
      <w:r w:rsidR="00EC5305">
        <w:t xml:space="preserve"> </w:t>
      </w:r>
      <w:r>
        <w:t xml:space="preserve">быть доступно гражданам", - сказал замминистра. </w:t>
      </w:r>
    </w:p>
    <w:p w:rsidR="002A1F2B" w:rsidRPr="002A1F2B" w:rsidRDefault="00D91FBD" w:rsidP="002A1F2B">
      <w:hyperlink r:id="rId90" w:history="1">
        <w:r w:rsidR="002A1F2B" w:rsidRPr="002A1F2B">
          <w:rPr>
            <w:rStyle w:val="DocumentOriginalLink"/>
          </w:rPr>
          <w:t>https://tass.ru/nedvizhimost/25378629?ysclid=mgyog6725d752371193</w:t>
        </w:r>
      </w:hyperlink>
      <w:r w:rsidR="002A1F2B">
        <w:t xml:space="preserve"> </w:t>
      </w:r>
    </w:p>
    <w:p w:rsidR="000D3495" w:rsidRDefault="000D3495" w:rsidP="000D3495">
      <w:r>
        <w:rPr>
          <w:sz w:val="18"/>
        </w:rPr>
        <w:t>назад: </w:t>
      </w:r>
      <w:hyperlink w:anchor="ref_toc" w:history="1">
        <w:r>
          <w:rPr>
            <w:rStyle w:val="NavigationLink"/>
          </w:rPr>
          <w:t>оглавление</w:t>
        </w:r>
      </w:hyperlink>
    </w:p>
    <w:p w:rsidR="000D3495" w:rsidRDefault="000D3495" w:rsidP="000D3495">
      <w:pPr>
        <w:pStyle w:val="4"/>
      </w:pPr>
      <w:bookmarkStart w:id="136" w:name="_Toc211802597"/>
      <w:bookmarkStart w:id="137" w:name="_Toc211847784"/>
      <w:r>
        <w:rPr>
          <w:rStyle w:val="DocumentDate"/>
        </w:rPr>
        <w:t>17.10.2025</w:t>
      </w:r>
      <w:r>
        <w:br/>
      </w:r>
      <w:r w:rsidR="00D601DF">
        <w:rPr>
          <w:rStyle w:val="DocumentSource"/>
        </w:rPr>
        <w:t xml:space="preserve">ТАСС </w:t>
      </w:r>
      <w:r>
        <w:br/>
      </w:r>
      <w:bookmarkEnd w:id="136"/>
      <w:r w:rsidR="00D601DF" w:rsidRPr="00D601DF">
        <w:rPr>
          <w:rStyle w:val="DocumentName"/>
        </w:rPr>
        <w:t>Сбербанк: продажи новостроек в РФ за девять месяцев снизились на 15%</w:t>
      </w:r>
      <w:bookmarkEnd w:id="137"/>
    </w:p>
    <w:p w:rsidR="00D601DF" w:rsidRDefault="00D601DF" w:rsidP="000D3495">
      <w:pPr>
        <w:pStyle w:val="DocumentBody"/>
      </w:pPr>
      <w:r>
        <w:t>Согласно презентации банка, в Москве за этот период продажи упали на 6%</w:t>
      </w:r>
    </w:p>
    <w:p w:rsidR="000D3495" w:rsidRDefault="000D3495" w:rsidP="000D3495">
      <w:pPr>
        <w:pStyle w:val="DocumentBody"/>
      </w:pPr>
      <w:r>
        <w:t>Продажи новостроек в России за девять</w:t>
      </w:r>
      <w:r w:rsidR="00EC5305">
        <w:t xml:space="preserve"> </w:t>
      </w:r>
      <w:r>
        <w:t>месяцев 2025 года снизились на 15% по сравнению с аналогичным периодом прошлого</w:t>
      </w:r>
      <w:r w:rsidR="00EC5305">
        <w:t xml:space="preserve"> </w:t>
      </w:r>
      <w:r>
        <w:t xml:space="preserve">года, сообщила в ходе конференции для </w:t>
      </w:r>
      <w:r>
        <w:rPr>
          <w:b/>
        </w:rPr>
        <w:t>застройщиков</w:t>
      </w:r>
      <w:r>
        <w:t xml:space="preserve"> жилья "Время изменений:</w:t>
      </w:r>
      <w:r w:rsidR="00EC5305">
        <w:t xml:space="preserve"> </w:t>
      </w:r>
      <w:r>
        <w:t>жилье. От адаптации к лидерству" старший управляющий директор аналитического</w:t>
      </w:r>
      <w:r w:rsidR="00EC5305">
        <w:t xml:space="preserve"> </w:t>
      </w:r>
      <w:r>
        <w:t>управления Сбербанка Наталья Загвоздина.</w:t>
      </w:r>
    </w:p>
    <w:p w:rsidR="000D3495" w:rsidRDefault="000D3495" w:rsidP="000D3495">
      <w:pPr>
        <w:pStyle w:val="DocumentBody"/>
      </w:pPr>
      <w:r>
        <w:t>"В третьем квартале продажи по ДДУ подросли в новостройках на 17% квартал к</w:t>
      </w:r>
      <w:r w:rsidR="00EC5305">
        <w:t xml:space="preserve"> </w:t>
      </w:r>
      <w:r>
        <w:t>кварталу, но за девять месяцев все равно минус 15%", - рассказала Загвоздина.</w:t>
      </w:r>
    </w:p>
    <w:p w:rsidR="000D3495" w:rsidRDefault="000D3495" w:rsidP="00D601DF">
      <w:pPr>
        <w:pStyle w:val="DocumentBody"/>
      </w:pPr>
      <w:r>
        <w:t>Согласно презентации Сбербанка, в Москве за девять месяцев продажи упали на</w:t>
      </w:r>
      <w:r w:rsidR="00EC5305">
        <w:t xml:space="preserve"> </w:t>
      </w:r>
      <w:r>
        <w:t>6%, в Московской области - на 3%. В Краснодарском крае и Санкт-Петербурге</w:t>
      </w:r>
      <w:r w:rsidR="00EC5305">
        <w:t xml:space="preserve"> </w:t>
      </w:r>
      <w:r>
        <w:t xml:space="preserve">падение составило 32%, в Свердловской области - 26%. </w:t>
      </w:r>
    </w:p>
    <w:p w:rsidR="00D601DF" w:rsidRPr="00D601DF" w:rsidRDefault="00D91FBD" w:rsidP="00D601DF">
      <w:pPr>
        <w:rPr>
          <w:rStyle w:val="DocumentOriginalLink"/>
        </w:rPr>
      </w:pPr>
      <w:hyperlink r:id="rId91" w:history="1">
        <w:r w:rsidR="00D601DF" w:rsidRPr="00D601DF">
          <w:rPr>
            <w:rStyle w:val="DocumentOriginalLink"/>
          </w:rPr>
          <w:t>https://tass.ru/nedvizhimost/25378137?ysclid=mgyogxdhw7787903210</w:t>
        </w:r>
      </w:hyperlink>
      <w:r w:rsidR="00D601DF" w:rsidRPr="00D601DF">
        <w:rPr>
          <w:rStyle w:val="DocumentOriginalLink"/>
        </w:rPr>
        <w:t xml:space="preserve"> </w:t>
      </w:r>
    </w:p>
    <w:p w:rsidR="000D3495" w:rsidRDefault="000D3495" w:rsidP="000D3495">
      <w:r>
        <w:rPr>
          <w:sz w:val="18"/>
        </w:rPr>
        <w:t>назад: </w:t>
      </w:r>
      <w:hyperlink w:anchor="ref_toc" w:history="1">
        <w:r>
          <w:rPr>
            <w:rStyle w:val="NavigationLink"/>
          </w:rPr>
          <w:t>оглавление</w:t>
        </w:r>
      </w:hyperlink>
    </w:p>
    <w:p w:rsidR="000D3495" w:rsidRDefault="000D3495" w:rsidP="000D3495">
      <w:pPr>
        <w:pStyle w:val="4"/>
      </w:pPr>
      <w:bookmarkStart w:id="138" w:name="_Toc211802599"/>
      <w:bookmarkStart w:id="139" w:name="_Toc211847785"/>
      <w:r>
        <w:rPr>
          <w:rStyle w:val="DocumentDate"/>
        </w:rPr>
        <w:t>17.10.2025</w:t>
      </w:r>
      <w:r>
        <w:br/>
      </w:r>
      <w:r w:rsidR="00D601DF">
        <w:rPr>
          <w:rStyle w:val="DocumentSource"/>
        </w:rPr>
        <w:t xml:space="preserve">ТАСС </w:t>
      </w:r>
      <w:r>
        <w:br/>
      </w:r>
      <w:bookmarkEnd w:id="138"/>
      <w:r w:rsidR="00D601DF" w:rsidRPr="00D601DF">
        <w:rPr>
          <w:rStyle w:val="DocumentName"/>
        </w:rPr>
        <w:t>Сбербанк: российские новостройки могут подорожать еще на 5-7% в 2026 году</w:t>
      </w:r>
      <w:bookmarkEnd w:id="139"/>
    </w:p>
    <w:p w:rsidR="00D601DF" w:rsidRDefault="00D601DF" w:rsidP="000D3495">
      <w:pPr>
        <w:pStyle w:val="DocumentBody"/>
      </w:pPr>
      <w:r>
        <w:t>Согласно прогнозу Сбера на 2026 год, число ДДУ может вырасти на 9%</w:t>
      </w:r>
    </w:p>
    <w:p w:rsidR="000D3495" w:rsidRDefault="000D3495" w:rsidP="000D3495">
      <w:pPr>
        <w:pStyle w:val="DocumentBody"/>
      </w:pPr>
      <w:r>
        <w:t>Цены на новостройки в России могут</w:t>
      </w:r>
      <w:r w:rsidR="00EC5305">
        <w:t xml:space="preserve"> </w:t>
      </w:r>
      <w:r>
        <w:t xml:space="preserve">вырасти на 5-7% в 2026 году, сообщила в ходе конференции для </w:t>
      </w:r>
      <w:r>
        <w:rPr>
          <w:b/>
        </w:rPr>
        <w:t>застройщиков</w:t>
      </w:r>
      <w:r>
        <w:t xml:space="preserve"> жилья</w:t>
      </w:r>
      <w:r w:rsidR="00EC5305">
        <w:t xml:space="preserve"> </w:t>
      </w:r>
      <w:r>
        <w:t>"Время изменений: жилье. От адаптации к лидерству" старший управляющий директор</w:t>
      </w:r>
      <w:r w:rsidR="00EC5305">
        <w:t xml:space="preserve"> </w:t>
      </w:r>
      <w:r>
        <w:t>аналитического управления Сбербанка Наталья Загвоздина.</w:t>
      </w:r>
    </w:p>
    <w:p w:rsidR="000D3495" w:rsidRDefault="000D3495" w:rsidP="000D3495">
      <w:pPr>
        <w:pStyle w:val="DocumentBody"/>
      </w:pPr>
      <w:r>
        <w:t>"После двух лет существенного сокращения в параметрах количества договоров</w:t>
      </w:r>
      <w:r w:rsidR="00EC5305">
        <w:t xml:space="preserve"> </w:t>
      </w:r>
      <w:r>
        <w:t>долевого участия (ДДУ), думаю, что в 2026 году, особенно во второй его части,</w:t>
      </w:r>
      <w:r w:rsidR="00EC5305">
        <w:t xml:space="preserve"> </w:t>
      </w:r>
      <w:r>
        <w:t>может стать годом начала восстановления и роста цен. Мы ожидаем снижение ставки</w:t>
      </w:r>
      <w:r w:rsidR="00EC5305">
        <w:t xml:space="preserve"> </w:t>
      </w:r>
      <w:r>
        <w:t>ЦБ до 12-14%", - сказала Загвоздина.</w:t>
      </w:r>
    </w:p>
    <w:p w:rsidR="000D3495" w:rsidRDefault="000D3495" w:rsidP="00D601DF">
      <w:pPr>
        <w:pStyle w:val="DocumentBody"/>
      </w:pPr>
      <w:r>
        <w:t>Согласно прогнозу Сбера на 2026 год, число ДДУ может вырасти на 9%, цены на</w:t>
      </w:r>
      <w:r w:rsidR="00EC5305">
        <w:t xml:space="preserve"> </w:t>
      </w:r>
      <w:r>
        <w:t>недвижимость - на 5-7%. В 2025 году цены выросли на 6% по сравнению с 11% в 2024</w:t>
      </w:r>
      <w:r w:rsidR="00EC5305">
        <w:t xml:space="preserve"> </w:t>
      </w:r>
      <w:r>
        <w:t>году. На фоне снижения спроса баланс смещается в сторону покупателей, что</w:t>
      </w:r>
      <w:r w:rsidR="00EC5305">
        <w:t xml:space="preserve"> </w:t>
      </w:r>
      <w:r>
        <w:t>сдерживает возможности д</w:t>
      </w:r>
      <w:r w:rsidR="00D601DF">
        <w:t xml:space="preserve">евелоперов по индексации цен. </w:t>
      </w:r>
    </w:p>
    <w:p w:rsidR="00D601DF" w:rsidRPr="00D601DF" w:rsidRDefault="00D91FBD" w:rsidP="00D601DF">
      <w:pPr>
        <w:rPr>
          <w:rStyle w:val="DocumentOriginalLink"/>
        </w:rPr>
      </w:pPr>
      <w:hyperlink r:id="rId92" w:history="1">
        <w:r w:rsidR="00D601DF" w:rsidRPr="00D601DF">
          <w:rPr>
            <w:rStyle w:val="DocumentOriginalLink"/>
          </w:rPr>
          <w:t>https://tass.ru/ekonomika/25377637?ysclid=mgyoiwn5yp25826164</w:t>
        </w:r>
      </w:hyperlink>
      <w:r w:rsidR="00D601DF" w:rsidRPr="00D601DF">
        <w:rPr>
          <w:rStyle w:val="DocumentOriginalLink"/>
        </w:rPr>
        <w:t xml:space="preserve"> </w:t>
      </w:r>
    </w:p>
    <w:p w:rsidR="000D3495" w:rsidRDefault="000D3495" w:rsidP="000D3495">
      <w:r>
        <w:rPr>
          <w:sz w:val="18"/>
        </w:rPr>
        <w:t>назад: </w:t>
      </w:r>
      <w:hyperlink w:anchor="ref_toc" w:history="1">
        <w:r>
          <w:rPr>
            <w:rStyle w:val="NavigationLink"/>
          </w:rPr>
          <w:t>оглавление</w:t>
        </w:r>
      </w:hyperlink>
    </w:p>
    <w:p w:rsidR="00425993" w:rsidRDefault="00425993" w:rsidP="00425993">
      <w:pPr>
        <w:pStyle w:val="4"/>
      </w:pPr>
      <w:bookmarkStart w:id="140" w:name="_Toc211847786"/>
      <w:r>
        <w:rPr>
          <w:rStyle w:val="DocumentDate"/>
        </w:rPr>
        <w:t>18.10.2025</w:t>
      </w:r>
      <w:r>
        <w:br/>
      </w:r>
      <w:r w:rsidR="00D601DF">
        <w:rPr>
          <w:rStyle w:val="DocumentSource"/>
        </w:rPr>
        <w:t>РИА Новости</w:t>
      </w:r>
      <w:r>
        <w:br/>
      </w:r>
      <w:r>
        <w:rPr>
          <w:rStyle w:val="DocumentName"/>
        </w:rPr>
        <w:t>"Мир квартир": маленькие квартиры в новостройках дорожают сильнее обычных</w:t>
      </w:r>
      <w:bookmarkEnd w:id="130"/>
      <w:bookmarkEnd w:id="140"/>
    </w:p>
    <w:p w:rsidR="00425993" w:rsidRDefault="00425993" w:rsidP="00425993">
      <w:pPr>
        <w:pStyle w:val="DocumentBody"/>
      </w:pPr>
      <w:r>
        <w:t>Маленькие квартиры в российских новостройках в крупных городах дорожают сильнее обычных: за год квадратный метр в малогабаритках вырос в цене почти на 12%, полная стоимость же таких лотов прибавила 10%, тогда как более вместительные квартиры подорожали только на 10% и 8% соответственно, сообщили РИА Недвижимость в "Мире квартир".</w:t>
      </w:r>
    </w:p>
    <w:p w:rsidR="00425993" w:rsidRDefault="00425993" w:rsidP="00425993">
      <w:pPr>
        <w:pStyle w:val="DocumentBody"/>
      </w:pPr>
      <w:r>
        <w:t>По данным компании, в среднем с октября 2024 года цена квадратного метра квартиры площадью до 32 квадратных метров в новостройке выросла на 11,6% - почти до 163 тысяч рублей, стоимость лота - на 10,3%, до 4,4 миллиона рублей .</w:t>
      </w:r>
    </w:p>
    <w:p w:rsidR="00425993" w:rsidRDefault="00425993" w:rsidP="00425993">
      <w:pPr>
        <w:pStyle w:val="DocumentBody"/>
      </w:pPr>
      <w:r>
        <w:t xml:space="preserve">"По сравнению с обычными квартирами, метр которых за год вырос на 10,3%, а лот - на 7,6%, малогабаритки подорожали больше. Все потому, что спрос на них неизменно высок, даже в условиях дорогой </w:t>
      </w:r>
      <w:r>
        <w:rPr>
          <w:b/>
        </w:rPr>
        <w:t>ипотеки</w:t>
      </w:r>
      <w:r>
        <w:t>, из-за их относительно небольшой общей стоимости. Если же сравнивать маленькие квартиры в новостройках с жильем той же площади на регулярном рынке, то, как и в сегменте полноразмерного жилья, вторичка дорожает медленнее: она за год прибавила 6,5% за квадрат и 7% за лот", - рассказал гендиректор "Мира квартир" Павел Луценко.</w:t>
      </w:r>
    </w:p>
    <w:p w:rsidR="00425993" w:rsidRDefault="00425993" w:rsidP="00425993">
      <w:pPr>
        <w:pStyle w:val="DocumentBody"/>
      </w:pPr>
      <w:r>
        <w:t>По его данным, квадратный метр малогабариток за год больше всего вырос в цене в Курске (+33,4%), Кургане (+33,3%), Грозном (+33%), Иванове (+31,3%) и Омске (+30,4%). Самое заметное снижение произошло в Махачкале (-8,1%), Архангельске (-7,9%), Ставрополе (-7,4%), Нижнем Новгороде (-4,3%) и Ростове-на-Дону (-3,3%).</w:t>
      </w:r>
    </w:p>
    <w:p w:rsidR="00425993" w:rsidRDefault="00425993" w:rsidP="00425993">
      <w:pPr>
        <w:pStyle w:val="DocumentBody"/>
      </w:pPr>
      <w:r>
        <w:t>Московский метр в маленькой квартире стал стоить 442,2 тысячи рублей, увеличившись на 16,2%, подмосковный - 233,4 тысячи рублей (+24,4%), петербургский - 268,4 тысячи рублей (+15,8%), уточнили в компании.</w:t>
      </w:r>
    </w:p>
    <w:p w:rsidR="00425993" w:rsidRDefault="00425993" w:rsidP="00425993">
      <w:pPr>
        <w:pStyle w:val="DocumentBody"/>
      </w:pPr>
      <w:r>
        <w:t>Самый активный рост стоимости лота, по ее статистике, произошел во Владимире (+38,5%), Курске (+36,5%), Кургане (+34,6%), Грозном (+33,2%) и Мурманске (+31,6%). Самое заметное падение - в Ставрополе (-11,1%), Севастополе (-7,4%), Архангельске (-6,7%), Ростове-на-Дону (-4,8%) и Махачкале (-4,6%).</w:t>
      </w:r>
    </w:p>
    <w:p w:rsidR="00425993" w:rsidRDefault="00425993" w:rsidP="00425993">
      <w:pPr>
        <w:pStyle w:val="DocumentBody"/>
      </w:pPr>
      <w:r>
        <w:t>В Москве студия или маленькая однушка в новостройке стоит почти 11,2 миллиона рублей (+11,5% за год), в Московской области - почти 6,1 миллиона рублей (+12,8%), в Петербурге - почти 6,7 миллиона рублей (+4,2%), добавили в "Мире квартир".</w:t>
      </w:r>
    </w:p>
    <w:p w:rsidR="00D601DF" w:rsidRDefault="00D91FBD" w:rsidP="00D601DF">
      <w:hyperlink r:id="rId93" w:history="1">
        <w:r w:rsidR="00D601DF" w:rsidRPr="00D601DF">
          <w:rPr>
            <w:rStyle w:val="DocumentOriginalLink"/>
          </w:rPr>
          <w:t>https://realty.ria.ru/20251018/kvartiry-2048860029.html?ysclid=mgyojug3el679799276</w:t>
        </w:r>
      </w:hyperlink>
      <w:r w:rsidR="00D601DF">
        <w:t xml:space="preserve"> </w:t>
      </w:r>
    </w:p>
    <w:p w:rsidR="00425993" w:rsidRDefault="00425993" w:rsidP="00425993">
      <w:r>
        <w:rPr>
          <w:sz w:val="18"/>
        </w:rPr>
        <w:t>назад: </w:t>
      </w:r>
      <w:hyperlink w:anchor="ref_toc" w:history="1">
        <w:r>
          <w:rPr>
            <w:rStyle w:val="NavigationLink"/>
          </w:rPr>
          <w:t>оглавление</w:t>
        </w:r>
      </w:hyperlink>
    </w:p>
    <w:p w:rsidR="00D601DF" w:rsidRDefault="00D601DF" w:rsidP="00D601DF">
      <w:pPr>
        <w:pStyle w:val="4"/>
      </w:pPr>
      <w:bookmarkStart w:id="141" w:name="_Toc211802735"/>
      <w:bookmarkStart w:id="142" w:name="_Toc211832487"/>
      <w:bookmarkStart w:id="143" w:name="_Toc211802624"/>
      <w:bookmarkStart w:id="144" w:name="_Toc211802615"/>
      <w:bookmarkStart w:id="145" w:name="_Toc211847787"/>
      <w:r>
        <w:rPr>
          <w:rStyle w:val="DocumentDate"/>
        </w:rPr>
        <w:t>17.10.2025</w:t>
      </w:r>
      <w:r>
        <w:br/>
      </w:r>
      <w:r>
        <w:rPr>
          <w:rStyle w:val="DocumentSource"/>
        </w:rPr>
        <w:t>Ведомости (vedomosti.ru)</w:t>
      </w:r>
      <w:r>
        <w:br/>
      </w:r>
      <w:r>
        <w:rPr>
          <w:rStyle w:val="DocumentName"/>
        </w:rPr>
        <w:t>С 2026 года в сделках с недвижимостью можно будет использовать биометрию</w:t>
      </w:r>
      <w:bookmarkEnd w:id="141"/>
      <w:bookmarkEnd w:id="145"/>
    </w:p>
    <w:p w:rsidR="00D601DF" w:rsidRDefault="00D601DF" w:rsidP="00D601DF">
      <w:pPr>
        <w:pStyle w:val="DocumentBody"/>
      </w:pPr>
      <w:r>
        <w:t>С 1 июля 2026 г. в России станет возможным применять биометрические данные (отпечатки пальцев, изображение лица и радужной оболочки глаза) для оформления дистанционных сделок с недвижимостью. Об этом заместитель председателя комитета Госдумы по строительству и ЖКХ Александр Аксененко сообщил «РИА Новости».</w:t>
      </w:r>
    </w:p>
    <w:p w:rsidR="00D601DF" w:rsidRDefault="00D601DF" w:rsidP="00D601DF">
      <w:pPr>
        <w:pStyle w:val="DocumentBody"/>
      </w:pPr>
      <w:r>
        <w:t xml:space="preserve">Он пояснил, что с указанной даты вступит в силу новая норма, позволяющая подтверждать личность с помощью биометрических признаков без личного присутствия при совершении купли-продажи, </w:t>
      </w:r>
      <w:r>
        <w:rPr>
          <w:b/>
        </w:rPr>
        <w:t>ипотеки</w:t>
      </w:r>
      <w:r>
        <w:t xml:space="preserve"> или аренды. Для работы системы потребуется соответствующая идентификация, которая будет интегрирована в электронные платформы и станет дополнением к уже существующей усиленной квалифицированной электронной подписи.</w:t>
      </w:r>
    </w:p>
    <w:p w:rsidR="00D601DF" w:rsidRDefault="00D601DF" w:rsidP="00D601DF">
      <w:pPr>
        <w:pStyle w:val="DocumentBody"/>
      </w:pPr>
      <w:r>
        <w:t>Парламентарий уточнил, что сейчас для удаленного проведения сделки необходимо личное посещение МФЦ для подтверждения согласия. Участниками новой системы станут продавцы, покупатели, риелторы, нотариусы и государственные органы.</w:t>
      </w:r>
    </w:p>
    <w:p w:rsidR="00D601DF" w:rsidRDefault="00D601DF" w:rsidP="00D601DF">
      <w:pPr>
        <w:pStyle w:val="DocumentBody"/>
      </w:pPr>
      <w:r>
        <w:t>По словам Аксененко, нововведение значительно упростит и ускорит оформление, особенно при удаленной работе или географической удаленности сторон. Использование биометрии повысит безопасность, снизит риски мошенничества и подделки документов, поскольку биометрические данные уникальны и неизменны в течение жизни.</w:t>
      </w:r>
    </w:p>
    <w:p w:rsidR="00D601DF" w:rsidRDefault="00D601DF" w:rsidP="00D601DF">
      <w:pPr>
        <w:pStyle w:val="DocumentBody"/>
      </w:pPr>
      <w:r>
        <w:t>3 октября вице-премьер Дмитрий Григоренкосообщал, что в России завершается разработка сервиса посадки на самолет по биометрии «Мигом». Его тестирование планируется провести на ограниченной группе пользователей в аэропорту «Пулково» в 2026 г.</w:t>
      </w:r>
    </w:p>
    <w:p w:rsidR="00D601DF" w:rsidRPr="00D601DF" w:rsidRDefault="00D91FBD" w:rsidP="00D601DF">
      <w:pPr>
        <w:rPr>
          <w:rStyle w:val="DocumentOriginalLink"/>
        </w:rPr>
      </w:pPr>
      <w:hyperlink r:id="rId94" w:history="1">
        <w:r w:rsidR="00D601DF" w:rsidRPr="00D601DF">
          <w:rPr>
            <w:rStyle w:val="DocumentOriginalLink"/>
          </w:rPr>
          <w:t>https://www.vedomosti.ru/society/news/2025/10/17/1147594-s-2026-goda</w:t>
        </w:r>
      </w:hyperlink>
      <w:r w:rsidR="00D601DF" w:rsidRPr="00D601DF">
        <w:rPr>
          <w:rStyle w:val="DocumentOriginalLink"/>
        </w:rPr>
        <w:t xml:space="preserve"> </w:t>
      </w:r>
    </w:p>
    <w:p w:rsidR="00D601DF" w:rsidRDefault="00D601DF" w:rsidP="00D601DF">
      <w:r>
        <w:rPr>
          <w:sz w:val="18"/>
        </w:rPr>
        <w:t>назад: </w:t>
      </w:r>
      <w:hyperlink w:anchor="ref_toc" w:history="1">
        <w:r>
          <w:rPr>
            <w:rStyle w:val="NavigationLink"/>
          </w:rPr>
          <w:t>оглавление</w:t>
        </w:r>
      </w:hyperlink>
    </w:p>
    <w:p w:rsidR="00D601DF" w:rsidRDefault="00D601DF" w:rsidP="00D601DF">
      <w:pPr>
        <w:pStyle w:val="4"/>
      </w:pPr>
      <w:bookmarkStart w:id="146" w:name="_Toc211832494"/>
      <w:bookmarkStart w:id="147" w:name="_Toc211832489"/>
      <w:bookmarkStart w:id="148" w:name="_Toc211847788"/>
      <w:r>
        <w:rPr>
          <w:rStyle w:val="DocumentDate"/>
        </w:rPr>
        <w:t>20.10.2025</w:t>
      </w:r>
      <w:r>
        <w:br/>
      </w:r>
      <w:r>
        <w:rPr>
          <w:rStyle w:val="DocumentSource"/>
        </w:rPr>
        <w:t>Ведомости (vedomosti.ru)</w:t>
      </w:r>
      <w:r>
        <w:br/>
      </w:r>
      <w:r>
        <w:rPr>
          <w:rStyle w:val="DocumentName"/>
        </w:rPr>
        <w:t>Квартиры в новостройках могут за шесть лет подорожать в 1,5 раза</w:t>
      </w:r>
      <w:bookmarkEnd w:id="146"/>
      <w:bookmarkEnd w:id="148"/>
    </w:p>
    <w:p w:rsidR="00D601DF" w:rsidRDefault="00D601DF" w:rsidP="00D601DF">
      <w:pPr>
        <w:pStyle w:val="DocumentBody"/>
      </w:pPr>
      <w:r>
        <w:t>Жилье будет дорожать быстрее после снижения ключевой ставки</w:t>
      </w:r>
    </w:p>
    <w:p w:rsidR="00D601DF" w:rsidRDefault="00D601DF" w:rsidP="00D601DF">
      <w:pPr>
        <w:pStyle w:val="DocumentBody"/>
      </w:pPr>
      <w:r>
        <w:t xml:space="preserve">Темпы роста цен на первичное жилье в России после замедления этого года до 3,5% резко ускорятся на фоне повышения номинальных зарплат и реализации накопленного отложенного спроса. Об этом говорится в подготовленном для госкомпании </w:t>
      </w:r>
      <w:r>
        <w:rPr>
          <w:b/>
        </w:rPr>
        <w:t>Дом.РФ</w:t>
      </w:r>
      <w:r>
        <w:t xml:space="preserve"> исследовании Аналитического кредитного рейтингового агентства (АКРА). По его оценкам, среднегодовая стоимость квадратного метра в новостройках увеличится на 51,8% с 184 100 руб. в 2025 г. до 279 600 в 2030 г. Однако доступность квартир для граждан при этом не сократится.</w:t>
      </w:r>
    </w:p>
    <w:p w:rsidR="00D601DF" w:rsidRDefault="00D601DF" w:rsidP="00D601DF">
      <w:pPr>
        <w:pStyle w:val="DocumentBody"/>
      </w:pPr>
      <w:r>
        <w:t xml:space="preserve">Квартиры до 2030 г. будут дорожать примерно на 7,8% в год, отмечается в документе. Но, по мнению аналитиков агентства, динамика не будут равномерной: в 2025–2026 гг. рост будет сдерживаться высокой ключевой ставкой, ограничивающей доступность </w:t>
      </w:r>
      <w:r>
        <w:rPr>
          <w:b/>
        </w:rPr>
        <w:t>ипотеки</w:t>
      </w:r>
      <w:r>
        <w:t>, а также достаточным объемом предложения на рынке. Начиная с 2027–2028 гг. АКРА ожидает более сильного увеличения цен. Этому будут способствовать снижение ключевой ставки и формирование дефицита новостроек в связи с сокращением запуска новых проектов в 2024–2025 гг., уточняется в отчете.</w:t>
      </w:r>
    </w:p>
    <w:p w:rsidR="00D601DF" w:rsidRDefault="00D601DF" w:rsidP="00D601DF">
      <w:pPr>
        <w:pStyle w:val="DocumentBody"/>
      </w:pPr>
      <w:r>
        <w:t>В 2029–2030 гг. агентство прогнозирует стабилизацию динамики. При этом она будет сильно отличаться в зависимости от региона. На конкурентных рынках, например в Екатеринбурге и Новосибирске, рост цен может быть в два раза медленнее, чем в субъектах с высоким уровнем монополизации (Севастополь, Омск или Воронеж). Таким образом, дальнейшая консолидация рынка новостроек создает предпосылки для неравномерного, но устойчивого увеличения стоимости квартир.</w:t>
      </w:r>
    </w:p>
    <w:p w:rsidR="00D601DF" w:rsidRDefault="00D601DF" w:rsidP="00D601DF">
      <w:pPr>
        <w:pStyle w:val="DocumentBody"/>
      </w:pPr>
      <w:r>
        <w:t>Однако, несмотря на это, соотношение стоимости метра к номинальной зарплате в целом по стране останется на нынешнем уровне – 1,8–1,9, говорит старший директор группы корпоративных рейтингов АКРА Василий Танурков. Он объясняет это тем, что заработки, согласно прогнозу Министерства экономического развития, будут увеличиваться примерно теми же темпами, что и стоимость жилья.</w:t>
      </w:r>
    </w:p>
    <w:p w:rsidR="00D601DF" w:rsidRDefault="00D601DF" w:rsidP="00D601DF">
      <w:pPr>
        <w:pStyle w:val="DocumentBody"/>
      </w:pPr>
      <w:r>
        <w:t>При этом объемы продаж квартир в натуральном выражении, как считают в агентстве, будут отставать от темпов роста цен и в 2030 г. достигнут только 40,3 млн кв. м (+43% к 2024 г.).</w:t>
      </w:r>
    </w:p>
    <w:p w:rsidR="00D601DF" w:rsidRDefault="00D601DF" w:rsidP="00D601DF">
      <w:pPr>
        <w:pStyle w:val="DocumentBody"/>
      </w:pPr>
      <w:r>
        <w:t xml:space="preserve">В денежном выражении реализация новостроек увеличится в 2,3 раза относительно показателя 2024 г.: с 4,89 трлн до 11,3 трлн руб. В целом основными драйверами спроса будут программы адресной господдержки, дефицит качественного жилья и повышение доступности рыночной </w:t>
      </w:r>
      <w:r>
        <w:rPr>
          <w:b/>
        </w:rPr>
        <w:t>ипотеки</w:t>
      </w:r>
      <w:r>
        <w:t xml:space="preserve"> по мере снижения ключевой ставки Банка России, объясняют аналитики АКРА.</w:t>
      </w:r>
    </w:p>
    <w:p w:rsidR="00D601DF" w:rsidRDefault="00D601DF" w:rsidP="00D601DF">
      <w:pPr>
        <w:pStyle w:val="DocumentBody"/>
      </w:pPr>
      <w:r>
        <w:t>Объем текущего строительства многоэтажного жилья в 2025 г., согласно прогнозам агентства, снизится на 8,2% год к году до 105 млн кв. м из-за сокращения запуска новых проектов. Но к 2030 г. этот показатель может вырасти до 134,4 млн кв. м в год с учетом постепенного восстановления числа стартов, отмечается в отчете.</w:t>
      </w:r>
    </w:p>
    <w:p w:rsidR="00D601DF" w:rsidRDefault="00D601DF" w:rsidP="00D601DF">
      <w:pPr>
        <w:pStyle w:val="DocumentBody"/>
      </w:pPr>
      <w:r>
        <w:t>Средняя площадь квартир в новостройках начнет увеличиваться с 2027 г. и к 2030 г. достигнет 52 кв. м (49 кв. м в текущем году).</w:t>
      </w:r>
    </w:p>
    <w:p w:rsidR="00D601DF" w:rsidRDefault="00D601DF" w:rsidP="00D601DF">
      <w:pPr>
        <w:pStyle w:val="DocumentBody"/>
      </w:pPr>
      <w:r>
        <w:t>Как отмечается в исследовании, основная причина роста размера лотов – постепенное снижение ипотечных ставок, а также выход на рынок покупателей, которые ранее приобрели квартиры по программам господдержки. По мере погашения кредитов у них появится возможность продать имеющееся жилье и приобрести более просторную недвижимость, что повысит спрос на квартиры большей площади, считают аналитики.</w:t>
      </w:r>
    </w:p>
    <w:p w:rsidR="00D601DF" w:rsidRDefault="00D601DF" w:rsidP="00D601DF">
      <w:pPr>
        <w:pStyle w:val="DocumentBody"/>
      </w:pPr>
      <w:r>
        <w:t xml:space="preserve">Среди рисков, которые могут помешать реализации прогнозов, в АКРА называют слишком медленное снижение ключевой ставки, сокращение или досрочное завершение программ господдержки, конкуренцию со вторичным рынком, который может перетянуть часть спроса с рынка новостроек, а также ухудшение экономической ситуации в целом и, как следствие, снижение доходов населения и инвестиций в </w:t>
      </w:r>
      <w:r>
        <w:rPr>
          <w:b/>
        </w:rPr>
        <w:t>строительство</w:t>
      </w:r>
      <w:r>
        <w:t>.</w:t>
      </w:r>
    </w:p>
    <w:p w:rsidR="00D601DF" w:rsidRDefault="00D601DF" w:rsidP="00D601DF">
      <w:pPr>
        <w:pStyle w:val="DocumentBody"/>
      </w:pPr>
      <w:r>
        <w:t xml:space="preserve">Большинство опрошенных «Ведомостями» экспертов согласны, что новостройки будут дорожать. При условии снижения ключевой ставки до 8–7% можно будет ожидать роста цен даже на 10–12% в год, полагает руководитель департамента аналитики и консалтинга компании «НДВ супермаркет недвижимости» Елена Чегодаева. Сейчас вывод проектов на рынок сокращается, а отложенный спрос увеличивается, соглашается директор по продажам ГК «Гранель» Лариса Маслюкова. Снижение ставок, по ее словам, приведет к усилению покупательской активности, особенно в случае улучшения условий семейной </w:t>
      </w:r>
      <w:r>
        <w:rPr>
          <w:b/>
        </w:rPr>
        <w:t>ипотеки</w:t>
      </w:r>
      <w:r>
        <w:t>. Рост стоимости стройматериалов и рабочей силы также толкает цены вверх, добавляет эксперт.</w:t>
      </w:r>
    </w:p>
    <w:p w:rsidR="00D601DF" w:rsidRDefault="00D601DF" w:rsidP="00D601DF">
      <w:pPr>
        <w:pStyle w:val="DocumentBody"/>
      </w:pPr>
      <w:r>
        <w:t xml:space="preserve">Кроме того, например, в Московском регионе жилье дорожает и за счет увеличения доли более дорогих сегментов в предложении, добавляет коммерческий директор Est-a-tet Владимир Моребис. На этом фоне роль государства как поставщика доступного жилья, по его мнению, будет усиливаться, формируя два отдельных ценовых сегмента: регулируемый (государственный) и рыночный (коммерческий). Увеличение доли государственных </w:t>
      </w:r>
      <w:r>
        <w:rPr>
          <w:b/>
        </w:rPr>
        <w:t>застройщиков</w:t>
      </w:r>
      <w:r>
        <w:t xml:space="preserve"> в массовом жилье – это устойчивый долгосрочный тренд, уверен он.</w:t>
      </w:r>
    </w:p>
    <w:p w:rsidR="00D601DF" w:rsidRDefault="00D601DF" w:rsidP="00D601DF">
      <w:pPr>
        <w:pStyle w:val="DocumentBody"/>
      </w:pPr>
      <w:r>
        <w:t xml:space="preserve">Тем не менее ряд экспертов считают, что темпы роста цен в среднесрочной перспективе будут другими. Консолидация на рынке девелопмента не обязательно приведет к увеличению стоимости метра, полагает директор BnMap.pro Сергей Лобжанидзе. По его словам, крупные компании сегодня вынуждены поддерживать обороты, жертвуя доходностью. При этом ощутимое смягчение денежной политики, по его мнению, произойдет не раньше 2027 г. Снижение темпов запуска новых проектов и рост доступности </w:t>
      </w:r>
      <w:r>
        <w:rPr>
          <w:b/>
        </w:rPr>
        <w:t>ипотеки</w:t>
      </w:r>
      <w:r>
        <w:t xml:space="preserve"> лишь поддержат текущий уровень роста цен в массовых сегментах недвижимости, добавляет бизнес-партнер BM Group Дмитрий Павлов.</w:t>
      </w:r>
    </w:p>
    <w:p w:rsidR="00D601DF" w:rsidRDefault="00D601DF" w:rsidP="00D601DF">
      <w:pPr>
        <w:pStyle w:val="DocumentBody"/>
      </w:pPr>
      <w:r>
        <w:t>Кроме того, темпы продаж новостроек сейчас отстают от темпов их вывода, поэтому рынку грозит не дефицит предложения, а перепроизводство, подчеркивает руководитель ЕРЗ.РФ Кирилл Холопик. В таких условиях маржинальность девелоперского бизнеса будет сокращаться, уверен эксперт. А значит, по его мнению, новостройки, скорее всего, будут дорожать на уровне общей инфляции или ниже. Согласно среднесрочному июльскому прогнозу ЦБ, в 2025 г. этот показатель составит 8,6–9,2%, в 2026 г. – 4,6–5,1%, в 2027 г. опустится до 4% годовых.</w:t>
      </w:r>
    </w:p>
    <w:p w:rsidR="00D601DF" w:rsidRDefault="00D601DF" w:rsidP="00D601DF">
      <w:pPr>
        <w:pStyle w:val="DocumentBody"/>
      </w:pPr>
      <w:r>
        <w:t>С прогнозом увеличения площади квартир в ЕРЗ тоже не согласны. По словам Холопика, скорее, она стабилизируется в районе 48 кв. м или меньше, в том числе из-за уменьшения количества детей в семьях, что снижает спрос на большие квартиры. Павлов ожидает сокращения средней площади лота до 46,5–47 м кв. Коэффициент доступности жилья, по оценкам Фонда «Институт экономики города», в 2025 г. достигнет 3,3, вернувшись к уровням 2020 г. В следующем году он может несколько повыситься, считает президент организации Надежда Косарева. Но в 2027 и 2028 гг. на фоне роста цен, по ее словам, снизится сильнее, чем прогнозирует АКРА.</w:t>
      </w:r>
    </w:p>
    <w:p w:rsidR="00D601DF" w:rsidRDefault="00D601DF" w:rsidP="00D601DF">
      <w:pPr>
        <w:pStyle w:val="DocumentAuthor"/>
      </w:pPr>
      <w:r>
        <w:t>Мария Асиновская</w:t>
      </w:r>
    </w:p>
    <w:p w:rsidR="00D601DF" w:rsidRPr="00D601DF" w:rsidRDefault="00D91FBD" w:rsidP="00D601DF">
      <w:pPr>
        <w:rPr>
          <w:rStyle w:val="DocumentOriginalLink"/>
        </w:rPr>
      </w:pPr>
      <w:hyperlink r:id="rId95" w:history="1">
        <w:r w:rsidR="00D601DF" w:rsidRPr="00D601DF">
          <w:rPr>
            <w:rStyle w:val="DocumentOriginalLink"/>
          </w:rPr>
          <w:t>https://www.vedomosti.ru/realty/articles/2025/10/20/1148106-kvartiri-v-novostroikah-mogut-podorozhat?ysclid=mgyorvqd2x161019448</w:t>
        </w:r>
      </w:hyperlink>
      <w:r w:rsidR="00D601DF" w:rsidRPr="00D601DF">
        <w:rPr>
          <w:rStyle w:val="DocumentOriginalLink"/>
        </w:rPr>
        <w:t xml:space="preserve"> </w:t>
      </w:r>
    </w:p>
    <w:p w:rsidR="00D601DF" w:rsidRDefault="00D601DF" w:rsidP="00D601DF">
      <w:r>
        <w:rPr>
          <w:sz w:val="18"/>
        </w:rPr>
        <w:t>назад: </w:t>
      </w:r>
      <w:hyperlink w:anchor="ref_toc" w:history="1">
        <w:r>
          <w:rPr>
            <w:rStyle w:val="NavigationLink"/>
          </w:rPr>
          <w:t>оглавление</w:t>
        </w:r>
      </w:hyperlink>
    </w:p>
    <w:p w:rsidR="00522ABE" w:rsidRDefault="00522ABE" w:rsidP="00522ABE">
      <w:pPr>
        <w:pStyle w:val="4"/>
      </w:pPr>
      <w:bookmarkStart w:id="149" w:name="_Toc211847789"/>
      <w:bookmarkEnd w:id="147"/>
      <w:r>
        <w:rPr>
          <w:rStyle w:val="DocumentDate"/>
        </w:rPr>
        <w:t>20.10.2025</w:t>
      </w:r>
      <w:r>
        <w:br/>
      </w:r>
      <w:r>
        <w:rPr>
          <w:rStyle w:val="DocumentSource"/>
        </w:rPr>
        <w:t>Агентство новостей Строительный бизнес (ancb.ru)</w:t>
      </w:r>
      <w:r>
        <w:br/>
      </w:r>
      <w:r>
        <w:rPr>
          <w:rStyle w:val="DocumentName"/>
        </w:rPr>
        <w:t>Методику расчета сметной стоимости строительства предлагается уточнить и изменить</w:t>
      </w:r>
      <w:bookmarkEnd w:id="142"/>
      <w:bookmarkEnd w:id="149"/>
    </w:p>
    <w:p w:rsidR="00522ABE" w:rsidRDefault="00522ABE" w:rsidP="00522ABE">
      <w:pPr>
        <w:pStyle w:val="DocumentBody"/>
      </w:pPr>
      <w:r>
        <w:t>Минстрой России представил проект изменений в Методику определения сметной стоимости строительства, реконструкции, капитального ремонта и сноса объектов капитального строительства.</w:t>
      </w:r>
    </w:p>
    <w:p w:rsidR="00522ABE" w:rsidRDefault="00522ABE" w:rsidP="00522ABE">
      <w:pPr>
        <w:pStyle w:val="DocumentBody"/>
      </w:pPr>
      <w:r>
        <w:t>Минстрой России разработал и представил на публичное обсуждение изменения в Методику определения сметной стоимости строительства, реконструкции, капитального ремонта и сноса объектов капитального строительства.</w:t>
      </w:r>
    </w:p>
    <w:p w:rsidR="00522ABE" w:rsidRDefault="00522ABE" w:rsidP="00522ABE">
      <w:pPr>
        <w:pStyle w:val="DocumentBody"/>
      </w:pPr>
      <w:r>
        <w:t>Одним из главных нововведений станет уточнение порядка формирования резерва средств на непредвиденные работы и затраты. В проекте предлагается установить нормативные значения резерва - 2 %, 3 % и 10 % в зависимости от назначения объекта, а также расширить перечень расходов, которые могут покрываться за счет этих средств.</w:t>
      </w:r>
    </w:p>
    <w:p w:rsidR="00522ABE" w:rsidRDefault="00522ABE" w:rsidP="00522ABE">
      <w:pPr>
        <w:pStyle w:val="DocumentBody"/>
      </w:pPr>
      <w:r>
        <w:t>Также уточняется порядок проведения конъюнктурного анализа и требования к обосновывающим документам, применяемым при расчете стоимости ресурсов. В документе также скорректированы правила применения коэффициента, учитывающего повышенный уровень оплаты труда, и механизмы определения сметной стоимости ресурсов и оборудования при внесении изменений в проектную документацию.</w:t>
      </w:r>
    </w:p>
    <w:p w:rsidR="00522ABE" w:rsidRDefault="00522ABE" w:rsidP="00522ABE">
      <w:pPr>
        <w:pStyle w:val="DocumentBody"/>
      </w:pPr>
      <w:r>
        <w:t>Как указывает ведомство, реализация предложенных корректировок повысит достоверность сметных расчетов, сделает систему ценообразования более предсказуемой и управляемой, а также упростит контроль за расходованием средств в строительстве.</w:t>
      </w:r>
    </w:p>
    <w:p w:rsidR="00522ABE" w:rsidRDefault="00522ABE" w:rsidP="00522ABE">
      <w:pPr>
        <w:pStyle w:val="DocumentBody"/>
      </w:pPr>
      <w:r>
        <w:t>Публичное обсуждение проекта продлится до 30 октября 2025 года на федеральном портале проектов нормативных правовых актов.</w:t>
      </w:r>
    </w:p>
    <w:p w:rsidR="00522ABE" w:rsidRDefault="00D91FBD" w:rsidP="00522ABE">
      <w:hyperlink r:id="rId96" w:history="1">
        <w:r w:rsidR="00522ABE">
          <w:rPr>
            <w:rStyle w:val="DocumentOriginalLink"/>
          </w:rPr>
          <w:t>https://ancb.ru/news/read/20326</w:t>
        </w:r>
      </w:hyperlink>
    </w:p>
    <w:p w:rsidR="00522ABE" w:rsidRDefault="00522ABE" w:rsidP="00522ABE">
      <w:r>
        <w:rPr>
          <w:sz w:val="18"/>
        </w:rPr>
        <w:t>назад: </w:t>
      </w:r>
      <w:hyperlink w:anchor="ref_toc" w:history="1">
        <w:r>
          <w:rPr>
            <w:rStyle w:val="NavigationLink"/>
          </w:rPr>
          <w:t>оглавление</w:t>
        </w:r>
      </w:hyperlink>
    </w:p>
    <w:p w:rsidR="000D3495" w:rsidRDefault="000D3495" w:rsidP="000D3495">
      <w:pPr>
        <w:pStyle w:val="4"/>
      </w:pPr>
      <w:bookmarkStart w:id="150" w:name="_Toc211802618"/>
      <w:bookmarkStart w:id="151" w:name="_Toc211847790"/>
      <w:bookmarkEnd w:id="143"/>
      <w:bookmarkEnd w:id="144"/>
      <w:r>
        <w:rPr>
          <w:rStyle w:val="DocumentDate"/>
        </w:rPr>
        <w:t>20.10.2025</w:t>
      </w:r>
      <w:r>
        <w:br/>
      </w:r>
      <w:r>
        <w:rPr>
          <w:rStyle w:val="DocumentSource"/>
        </w:rPr>
        <w:t>Агентство новостей Строительный бизнес (ancb.ru)</w:t>
      </w:r>
      <w:r>
        <w:br/>
      </w:r>
      <w:r>
        <w:rPr>
          <w:rStyle w:val="DocumentName"/>
        </w:rPr>
        <w:t>Деньги налогоплательщиков на строительство соцобъектов расходуют неэффективно</w:t>
      </w:r>
      <w:bookmarkEnd w:id="150"/>
      <w:bookmarkEnd w:id="151"/>
    </w:p>
    <w:p w:rsidR="000D3495" w:rsidRDefault="000D3495" w:rsidP="000D3495">
      <w:pPr>
        <w:pStyle w:val="DocumentBody"/>
      </w:pPr>
      <w:r>
        <w:t>Средства федерального и региональных бюджетов, направляемые на строительство объектов социальной сферы, используются недостаточно эффективно.</w:t>
      </w:r>
    </w:p>
    <w:p w:rsidR="000D3495" w:rsidRDefault="000D3495" w:rsidP="000D3495">
      <w:pPr>
        <w:pStyle w:val="DocumentBody"/>
      </w:pPr>
      <w:r>
        <w:t>Счетная палата РФ представила Отчет о результатах экспертно-аналитического мероприятия "Анализ стоимости строительства квадратного метра объектов социальной сферы (школ, больниц, поликлиник, детских садов) в субъектах Российской Федерации, введенных в эксплуатацию в 2019-2024 годах". Цель данного анализа - оценить эффективность использования федеральных и иных ресурсов, направленных на финансирование строительства объектов социальной сферы.</w:t>
      </w:r>
    </w:p>
    <w:p w:rsidR="000D3495" w:rsidRDefault="000D3495" w:rsidP="000D3495">
      <w:pPr>
        <w:pStyle w:val="DocumentBody"/>
      </w:pPr>
      <w:r>
        <w:t>Так, выяснилось, что основные физические параметры введенных в эксплуатацию объектов социальной сферы имеют высокую вариативность. Это свидетельствует об отсутствии единого подхода у заказчиков к выбору параметров проекта и, соответственно, расходованию бюджетных средств, направляемых на создание объектов социальной инфраструктуры.</w:t>
      </w:r>
    </w:p>
    <w:p w:rsidR="000D3495" w:rsidRDefault="000D3495" w:rsidP="000D3495">
      <w:pPr>
        <w:pStyle w:val="DocumentBody"/>
      </w:pPr>
      <w:r>
        <w:t>Кроме того, установлена недостаточная эффективность использования федеральных и иных ресурсов, направленных на финансирование строительства объектов социальной сферы. Так, средние фактические затраты на строительство 1 кв. м объектов социальной сферы с применением типовой проектной документации ниже, чем при строительстве объектов в соответствии с индивидуальной проектной документацией. При этом доля объектов строительства с применением ТПД отмечается низкой.</w:t>
      </w:r>
    </w:p>
    <w:p w:rsidR="000D3495" w:rsidRDefault="000D3495" w:rsidP="000D3495">
      <w:pPr>
        <w:pStyle w:val="DocumentBody"/>
      </w:pPr>
      <w:r>
        <w:t>Использование ТПД (при ее наличии) - это условие предоставления субсидий, включаемое в соглашения о предоставлении субсидии из федерального бюджета бюджету субъекта на софинансирование расходных обязательств субъекта, возникающих при строительстве объектов социальной сферы. При этом в соглашениях о предоставлении субсидий субъектам на реализацию мероприятий по созданию новых и дополнительных мест в образовательных организациях в 2019-2024 гг., заключенных Минпросвещения России, положения об обязательстве по использованию ТПД отсутствуют.</w:t>
      </w:r>
    </w:p>
    <w:p w:rsidR="000D3495" w:rsidRDefault="000D3495" w:rsidP="000D3495">
      <w:pPr>
        <w:pStyle w:val="DocumentBody"/>
      </w:pPr>
      <w:r>
        <w:t>В ГИС "Единый государственный реестр заключений экспертизы проектной документации объектов капитального строительства" отсутствуют ТПД, охватывающие все климатические и сейсмические районы Российской Федерации в разрезе различных мощностей проектируемых объектов.</w:t>
      </w:r>
    </w:p>
    <w:p w:rsidR="000D3495" w:rsidRDefault="000D3495" w:rsidP="000D3495">
      <w:pPr>
        <w:pStyle w:val="DocumentBody"/>
      </w:pPr>
      <w:r>
        <w:t>Установлены случаи строительства объектов образования с отклонением по размерам площадей отдельных помещений от минимально установленных санитарно-эпидемиологических норм в большую сторону, что свидетельствует о наличии рисков возникновения дополнительных затрат региональных и местных бюджетов при строительстве и эксплуатации объектов образования.</w:t>
      </w:r>
    </w:p>
    <w:p w:rsidR="000D3495" w:rsidRDefault="000D3495" w:rsidP="000D3495">
      <w:pPr>
        <w:pStyle w:val="DocumentBody"/>
      </w:pPr>
      <w:r>
        <w:t>Решения о финансировании строительства больниц принимались в отдельных случаях до включения указанных объектов в документы территориального планирования, то есть без предварительной проработки, оценки и обоснования вариантов размещения объектов с учетом особенностей и возможностей соответствующей территории и сопутствующей инфраструктуры, а также направлений их развития.</w:t>
      </w:r>
    </w:p>
    <w:p w:rsidR="000D3495" w:rsidRDefault="000D3495" w:rsidP="000D3495">
      <w:pPr>
        <w:pStyle w:val="DocumentBody"/>
      </w:pPr>
      <w:r>
        <w:t>Больницы</w:t>
      </w:r>
    </w:p>
    <w:p w:rsidR="000D3495" w:rsidRDefault="000D3495" w:rsidP="000D3495">
      <w:pPr>
        <w:pStyle w:val="DocumentBody"/>
      </w:pPr>
      <w:r>
        <w:t>По данным Минздрава России, в период 2019-2024 гг. введены в эксплуатацию 54 больницы, из них анализ проведен по 27 объектам. Общий объем бюджетных средств составил 59,5 млрд руб., в том числе за счет средств федерального бюджета - 37,8 млрд руб. Наибольший объем средств предоставлен Ростовской области - 7 млрд руб.</w:t>
      </w:r>
    </w:p>
    <w:p w:rsidR="000D3495" w:rsidRDefault="000D3495" w:rsidP="000D3495">
      <w:pPr>
        <w:pStyle w:val="DocumentBody"/>
      </w:pPr>
      <w:r>
        <w:t>По данным 34 субъектов, за этот период введено 86 объектов больничных учреждений. Были проанализированы данные по 13 больницам, введенным в эксплуатацию в 2024 г. в восьми регионах, по которым была представлена информация по фактической стоимости строительства.</w:t>
      </w:r>
    </w:p>
    <w:p w:rsidR="000D3495" w:rsidRDefault="000D3495" w:rsidP="000D3495">
      <w:pPr>
        <w:pStyle w:val="DocumentBody"/>
      </w:pPr>
      <w:r>
        <w:t>Наименьшая стоимость строительства 1 кв. м больниц наблюдается в Саратовской области - 88,8 тыс. руб., наибольшая - в Новосибирской области - 420,2 тыс. руб. и г. Москве - 444,9 тыс. руб. при среднероссийской стоимости по объектам, введенным в эксплуатацию в 2024 году, - 302,0 тыс. рублей за 1 кв. м. Рост средней фактической стоимости строительства 1 кв. м больниц в 2024 г. при приведении фактической стоимости 2019 г. к стоимости 2024 г. составил 163,5 тыс. руб. или 118,1%.</w:t>
      </w:r>
    </w:p>
    <w:p w:rsidR="000D3495" w:rsidRDefault="000D3495" w:rsidP="000D3495">
      <w:pPr>
        <w:pStyle w:val="DocumentBody"/>
      </w:pPr>
      <w:r>
        <w:t>Средние фактические затраты на строительство 1 кв. м по указанным контрактам составили 295,9 тыс. руб., что ниже средних фактических затрат на строительство объектов, введенных в эксплуатацию также в 2024 г., но без применения механизма контрактов "под ключ". Средние затраты по 7 объектам без применения механизма контрактов "под ключ" составили в 2024 г. 307,3 тыс. руб. Специальные ТУ и типовая проектная документация при строительстве этих объектов не применялись.</w:t>
      </w:r>
    </w:p>
    <w:p w:rsidR="000D3495" w:rsidRDefault="000D3495" w:rsidP="000D3495">
      <w:pPr>
        <w:pStyle w:val="DocumentBody"/>
      </w:pPr>
      <w:r>
        <w:t>Проведенный анализ фактически израсходованных средств на строительство 85 больниц в субъектах показал, что по 50 объектам стоимость СМР составляла более 60% общей фактической стоимости проекта.</w:t>
      </w:r>
    </w:p>
    <w:p w:rsidR="000D3495" w:rsidRDefault="000D3495" w:rsidP="000D3495">
      <w:pPr>
        <w:pStyle w:val="DocumentBody"/>
      </w:pPr>
      <w:r>
        <w:t>Поликлиники</w:t>
      </w:r>
    </w:p>
    <w:p w:rsidR="000D3495" w:rsidRDefault="000D3495" w:rsidP="000D3495">
      <w:pPr>
        <w:pStyle w:val="DocumentBody"/>
      </w:pPr>
      <w:r>
        <w:t>Общий объем средств федерального бюджета на строительство 116 поликлиник в период 2019-2024 гг. составил 53,3 млрд рублей, в том числе за счет средств федерального бюджета - 45,9 млрд рублей или 86,1%. Из них наибольший объем средств предоставлен Московской области - 5,4 млрд руб., Республике Башкортостан - 3,2 млрд руб. и Новосибирской области - 2,8 млрд руб.</w:t>
      </w:r>
    </w:p>
    <w:p w:rsidR="000D3495" w:rsidRDefault="000D3495" w:rsidP="000D3495">
      <w:pPr>
        <w:pStyle w:val="DocumentBody"/>
      </w:pPr>
      <w:r>
        <w:t>По данным Минздрава России, в 2024 г. введено в эксплуатацию 45 поликлиник, из них 11 объектов в регионах-донорах и 34 - в дотационных регионах.</w:t>
      </w:r>
    </w:p>
    <w:p w:rsidR="000D3495" w:rsidRDefault="000D3495" w:rsidP="000D3495">
      <w:pPr>
        <w:pStyle w:val="DocumentBody"/>
      </w:pPr>
      <w:r>
        <w:t>Проведенный анализ данных 189 поликлиник показал, что 54 были введены позже планового срока. Так, 45 поликлиник введены в эксплуатацию на следующий год после запланированного, из них по 2 поликлиникам фактическая стоимость превысила сметную более чем на 50%, а 9 поликлиник введены в эксплуатацию через 2 и более года после запланированного срока.</w:t>
      </w:r>
    </w:p>
    <w:p w:rsidR="000D3495" w:rsidRDefault="000D3495" w:rsidP="000D3495">
      <w:pPr>
        <w:pStyle w:val="DocumentBody"/>
      </w:pPr>
      <w:r>
        <w:t>Наименьшая стоимость строительства 1 кв. м поликлиник наблюдается в Калининградской области - 56,8 тыс. руб. при среднероссийской стоимости по объектам, введенным в эксплуатацию в 2024 г., - 168,1 тыс. руб. за кв. м. Рост средней фактической стоимости строительства 1 кв. м поликлиник в 2024 г. при приведении фактической стоимости 2019 г. к стоимости 2024 г. составил 72,3 тыс. руб. или 75,5%.</w:t>
      </w:r>
    </w:p>
    <w:p w:rsidR="000D3495" w:rsidRDefault="000D3495" w:rsidP="000D3495">
      <w:pPr>
        <w:pStyle w:val="DocumentBody"/>
      </w:pPr>
      <w:r>
        <w:t>Из 48 объектов 21 был реализован в рамках контрактов "под ключ". Средняя фактическая стоимость строительства 1 кв. м по ним составила 175 тыс. руб.</w:t>
      </w:r>
    </w:p>
    <w:p w:rsidR="000D3495" w:rsidRDefault="000D3495" w:rsidP="000D3495">
      <w:pPr>
        <w:pStyle w:val="DocumentBody"/>
      </w:pPr>
      <w:r>
        <w:t>За период с 2019 по 2024 г. введено в эксплуатацию две поликлиники, строительство которых осуществлялось в рамках концессионных соглашений. Обе поликлиники расположены в городе Новосибирске и введены в эксплуатацию в 2024 г. Перенос сроков ввода объектов в эксплуатацию в период 2021- 2022 гг. до одного года привел к увеличению стоимости строительства объектов от 20 до 30%, сметная стоимость строительства объектов выросла с 28 до 43%. Среди основных причин переноса сроков ввода - необходимость корректировки подрядчиками проектной документации, в том числе сметного раздела проектной документации, вследствие существенного увеличения в 2021 г. цен на строительные ресурсы, а также в связи с уточнением заказчиками технического задания в части изменения технико-экономических показателей.</w:t>
      </w:r>
    </w:p>
    <w:p w:rsidR="000D3495" w:rsidRDefault="000D3495" w:rsidP="000D3495">
      <w:pPr>
        <w:pStyle w:val="DocumentBody"/>
      </w:pPr>
      <w:r>
        <w:t>Из 48 поликлиник ТПД использовалась при проектировании 9 объектов. Средняя стоимость строительства 1 кв. м поликлиник с применением ТПД составила 124 тыс. руб., в поликлиниках, построенных без ее применения, - 178,2 тыс. руб., что на 43,7% выше.</w:t>
      </w:r>
    </w:p>
    <w:p w:rsidR="000D3495" w:rsidRDefault="000D3495" w:rsidP="000D3495">
      <w:pPr>
        <w:pStyle w:val="DocumentBody"/>
      </w:pPr>
      <w:r>
        <w:t>Школы</w:t>
      </w:r>
    </w:p>
    <w:p w:rsidR="000D3495" w:rsidRDefault="000D3495" w:rsidP="000D3495">
      <w:pPr>
        <w:pStyle w:val="DocumentBody"/>
      </w:pPr>
      <w:r>
        <w:t>Согласно анализу информации Минпросвещения России в отношении 763 школ, построенных и введенных в эксплуатацию в 2019-2024 гг., общий объем бюджетных средств составил 418,3 млрд руб., в том числе за счет средств федерального бюджета - 356,5 млрд руб. Наибольший объем федеральных средств предоставлен Чеченской Республике на строительство 89 объектов - 49,6 млрд руб.</w:t>
      </w:r>
    </w:p>
    <w:p w:rsidR="000D3495" w:rsidRDefault="000D3495" w:rsidP="000D3495">
      <w:pPr>
        <w:pStyle w:val="DocumentBody"/>
      </w:pPr>
      <w:r>
        <w:t>По данным Минпросвещения России, в 2024 г. введено в эксплуатацию 175 школ, из них 59 объектов в регионах-донорах и 116 - в дотационных регионах.</w:t>
      </w:r>
    </w:p>
    <w:p w:rsidR="000D3495" w:rsidRDefault="000D3495" w:rsidP="000D3495">
      <w:pPr>
        <w:pStyle w:val="DocumentBody"/>
      </w:pPr>
      <w:r>
        <w:t>Из 934 объектов, введенных в эксплуатацию в 2019-2024 гг., 145 школ было введено позже планового срока. Так, 119 объектов введено в эксплуатацию на следующий год после запланированного, из них по 12 объектам фактическая стоимость превысила сметную более чем на 50%. 26 объектов введено в эксплуатацию через 2 и более года после запланированного срока, из них по 3 объектам фактическая стоимость превысила сметную более чем на 50%.</w:t>
      </w:r>
    </w:p>
    <w:p w:rsidR="000D3495" w:rsidRDefault="000D3495" w:rsidP="000D3495">
      <w:pPr>
        <w:pStyle w:val="DocumentBody"/>
      </w:pPr>
      <w:r>
        <w:t>Наименьшая стоимость строительства 1 кв. м школ наблюдается в Астраханской области - 33,1 тыс. руб. и Республике Ингушетия - 39,1 тыс. руб. при среднероссийской стоимости - 91,5 тыс. руб. за 1 кв. м. Рост средней фактической стоимости строительства 1 кв. м школы в 2024 г. при приведении фактической стоимости 2019 г. к стоимости 2024 г. составил 21 тыс. руб. или 29,8%.</w:t>
      </w:r>
    </w:p>
    <w:p w:rsidR="000D3495" w:rsidRDefault="000D3495" w:rsidP="000D3495">
      <w:pPr>
        <w:pStyle w:val="DocumentBody"/>
      </w:pPr>
      <w:r>
        <w:t>274 школы построены в рамках контрактов "под ключ". Средняя стоимость строительства 1 кв. м по ним составила 67,4 тыс. руб.</w:t>
      </w:r>
    </w:p>
    <w:p w:rsidR="000D3495" w:rsidRDefault="000D3495" w:rsidP="000D3495">
      <w:pPr>
        <w:pStyle w:val="DocumentBody"/>
      </w:pPr>
      <w:r>
        <w:t>С 2019 по 2024 г. введено в эксплуатацию 12 школ, строительство которых осуществлялось в рамках концессионных соглашений. Школы введены в Свердловской области, Пермском и Приморском краях. Средние фактические затраты на строительство 1 кв. м школ в рамках концессионных соглашений составили 78,4 тыс. рублей, что на 4,6 тыс. руб. или на 6,2% больше средних затрат на строительство без использования механизма концессий.</w:t>
      </w:r>
    </w:p>
    <w:p w:rsidR="000D3495" w:rsidRDefault="000D3495" w:rsidP="000D3495">
      <w:pPr>
        <w:pStyle w:val="DocumentBody"/>
      </w:pPr>
      <w:r>
        <w:t>Кроме того, стоимость создания объектов дошкольного образования и среднего общего образования по заключенным до 1 октября 2023 г. концессионным соглашениям выше в среднем на 50% стоимости строительства таких объектов по государственным (муниципальным) контрактам (договорам), заключенным с подрядными организациями.</w:t>
      </w:r>
    </w:p>
    <w:p w:rsidR="000D3495" w:rsidRDefault="000D3495" w:rsidP="000D3495">
      <w:pPr>
        <w:pStyle w:val="DocumentBody"/>
      </w:pPr>
      <w:r>
        <w:t>В структуре общих расходов на строительство школ 78,3% приходится на СМР, 1,2 % - на проектно-изыскательные работы (ПИР), 7,1% связаны с технологическим присоединением и строительством наружных инженерных сетей и сооружений.</w:t>
      </w:r>
    </w:p>
    <w:p w:rsidR="000D3495" w:rsidRDefault="000D3495" w:rsidP="000D3495">
      <w:pPr>
        <w:pStyle w:val="DocumentBody"/>
      </w:pPr>
      <w:r>
        <w:t>Анализ стоимости строительства 14 школ, введенных в эксплуатацию в 2024 г., показал, что увеличение фактической стоимости строительства по сравнению с ПСД составило более чем 30%.</w:t>
      </w:r>
    </w:p>
    <w:p w:rsidR="000D3495" w:rsidRDefault="000D3495" w:rsidP="000D3495">
      <w:pPr>
        <w:pStyle w:val="DocumentBody"/>
      </w:pPr>
      <w:r>
        <w:t>При строительстве 180 школ ТПД использовалась при проектировании 39 объектов. Средняя стоимость строительства 1 кв. м школ с применением ТПД составила 87,8 тыс. руб., в школах, построенных без ее применения, стоимость составила 92,5 тыс. руб., что на 5,4% выше.</w:t>
      </w:r>
    </w:p>
    <w:p w:rsidR="000D3495" w:rsidRDefault="000D3495" w:rsidP="000D3495">
      <w:pPr>
        <w:pStyle w:val="DocumentBody"/>
      </w:pPr>
      <w:r>
        <w:t>Детские сады</w:t>
      </w:r>
    </w:p>
    <w:p w:rsidR="000D3495" w:rsidRDefault="000D3495" w:rsidP="000D3495">
      <w:pPr>
        <w:pStyle w:val="DocumentBody"/>
      </w:pPr>
      <w:r>
        <w:t>В 2019-2024 гг. построено и введено в эксплуатацию 1455 детских садов, общий объем бюджетных средств составил 152,8 млрд руб., в том числе за счет средств федерального бюджета - 132,2 млрд руб. Наибольший объем средств предоставлен Республике Дагестан - 6,5 млрд руб.</w:t>
      </w:r>
    </w:p>
    <w:p w:rsidR="000D3495" w:rsidRDefault="000D3495" w:rsidP="000D3495">
      <w:pPr>
        <w:pStyle w:val="DocumentBody"/>
      </w:pPr>
      <w:r>
        <w:t>Наименьшая стоимость строительства 1 кв. м детских садов наблюдается в Республике Ингушетия - 56,3 тыс. руб., Челябинской области - 61,3 тыс. руб. и Чеченской Республике - 63,5 тыс. руб. при среднероссийской стоимости - 118,5 тыс. руб. за 1 кв. м. Рост средней фактической стоимости строительства 1 кв. м ДОО в 2024 г. при приведении фактической стоимости 2019 г. к стоимости 2024 г. составил 42,9 тыс. руб. или 56,8%.</w:t>
      </w:r>
    </w:p>
    <w:p w:rsidR="000D3495" w:rsidRDefault="000D3495" w:rsidP="000D3495">
      <w:pPr>
        <w:pStyle w:val="DocumentBody"/>
      </w:pPr>
      <w:r>
        <w:t>Из 92 анализируемых объектов 26 было реализовано в рамках контрактов "под ключ". Средняя стоимость строительства 1 кв. м по ним составила 126,47 тыс. руб.</w:t>
      </w:r>
    </w:p>
    <w:p w:rsidR="000D3495" w:rsidRDefault="000D3495" w:rsidP="000D3495">
      <w:pPr>
        <w:pStyle w:val="DocumentBody"/>
      </w:pPr>
      <w:r>
        <w:t>С 2019 по 2024 г. введено в эксплуатацию 4 детских сада, строительство которых осуществлялось в рамках концессионных соглашений. Садики построены в Республике Тыва и Приморском крае. При этом установлено, что фактические затраты на строительство 1 кв. м детского сада на 280 мест в г. Шагонаре Республики Тыва, построенного в рамках механизма концессии, выше на 16,8 тыс. рублей или на 41,5%, чем затраты на строительство детского сада без применения указанного механизма в г. Архангельске Архангельской области.</w:t>
      </w:r>
    </w:p>
    <w:p w:rsidR="000D3495" w:rsidRDefault="000D3495" w:rsidP="000D3495">
      <w:pPr>
        <w:pStyle w:val="DocumentBody"/>
      </w:pPr>
      <w:r>
        <w:t>Из 1464 объектов 291 детский сад был введен позже планового срока. Так, 215 объектов введено в эксплуатацию на следующий год после запланированного, из них по 6 объектам фактическая стоимость превысила сметную более чем на 50%, а 76 объектов введено в эксплуатацию через 2 и более года после запланированного срока, из них по 7 объектам фактическая стоимость превысила сметную более чем на 50%.</w:t>
      </w:r>
    </w:p>
    <w:p w:rsidR="000D3495" w:rsidRDefault="000D3495" w:rsidP="000D3495">
      <w:pPr>
        <w:pStyle w:val="DocumentBody"/>
      </w:pPr>
      <w:r>
        <w:t>Из 92 детских садов ТПД использовалась при проектировании 18 объектов. Средняя стоимость строительства 1 кв. м детских садов с применением ТПД составила 84,2 тыс. руб., в детских садах, построенных без ее применения, - 126,9 тыс. руб., что на 50,7% выше.</w:t>
      </w:r>
    </w:p>
    <w:p w:rsidR="000D3495" w:rsidRDefault="000D3495" w:rsidP="000D3495">
      <w:pPr>
        <w:pStyle w:val="DocumentAuthor"/>
      </w:pPr>
      <w:r>
        <w:t>Эвелина Ларсон</w:t>
      </w:r>
    </w:p>
    <w:p w:rsidR="000D3495" w:rsidRDefault="00D91FBD" w:rsidP="000D3495">
      <w:hyperlink r:id="rId97" w:history="1">
        <w:r w:rsidR="000D3495">
          <w:rPr>
            <w:rStyle w:val="DocumentOriginalLink"/>
          </w:rPr>
          <w:t>https://ancb.ru/publication/read/20321</w:t>
        </w:r>
      </w:hyperlink>
    </w:p>
    <w:p w:rsidR="000D3495" w:rsidRDefault="000D3495" w:rsidP="000D3495">
      <w:r>
        <w:rPr>
          <w:sz w:val="18"/>
        </w:rPr>
        <w:t>назад: </w:t>
      </w:r>
      <w:hyperlink w:anchor="ref_toc" w:history="1">
        <w:r>
          <w:rPr>
            <w:rStyle w:val="NavigationLink"/>
          </w:rPr>
          <w:t>оглавление</w:t>
        </w:r>
      </w:hyperlink>
    </w:p>
    <w:p w:rsidR="000D3495" w:rsidRDefault="000D3495" w:rsidP="000D3495">
      <w:pPr>
        <w:pStyle w:val="4"/>
      </w:pPr>
      <w:bookmarkStart w:id="152" w:name="_Toc211802619"/>
      <w:bookmarkStart w:id="153" w:name="_Toc211847791"/>
      <w:r>
        <w:rPr>
          <w:rStyle w:val="DocumentDate"/>
        </w:rPr>
        <w:t>20.10.2025</w:t>
      </w:r>
      <w:r>
        <w:br/>
      </w:r>
      <w:r>
        <w:rPr>
          <w:rStyle w:val="DocumentSource"/>
        </w:rPr>
        <w:t>Агентство новостей Строительный бизнес (ancb.ru)</w:t>
      </w:r>
      <w:r>
        <w:br/>
      </w:r>
      <w:r>
        <w:rPr>
          <w:rStyle w:val="DocumentName"/>
        </w:rPr>
        <w:t>Бюджет 2026-2028: для стройки на бумаге деньги есть. А в реальности?</w:t>
      </w:r>
      <w:bookmarkEnd w:id="152"/>
      <w:bookmarkEnd w:id="153"/>
    </w:p>
    <w:p w:rsidR="000D3495" w:rsidRDefault="000D3495" w:rsidP="000D3495">
      <w:pPr>
        <w:pStyle w:val="DocumentBody"/>
      </w:pPr>
      <w:r>
        <w:t>Объем федеральных вложений в инфраструктурные нацпроекты растет, в то же время финансирование федеральных программ скорректировали.</w:t>
      </w:r>
    </w:p>
    <w:p w:rsidR="000D3495" w:rsidRDefault="000D3495" w:rsidP="000D3495">
      <w:pPr>
        <w:pStyle w:val="DocumentBody"/>
      </w:pPr>
      <w:r>
        <w:t>Sherpa Group опубликовала аналитический обзор "Нацпроекты и бюджет: как будут финансировать инфраструктуру в ближайшие три года?" По данным нового законопроекта о федеральном бюджете на ближайшие 3 года, объем федеральных вложений во все национальные проекты в 2026 г. составит почти 6,67 трлн руб., на 11,1% больше по отношению к ожидаемому уровню вложений по итогам 2025 г. В 2027 г. рост федерального финансирования нацпроектов составит 1%, а в 2028 м приблизится к 12%.</w:t>
      </w:r>
    </w:p>
    <w:p w:rsidR="000D3495" w:rsidRDefault="000D3495" w:rsidP="000D3495">
      <w:pPr>
        <w:pStyle w:val="DocumentBody"/>
      </w:pPr>
      <w:r>
        <w:t>Рост федеральных расходов на нацпроекты в 2026 г. относительно планов годичной давности на этот же период составил 3,6%. Увеличение федеральных расходов по сравнению с более ранними планами коснется в 2026 г. и нацпроекта "Эффективная транспортная система" - на 3,2%, до 186 млрд руб. Снижение планки финансирования в 2026 г. ожидает 14 национальных проектов из 20.</w:t>
      </w:r>
    </w:p>
    <w:p w:rsidR="000D3495" w:rsidRDefault="000D3495" w:rsidP="000D3495">
      <w:pPr>
        <w:pStyle w:val="DocumentBody"/>
      </w:pPr>
      <w:r>
        <w:t>Фактически не стали пересматривать план на 2027 г. только для одного нацпроекта: "Инфраструктура для жизни". Повышение вложений коснулось 12 нацпроектов.</w:t>
      </w:r>
    </w:p>
    <w:p w:rsidR="000D3495" w:rsidRDefault="000D3495" w:rsidP="000D3495">
      <w:pPr>
        <w:pStyle w:val="DocumentBody"/>
      </w:pPr>
      <w:r>
        <w:t>В целом национальные проекты сохраняют социальную направленность, в зоне наиболее значительного риска уменьшения вложений находятся отдельные промышленные сферы. Вложения в инфраструктурные сферы имеют разную динамику, но в целом будут сохранять рост, даже если в отдельных отраслях будет наблюдаться временное падение вложений.</w:t>
      </w:r>
    </w:p>
    <w:p w:rsidR="000D3495" w:rsidRDefault="000D3495" w:rsidP="000D3495">
      <w:pPr>
        <w:pStyle w:val="DocumentBody"/>
      </w:pPr>
      <w:r>
        <w:t>Строительные возможности национальных проектов</w:t>
      </w:r>
    </w:p>
    <w:p w:rsidR="000D3495" w:rsidRDefault="000D3495" w:rsidP="000D3495">
      <w:pPr>
        <w:pStyle w:val="DocumentBody"/>
      </w:pPr>
      <w:r>
        <w:t>Традиционно к инфраструктурным относятся 2 национальных проекта: "Инфраструктура для жизни" и "Эффективная транспортная система".</w:t>
      </w:r>
    </w:p>
    <w:p w:rsidR="000D3495" w:rsidRDefault="000D3495" w:rsidP="000D3495">
      <w:pPr>
        <w:pStyle w:val="DocumentBody"/>
      </w:pPr>
      <w:r>
        <w:t xml:space="preserve">Общий объем ожидаемых федеральных расходов на </w:t>
      </w:r>
      <w:r>
        <w:rPr>
          <w:b/>
        </w:rPr>
        <w:t>строительство</w:t>
      </w:r>
      <w:r>
        <w:t>, ремонт и модернизацию различных видов инфраструктуры в рамках национальных проектов в 2025 г. оценочно составит более 1,42 трлн руб. В следующем году он вырастет на 8,5%, до 1,55 трлн руб., а в 2027 и 2028 гг. продолжит увеличиваться в среднем на 19% ежегодно и в конце трехлетки приблизится к 2,2 трлн руб.</w:t>
      </w:r>
    </w:p>
    <w:p w:rsidR="000D3495" w:rsidRDefault="000D3495" w:rsidP="000D3495">
      <w:pPr>
        <w:pStyle w:val="DocumentBody"/>
      </w:pPr>
      <w:r>
        <w:t xml:space="preserve">Общий объем "нацпроектных" расходов на инфраструктуру и смежные сферы в 2026 2028 гг. составит 5,6 трлн руб. В среднем 55% средств нацпроектов, предназначенных на </w:t>
      </w:r>
      <w:r>
        <w:rPr>
          <w:b/>
        </w:rPr>
        <w:t>строительство</w:t>
      </w:r>
      <w:r>
        <w:t xml:space="preserve">, капитальный ремонт, модернизацию и реновацию объектов, ежегодно приходится на транспортную инфраструктуру. Вторая по финансированию в рамках нацпроектов - это социальная инфраструктура, на нее в ближайшие 3 года будет приходиться почти 22% вложений, связанных со строительством, ремонтом и модернизацией. На оставшиеся виды инфраструктуры - коммунальную, промышленную, телекоммуникационную и иную - придется почти 23% "строительных" федеральных расходов. При этом доля транспортной сферы в 2026-м будет минимальной за 2025 2028 гг. из за более сдержанных расходов на дорожное </w:t>
      </w:r>
      <w:r>
        <w:rPr>
          <w:b/>
        </w:rPr>
        <w:t>строительство</w:t>
      </w:r>
      <w:r>
        <w:t>.</w:t>
      </w:r>
    </w:p>
    <w:p w:rsidR="000D3495" w:rsidRDefault="000D3495" w:rsidP="000D3495">
      <w:pPr>
        <w:pStyle w:val="DocumentBody"/>
      </w:pPr>
      <w:r>
        <w:t>Как ВСМ улучшит показатели "Эффективной транспортной системы"</w:t>
      </w:r>
    </w:p>
    <w:p w:rsidR="000D3495" w:rsidRDefault="000D3495" w:rsidP="000D3495">
      <w:pPr>
        <w:pStyle w:val="DocumentBody"/>
      </w:pPr>
      <w:r>
        <w:t>Объем вложений в нацпроект "Эффективная транспортная система" в следующие 3 года составит 569,9 млрд руб. Среднегодовой объем вложений через этот нацпроект будет больше, чем собираются перечислить в него в 2025 г.: 190 млрд руб. против 134,8 млрд руб. В 2026 г. в него направят 186 млрд руб., на 3,2% больше, чем планировалось на этот же период год назад.</w:t>
      </w:r>
    </w:p>
    <w:p w:rsidR="000D3495" w:rsidRDefault="000D3495" w:rsidP="000D3495">
      <w:pPr>
        <w:pStyle w:val="DocumentBody"/>
      </w:pPr>
      <w:r>
        <w:t>Превышение ранее предусмотренных расходов в следующем году связано с увеличением финансирования федеральных проектов "Развитие высокоскоростных железнодорожных магистралей", "Развитие опорной сети морских портов" и "Развитие опорной сети железных дорог". Объем федеральных расходов на проект по развитию ВСМ в 2026 г. увеличили в 3 раза к ранее запланированному уровню для того же года, до 22,9 млрд руб.</w:t>
      </w:r>
    </w:p>
    <w:p w:rsidR="000D3495" w:rsidRDefault="000D3495" w:rsidP="000D3495">
      <w:pPr>
        <w:pStyle w:val="DocumentBody"/>
      </w:pPr>
      <w:r>
        <w:t>На 2027 г. федеральное финансирование "Развития высокоскоростных железнодорожных магистралей" запланировано на том же уровне, как и закладывалось ранее - около 1,8 млрд руб. Объем федеральных расходов на "Развитие опорной сети морских портов" в 2026 г. ранее предполагался на уровне 5 млн руб., но теперь его увеличили в 500 раз, до 2,5 млрд руб. Для сравнения, в 2025 г. вместо 5 млн руб. на этот федеральный проект собираются потратить почти 1,2 млрд руб., при этом его бюджетное исполнение на 1 сентября составляло лишь 0,09%.</w:t>
      </w:r>
    </w:p>
    <w:p w:rsidR="000D3495" w:rsidRDefault="000D3495" w:rsidP="000D3495">
      <w:pPr>
        <w:pStyle w:val="DocumentBody"/>
      </w:pPr>
      <w:r>
        <w:t>В свою очередь, в момент принятия прошлогоднего закона о бюджете на "Развитие опорной сети железных дорог" не предусматривались федеральные расходы в 2025 и 2026 гг. По наиболее актуальным данным, такие вложения составят 0,4 млрд руб. и 6,2 млрд руб. соответственно.</w:t>
      </w:r>
    </w:p>
    <w:p w:rsidR="000D3495" w:rsidRDefault="000D3495" w:rsidP="000D3495">
      <w:pPr>
        <w:pStyle w:val="DocumentBody"/>
      </w:pPr>
      <w:r>
        <w:t>Пересмотр федеральных расходов на будущий год не коснулся только одного проекта - "Развитие пунктов пропуска через Государственную границу Российской Федерации". На него в 2026 г. собираются направить 38,2 млрд руб., как и планировалось год назад. Расходы на этот федпроект на 2027 г. также не пересматривали.</w:t>
      </w:r>
    </w:p>
    <w:p w:rsidR="000D3495" w:rsidRDefault="000D3495" w:rsidP="000D3495">
      <w:pPr>
        <w:pStyle w:val="DocumentBody"/>
      </w:pPr>
      <w:r>
        <w:t>Пяти федеральным проектам "Эффективной транспортной системы" уменьшили федеральное финансирование на 2026 г. относительно более ранних планов. Диапазон снижения составил от -6,4% ("Развитие Большого Северного морского пути", до 59,6 млрд руб.) до -45,9% ("Развитие опорной сети внутренних водных путей", до 8,8 млрд руб.).</w:t>
      </w:r>
    </w:p>
    <w:p w:rsidR="000D3495" w:rsidRDefault="000D3495" w:rsidP="000D3495">
      <w:pPr>
        <w:pStyle w:val="DocumentBody"/>
      </w:pPr>
      <w:r>
        <w:t>В 2027 г. финансирование нацпроекта "Эффективная транспортная система" планируют увеличить на 0,9%, до 218,9 млрд руб. У четырех федеральных проектов планируемые расходы не корректировали. Больше, чем планировали, в 2027 г. хотят направить в федеральные проекты "Развитие опорной сети железных дорог" (+29,1% к планам, составленным год назад, 24,1 млрд руб.), "Развитие опорной сети внутренних водных путей" (+20,7%, 18,8 млрд руб.) и "Цифровая трансформация транспортной отрасли" (+0,3%, 1,7 млрд руб.).</w:t>
      </w:r>
    </w:p>
    <w:p w:rsidR="000D3495" w:rsidRDefault="000D3495" w:rsidP="000D3495">
      <w:pPr>
        <w:pStyle w:val="DocumentBody"/>
      </w:pPr>
      <w:r>
        <w:t>Снижение коснулось планов по федеральному финансированию в 2027 г. "Развития опорной сети морских портов" (-36,1%, до 6,2 млрд руб.) и "Развития опорной сети аэродромов" (-4,3%, 70,9 млрд руб.).</w:t>
      </w:r>
    </w:p>
    <w:p w:rsidR="000D3495" w:rsidRDefault="000D3495" w:rsidP="000D3495">
      <w:pPr>
        <w:pStyle w:val="DocumentBody"/>
      </w:pPr>
      <w:r>
        <w:t>Пересмотры планов существенно не изменили динамику финансирования "Эффективной транспортной системы" относительно предыдущих периодов. В 2026 г. объем федеральных вложений в "Эффективную транспортную систему" вырастет на 37,9% к уровню нынешнего года, а в 2027 м - на 17,7% к уровню 2026 го. На 2027 г., скорее всего, придется пик финансирования нацпроекта, т.к. в 2028 г. в него планируют направить на 24,6% меньше, чем годом ранее.</w:t>
      </w:r>
    </w:p>
    <w:p w:rsidR="000D3495" w:rsidRDefault="000D3495" w:rsidP="000D3495">
      <w:pPr>
        <w:pStyle w:val="DocumentBody"/>
      </w:pPr>
      <w:r>
        <w:t>Годовой рост вложений в 2028 м сохранится у федеральных проектов "Развития опорной сети морских портов" (+21,3% к 2027 году, до 7,5 млрд руб.), "Развития опорной сети аэродромов" (+20,8%, до 85,7 млрд руб.), а также "Цифровой трансформации транспортной отрасли" (в 4 раза, до 6,6 млрд руб.) и "Развития кадрового потенциала транспортной отрасли" (в 11,3 раза, до 3,6 млрд руб.).</w:t>
      </w:r>
    </w:p>
    <w:p w:rsidR="000D3495" w:rsidRDefault="000D3495" w:rsidP="000D3495">
      <w:pPr>
        <w:pStyle w:val="DocumentBody"/>
      </w:pPr>
      <w:r>
        <w:t>Нынешнее распределение средств на нацпроект выглядит достаточно позитивным для транспортной отрасли, т.к. не предполагает снижения меньше уровня первого года финансирования. Но, как и в случае с комплексным планом 2018 2024 гг., успешность реализации нацпроекта будет зависеть от многих факторов, в том числе отлаженности работы по заключению контрактов, наличия заинтересованных подрядчиков либо инвесторов и дальнейшей динамики экономической ситуации.</w:t>
      </w:r>
    </w:p>
    <w:p w:rsidR="000D3495" w:rsidRDefault="000D3495" w:rsidP="000D3495">
      <w:pPr>
        <w:pStyle w:val="DocumentBody"/>
      </w:pPr>
      <w:r>
        <w:t xml:space="preserve">Что ждет дорожное </w:t>
      </w:r>
      <w:r>
        <w:rPr>
          <w:b/>
        </w:rPr>
        <w:t>строительство</w:t>
      </w:r>
    </w:p>
    <w:p w:rsidR="000D3495" w:rsidRDefault="000D3495" w:rsidP="000D3495">
      <w:pPr>
        <w:pStyle w:val="DocumentBody"/>
      </w:pPr>
      <w:r>
        <w:t>Федеральные вложения в нацпроект "Инфраструктура для жизни" будут расти все ближайшие 3 года. При этом в 2026 г. рост ожидается минимальным: на 3,1% относительно предыдущего года, до 1,3 трлн руб., что ниже уровня ожидаемой инфляции (4%). В 2027 м и 2028 м он может вырасти до 24,9% и 21,4% соответственно. Всего за 2026 2028 гг. в нацпроект "Инфраструктура для жизни" из федерального бюджета собираются направить почти 4,9 трлн руб., почти 40% этих средств придется на последний год периода.</w:t>
      </w:r>
    </w:p>
    <w:p w:rsidR="000D3495" w:rsidRDefault="000D3495" w:rsidP="000D3495">
      <w:pPr>
        <w:pStyle w:val="DocumentBody"/>
      </w:pPr>
      <w:r>
        <w:t>Росту федеральных вложений не помешает завершение финансирования сразу трех федеральных проектов "Инфраструктуры для жизни": "Развитие железнодорожной инфраструктуры Центрального транспортного узла", "Развитие инфраструктуры в населенных пунктах" и "Новый ритм строительства".</w:t>
      </w:r>
    </w:p>
    <w:p w:rsidR="000D3495" w:rsidRDefault="000D3495" w:rsidP="000D3495">
      <w:pPr>
        <w:pStyle w:val="DocumentBody"/>
      </w:pPr>
      <w:r>
        <w:t>Объем вложений в "Инфраструктуру для жизни" в 2026 г. сократится на 11%. Из десяти федеральных проектов нацпроекта пересмотр не затронул только два - "Развитие инфраструктуры в населенных пунктах" и "Формирование комфортной городской среды".</w:t>
      </w:r>
    </w:p>
    <w:p w:rsidR="000D3495" w:rsidRDefault="000D3495" w:rsidP="000D3495">
      <w:pPr>
        <w:pStyle w:val="DocumentBody"/>
      </w:pPr>
      <w:r>
        <w:t>Самое значительное снижение плановых расходов коснулось "Общесистемных мер развития дорожного хозяйства": на его мероприятия собираются потратить на 65,6% меньше, чем планировали. Увеличение плановых вложений будет лишь у одного федерального проекта "Новый ритм строительства", в который планировали направить в 2026 г. 82,7 млн руб., но теперь увеличили эту сумму почти в 19 раз, до 1,6 млрд руб.</w:t>
      </w:r>
    </w:p>
    <w:p w:rsidR="000D3495" w:rsidRDefault="000D3495" w:rsidP="000D3495">
      <w:pPr>
        <w:pStyle w:val="DocumentBody"/>
      </w:pPr>
      <w:r>
        <w:t xml:space="preserve">Снижение федерального финансирования в 2026 г. затронет также ключевые автодорожные федеральные проекты "Развитие федеральной сети" (-9,2%, до 773,2 млрд руб.) и "Региональная и местная дорожная сеть" (-14%, до 321,8 млрд руб.). В случае первого федерального проекта это предполагает уменьшение федеральных вложений в </w:t>
      </w:r>
      <w:r>
        <w:rPr>
          <w:b/>
        </w:rPr>
        <w:t>строительство</w:t>
      </w:r>
      <w:r>
        <w:t xml:space="preserve"> и реконструкцию автомобильных дорог федерального значения в 2026 г. (-17,3%, до 217,7 млрд руб.), государственной поддержки ГК "Автодор" (-15,6%, до 122,7 млрд руб.) и расходов на капитальный ремонт, ремонт и содержание автомобильных дорог общего пользования федерального значения (-2,4%, до 432,7 млрд руб.).</w:t>
      </w:r>
    </w:p>
    <w:p w:rsidR="000D3495" w:rsidRDefault="000D3495" w:rsidP="000D3495">
      <w:pPr>
        <w:pStyle w:val="DocumentBody"/>
      </w:pPr>
      <w:r>
        <w:t>Для "Региональной и местной дорожной сети" снижение на 14% обусловлено сокращением инвестиций в мероприятия по развитию и приведению в нормативное состояние дорог регионального или межмуниципального, местного значения, которое проводится за счет межбюджетных трансфертов.</w:t>
      </w:r>
    </w:p>
    <w:p w:rsidR="000D3495" w:rsidRDefault="000D3495" w:rsidP="000D3495">
      <w:pPr>
        <w:pStyle w:val="DocumentBody"/>
      </w:pPr>
      <w:r>
        <w:t>Сокращение ранее запланированных вложений в 2026 г. ждет также другие федеральные проекты "Инфраструктуры для жизни": в "Жилье" и "Модернизацию коммунальной инфраструктуры" в следующем году должны направить 55,6 млрд руб. и 47,3 млрд руб. соответственно, что на 19,6% и 16,3% меньше, чем предполагалось год назад.</w:t>
      </w:r>
    </w:p>
    <w:p w:rsidR="000D3495" w:rsidRDefault="000D3495" w:rsidP="000D3495">
      <w:pPr>
        <w:pStyle w:val="DocumentBody"/>
      </w:pPr>
      <w:r>
        <w:t>Планы по финансированию "Инфраструктуры для жизни" в 2027 г. пересмотрели в значительно меньшей степени, но внутри нацпроекта произошло перераспределение средств. Увеличение коснулось федеральных проектов "Новый ритм строительства" (по сравнению с более ранними планами, в 19 раз, как и на 2026 г., до 1,6 млрд руб.) и "Развитие федеральной сети" (+0,2%, до 924,5 млрд руб.). В свою очередь, планку финансирования снизили для четырех федеральных проектов в пределах от -0,3% ("Общесистемные меры развития дорожного хозяйства") до -0,9% ("Модернизация коммунальной инфраструктуры"). Федеральному проекту "Региональная и местная дорожная сеть" планку вложений для 2027 г. снизили на 0,6%, до 407,4 млрд руб.</w:t>
      </w:r>
    </w:p>
    <w:p w:rsidR="000D3495" w:rsidRDefault="000D3495" w:rsidP="000D3495">
      <w:pPr>
        <w:pStyle w:val="DocumentBody"/>
      </w:pPr>
      <w:r>
        <w:t>Пересмотр планов сказался на динамике федеральных вложений в ключевые автодорожные проекты "Инфраструктуры для жизни" по отношению к каждому предыдущему году. Так, например, финансирование "Региональной и местной дорожной сети" в 2026 г. снизится на 9,5% к уровню 2025 г. Это обусловлено, в том числе и более высокими расходами в 2025 г. Затем на 2027 г. запланирован рост вложений в эти мероприятия сразу на 26,6% к предыдущему году, а в 2028 м прирост должен составить лишь 2%. Для "Развития федеральной сети" сохраняются высокие ежегодные темпы роста вложений, но их самое значительное увеличение сдвинулось на 2028 г. вместо 2027 го. В 2026 г. федеральное финансирование этого проекта должно вырасти на 16,2% к уровню предыдущего года, в 2027 м - на 19,6%, а в 2028 м сразу на 33,9% по отношению к 2027 г. до 1,24 трлн руб. Столь значительный рост планируют обеспечить за счет увеличения финансовой поддержки ГК "Автодор" и повышения расходов на капитальный ремонт, ремонт и содержание федеральных трасс. На темпы роста финансирования будут влиять экономическая ситуация и актуальные планы государства в сфере дорожного строительства, пик расходов на которые может прийтись на 2027 2028 гг.</w:t>
      </w:r>
    </w:p>
    <w:p w:rsidR="000D3495" w:rsidRDefault="000D3495" w:rsidP="000D3495">
      <w:pPr>
        <w:pStyle w:val="DocumentBody"/>
      </w:pPr>
      <w:r>
        <w:t>Пока пересмотр планов создает риски для финансирования мероприятий "Инфраструктуры для жизни" только в 2026 г. Для строительных компаний слабый рост и вероятность спада финансирования на 2026 г. - негативный сигнал, следствием которого могут стать сокращение мощностей профильными подрядчиками и даже уход ряда игроков с рынка на фоне их непростого финансового положения в последние 2-3 года. В результате замедления и спада по отдельным направлениям, вероятно, будет сложнее мобилизовать ресурсы для запуска крупных проектов в последующие годы.</w:t>
      </w:r>
    </w:p>
    <w:p w:rsidR="000D3495" w:rsidRDefault="000D3495" w:rsidP="000D3495">
      <w:pPr>
        <w:pStyle w:val="DocumentAuthor"/>
      </w:pPr>
      <w:r>
        <w:t>Иоланта Вольф</w:t>
      </w:r>
    </w:p>
    <w:p w:rsidR="000D3495" w:rsidRDefault="00D91FBD" w:rsidP="000D3495">
      <w:hyperlink r:id="rId98" w:history="1">
        <w:r w:rsidR="000D3495">
          <w:rPr>
            <w:rStyle w:val="DocumentOriginalLink"/>
          </w:rPr>
          <w:t>https://ancb.ru/publication/read/20323</w:t>
        </w:r>
      </w:hyperlink>
    </w:p>
    <w:p w:rsidR="000D3495" w:rsidRDefault="000D3495" w:rsidP="000D3495">
      <w:r>
        <w:rPr>
          <w:sz w:val="18"/>
        </w:rPr>
        <w:t>назад: </w:t>
      </w:r>
      <w:hyperlink w:anchor="ref_toc" w:history="1">
        <w:r>
          <w:rPr>
            <w:rStyle w:val="NavigationLink"/>
          </w:rPr>
          <w:t>оглавление</w:t>
        </w:r>
      </w:hyperlink>
    </w:p>
    <w:p w:rsidR="000D3495" w:rsidRDefault="000D3495" w:rsidP="000D3495">
      <w:pPr>
        <w:pStyle w:val="4"/>
      </w:pPr>
      <w:bookmarkStart w:id="154" w:name="_Toc211802620"/>
      <w:bookmarkStart w:id="155" w:name="_Toc211847792"/>
      <w:r>
        <w:rPr>
          <w:rStyle w:val="DocumentDate"/>
        </w:rPr>
        <w:t>20.10.2025</w:t>
      </w:r>
      <w:r>
        <w:br/>
      </w:r>
      <w:r>
        <w:rPr>
          <w:rStyle w:val="DocumentSource"/>
        </w:rPr>
        <w:t>Агентство новостей Строительный бизнес (ancb.ru)</w:t>
      </w:r>
      <w:r>
        <w:br/>
      </w:r>
      <w:r>
        <w:rPr>
          <w:rStyle w:val="DocumentName"/>
        </w:rPr>
        <w:t>Производителей ЖБИ штормит вслед за цементниками</w:t>
      </w:r>
      <w:bookmarkEnd w:id="154"/>
      <w:bookmarkEnd w:id="155"/>
    </w:p>
    <w:p w:rsidR="000D3495" w:rsidRDefault="000D3495" w:rsidP="000D3495">
      <w:pPr>
        <w:pStyle w:val="DocumentBody"/>
      </w:pPr>
      <w:r>
        <w:t xml:space="preserve">С начала лета 2025 года появились новости, что ряд крупных игроков строительного и коммерческого рынка страны перевели производства на четырехдневную рабочую неделю из-за сильного спада спроса на свои товары. Помимо этого появились новости, что может обанкротиться почти четверть </w:t>
      </w:r>
      <w:r>
        <w:rPr>
          <w:b/>
        </w:rPr>
        <w:t>застройщиков</w:t>
      </w:r>
      <w:r>
        <w:t xml:space="preserve"> страны, да еще и ужесточенная миграционная политика не позволяет </w:t>
      </w:r>
      <w:r>
        <w:rPr>
          <w:b/>
        </w:rPr>
        <w:t>застройщикам</w:t>
      </w:r>
      <w:r>
        <w:t xml:space="preserve"> и производителям закрыть кадровые дыры. В строительной индустрии первыми в цепочке пострадавших, очевидно, стоят производители цемента и заводы ЖБИ. С директором АО «ТЖБИ-4» Анной Рыбаковой мы обсудили проблемы отрасли и узнали, как обстоят дела у производителей непосредственно на местах:</w:t>
      </w:r>
    </w:p>
    <w:p w:rsidR="000D3495" w:rsidRDefault="000D3495" w:rsidP="000D3495">
      <w:pPr>
        <w:pStyle w:val="DocumentBody"/>
      </w:pPr>
      <w:r>
        <w:t xml:space="preserve">- Анна Александровна, с момента нашего с вами интервью по поводу произвола производителей цемента прошел год - наверное, кое-что изменилось? Тем более, что сегодня на </w:t>
      </w:r>
      <w:r>
        <w:rPr>
          <w:b/>
        </w:rPr>
        <w:t>строительном рынке</w:t>
      </w:r>
      <w:r>
        <w:t xml:space="preserve"> наблюдается спад как в жилищном, так и в дорожном строительстве, и это отражается на отрасли стройматериалов. Как вы оцениваете текущую ситуацию и какие видите перспективы на ближайшее будущее?</w:t>
      </w:r>
    </w:p>
    <w:p w:rsidR="000D3495" w:rsidRDefault="000D3495" w:rsidP="000D3495">
      <w:pPr>
        <w:pStyle w:val="DocumentBody"/>
      </w:pPr>
      <w:r>
        <w:t>- Да, спад сейчас на рынке очень сильный, но вы знаете, в какой-то степени нам как производителям это даже на руку. Потому что сейчас в отрасли дичайшая нехватка кадров как рабочих, так и квалифицированных специалистов. И если 10 лет назад в сезон наше предприятие работало в три смены, и у нас хватало и людей, и сил, то сейчас при наличии заказов мы с трудом и не на всех участках набираем людей на две смены - их просто нет. Поэтому мы надеемся, что рабочие руки появятся после некоторого сокращения строительства.</w:t>
      </w:r>
    </w:p>
    <w:p w:rsidR="000D3495" w:rsidRDefault="000D3495" w:rsidP="000D3495">
      <w:pPr>
        <w:pStyle w:val="DocumentBody"/>
      </w:pPr>
      <w:r>
        <w:t>Ну а в целом, как обычно, - слабые игроки, у которых нет запаса прочности, исчезнут с рынка. Думаю, что в строительстве станет меньше посреднических компаний, которые занимаются только комплектацией, уменьшится количество мелких производителей, которые сосредоточены только на узком спектре номенклатур. Выживут те, у кого есть возможность производить изделия разных направлений. Например, наше предприятие делает конструкции и для жилых зданий, и для общественных и промышленных зданий, и для автомобильных и железных дорог, и изделия для благоустройства городов. Соответственно, при сокращении заказов на одном направлении мы можем это компенсировать за счет увеличения на другом. В этом - залог выживаемости.</w:t>
      </w:r>
    </w:p>
    <w:p w:rsidR="000D3495" w:rsidRDefault="000D3495" w:rsidP="000D3495">
      <w:pPr>
        <w:pStyle w:val="DocumentBody"/>
      </w:pPr>
      <w:r>
        <w:t>- Как сильно повлиял рост ключевой ставки на ценообразование продукции и на спрос со стороны потребителей? Есть ли еще запас прочности у бетонных заводов?</w:t>
      </w:r>
    </w:p>
    <w:p w:rsidR="000D3495" w:rsidRDefault="000D3495" w:rsidP="000D3495">
      <w:pPr>
        <w:pStyle w:val="DocumentBody"/>
      </w:pPr>
      <w:r>
        <w:t>- Мы сейчас, как и 5-6 лет назад, анализируем структуру затрат, ищем, смотрим, что и где можно сократить. Например, сокращаются все программы, связанные с текущими ремонтами помещений - крыши, бытовые помещения, косметические ремонты. Остаются только затраты, связанные с обеспечением непосредственно технологического цикла.</w:t>
      </w:r>
    </w:p>
    <w:p w:rsidR="000D3495" w:rsidRDefault="000D3495" w:rsidP="000D3495">
      <w:pPr>
        <w:pStyle w:val="DocumentBody"/>
      </w:pPr>
      <w:r>
        <w:t>С другой стороны, на рынке появляются новые возможности и продукты, которые по цене бывают даже дешевле, чем те, с которыми мы привыкли работать. Например, отечественная строительная химия сейчас стала намного лучше, появляется все больше всевозможных добавок для бетонов российского производства, а не только BASF и Sika, и с очень неплохими характеристиками и хорошей ценой - это тоже помогает.</w:t>
      </w:r>
    </w:p>
    <w:p w:rsidR="000D3495" w:rsidRDefault="000D3495" w:rsidP="000D3495">
      <w:pPr>
        <w:pStyle w:val="DocumentBody"/>
      </w:pPr>
      <w:r>
        <w:t xml:space="preserve">Но есть и случаи откровенной наживы со стороны российских поставщиков стройматериалов на конкретных объектах. Вы знаете, что в ближайшее время начнется </w:t>
      </w:r>
      <w:r>
        <w:rPr>
          <w:b/>
        </w:rPr>
        <w:t>строительство</w:t>
      </w:r>
      <w:r>
        <w:t xml:space="preserve"> высокоскоростной железнодорожной магистрали (ВСМ), которая пройдет через Тверскую область. И первыми активизировались поставщики нерудных материалов, которые с 15 августа в два раза повысили цены на карьерный песок (документ есть в распоряжении редакции). Причина понятна: в ближайшее время на </w:t>
      </w:r>
      <w:r>
        <w:rPr>
          <w:b/>
        </w:rPr>
        <w:t>строительство</w:t>
      </w:r>
      <w:r>
        <w:t xml:space="preserve"> ВСМ понадобятся сумасшедшие объемы этого песка, вот ресурсники и решили повысить свои цены сразу для всех, причем далеко не на уровень инфляции, как это было раньше. История очень неожиданная и неприятная, и она скажется не только на стоимости строительства дороги как таковой, но и на всех производителях, которым нужен этот песок.</w:t>
      </w:r>
    </w:p>
    <w:p w:rsidR="000D3495" w:rsidRDefault="000D3495" w:rsidP="000D3495">
      <w:pPr>
        <w:pStyle w:val="DocumentBody"/>
      </w:pPr>
      <w:r>
        <w:t>Следом, я думаю, в регионе взлетит цена и на природный щебень - тоже в связи с ВСМ. А вот карельский гранит, который мы завозим на производство, думаю, останется в прежних ценах. От цемента не ждем никаких неприятностей - поставщиков много, есть прекрасные игроки, у которых все нормально с партнерскими взаимоотношениями, они готовы и открыты к сотрудничеству.</w:t>
      </w:r>
    </w:p>
    <w:p w:rsidR="000D3495" w:rsidRDefault="000D3495" w:rsidP="000D3495">
      <w:pPr>
        <w:pStyle w:val="DocumentBody"/>
      </w:pPr>
      <w:r>
        <w:t>- Помнится, в предыдущем интервью вы говорили о проблемах, которые возникли у вашего завода с крупнейшим производителем цемента - АО "ЦЕМРОС". Но и у них тоже появились проблемы со сбытом - наверняка вы знаете, что "ЦЕМРОС" переводит свои заводы на четырехдневную рабочую неделю, а один завод вообще остановлен. Не отразится ли это на деятельности бетонных заводов как потребителей цемента?</w:t>
      </w:r>
    </w:p>
    <w:p w:rsidR="000D3495" w:rsidRDefault="000D3495" w:rsidP="000D3495">
      <w:pPr>
        <w:pStyle w:val="DocumentBody"/>
      </w:pPr>
      <w:r>
        <w:t>- Я не думаю, что переход на четырехдневку заводов компании "ЦЕМРОС" как-либо отразится на бетонных заводах. Во-первых, сейчас существует общее падение спроса и в железобетонных изделиях, и в товарных бетонах. Во-вторых, в России много достойных поставщиков и кроме АО "ЦЕМРОС".</w:t>
      </w:r>
    </w:p>
    <w:p w:rsidR="000D3495" w:rsidRDefault="000D3495" w:rsidP="000D3495">
      <w:pPr>
        <w:pStyle w:val="DocumentBody"/>
      </w:pPr>
      <w:r>
        <w:t>Наша компания с "ЦЕМРОСом" в настоящее время вообще не работает - мы прервали наши отношения после их некорректного поведения с нами как со своим достаточно крупным потребителем цемента. Как вы помните, они на нас возложили оплату простоев вагонов на станции, на путях общего пользования, где мы вообще не могли на это повлиять, и содрали - другого слова не подберу! - с нас в качестве санкций больше 2 миллионов рублей. Как вы думаете, какой нормальный потребитель будет работать с поставщиком, который себя так ведет? У нас, собственно говоря, рыночная экономика, поэтому мы отказались от цемента этой компании и сейчас работаем с другими поставщиками. И насколько я знаю, не только мы одни. Потому что партнеров нужно уважать, а не унижать.</w:t>
      </w:r>
    </w:p>
    <w:p w:rsidR="000D3495" w:rsidRDefault="000D3495" w:rsidP="000D3495">
      <w:pPr>
        <w:pStyle w:val="DocumentBody"/>
      </w:pPr>
      <w:r>
        <w:t>- А как развивается ситуация с РЖД, с поставками вагонов - в лучшую или худшую сторону? Год назад проблемы были очень большие…</w:t>
      </w:r>
    </w:p>
    <w:p w:rsidR="000D3495" w:rsidRDefault="000D3495" w:rsidP="000D3495">
      <w:pPr>
        <w:pStyle w:val="DocumentBody"/>
      </w:pPr>
      <w:r>
        <w:t>- С монополистами ситуация не может развиваться в лучшую сторону. РЖД у нас монополист, причем монополист достаточно неограниченный, поэтому ситуация с ними в большей степени становится только хуже. Тем более мы находимся на Октябрьской железной дороге, она загружена сверх меры, и поэтому здесь с логистикой все очень сложно. Простои вагонов очень большие, собственники вагонов звонят нам и просят: вы там рядом со станцией находитесь, поговорите, составы формируются долго, нет вагонов под отгрузку продукции. Но разве можно повлиять на РЖД?!</w:t>
      </w:r>
    </w:p>
    <w:p w:rsidR="000D3495" w:rsidRDefault="000D3495" w:rsidP="000D3495">
      <w:pPr>
        <w:pStyle w:val="DocumentBody"/>
      </w:pPr>
      <w:r>
        <w:t>Про формирование тарифов на перевозки я просто молчу, потому что нас никто не спрашивает, они просто постоянно поднимают цены. С чем это связано, не мне спрашивать. Понятно, что такую огромную инфраструктуру надо содержать. Как это сделать оптимальнее, непонятно.</w:t>
      </w:r>
    </w:p>
    <w:p w:rsidR="000D3495" w:rsidRDefault="000D3495" w:rsidP="000D3495">
      <w:pPr>
        <w:pStyle w:val="DocumentBody"/>
      </w:pPr>
      <w:r>
        <w:t>- Вы упомянули о сокращении спроса, в том числе на бетоны, - в связи с этим обострилась ли конкуренция на рынке?</w:t>
      </w:r>
    </w:p>
    <w:p w:rsidR="000D3495" w:rsidRDefault="000D3495" w:rsidP="000D3495">
      <w:pPr>
        <w:pStyle w:val="DocumentBody"/>
      </w:pPr>
      <w:r>
        <w:t>- Нет, я не скажу, что конкуренция сильно обострилась, по крайней мере, я этого не чувствую. Здесь все зависит именно от конкретных крупных проектов. Если появляется большая стройка, обеспеченная деньгами, вокруг нее сразу же собирается большое количество компаний, которые готовы поставлять материалы, оборудование, металл, кабели и так далее.</w:t>
      </w:r>
    </w:p>
    <w:p w:rsidR="000D3495" w:rsidRDefault="000D3495" w:rsidP="000D3495">
      <w:pPr>
        <w:pStyle w:val="DocumentBody"/>
      </w:pPr>
      <w:r>
        <w:t xml:space="preserve">Например, когда строили обход Твери на трассе М-11, мы были единственным заводом, изготавливающим мостовые товарные бетоны на эту стройку. А сейчас, когда должно начаться </w:t>
      </w:r>
      <w:r>
        <w:rPr>
          <w:b/>
        </w:rPr>
        <w:t>строительство</w:t>
      </w:r>
      <w:r>
        <w:t xml:space="preserve"> ВСМ, уже появилось три игрока - поставщика товарных бетонов, которые раньше работали на комплекс "Большое Завидово" под Тверью. Сейчас там стройка закончилась, объемы упали, и теперь они очень серьезно борются с нами, демпингуют по ценам, чтобы иметь возможность поставлять бетон на ВСМ.</w:t>
      </w:r>
    </w:p>
    <w:p w:rsidR="000D3495" w:rsidRDefault="000D3495" w:rsidP="000D3495">
      <w:pPr>
        <w:pStyle w:val="DocumentBody"/>
      </w:pPr>
      <w:r>
        <w:t>Также для этой стройки понадобится очень большое количество мостовых свай - так со мной уже связывались директора заводов, которые находятся за тысячу километров от Твери, с предложением от нашего имени заключить договор на поставку больших объемов свай, а они будут по субподряду эти сваи нам изготавливать. Стройка большая - хватит на всех.</w:t>
      </w:r>
    </w:p>
    <w:p w:rsidR="000D3495" w:rsidRDefault="000D3495" w:rsidP="000D3495">
      <w:pPr>
        <w:pStyle w:val="DocumentBody"/>
      </w:pPr>
      <w:r>
        <w:t>На самом деле, такая ситуация помогает не столько конкуренции, сколько сотрудничеству между производителями. Например, мы сейчас очень хорошо взаимодействуем с одним из железобетонных заводов в Подмосковье, когда выходим на большой объект с очень сжатыми сроками поставки ЖБИ. Понятно, что силами одного завода в такие сроки столько продукции не поставить, но мы выходим на тендер, берем его, а затем ведем совместную поставку с партнерами, договариваемся, кто из нас какую делает номенклатуру, и совместно поставляем ее на стройку. И стройке хорошо - они все получают вовремя и в нужном количестве, ну и нам всем неплохо.</w:t>
      </w:r>
    </w:p>
    <w:p w:rsidR="000D3495" w:rsidRDefault="000D3495" w:rsidP="000D3495">
      <w:pPr>
        <w:pStyle w:val="DocumentBody"/>
      </w:pPr>
      <w:r>
        <w:t>- Вы уже говорили о нехватке кадров на заводе - а как на это влияет сокращение количества мигрантов и миграционная политика в целом?</w:t>
      </w:r>
    </w:p>
    <w:p w:rsidR="000D3495" w:rsidRDefault="000D3495" w:rsidP="000D3495">
      <w:pPr>
        <w:pStyle w:val="DocumentBody"/>
      </w:pPr>
      <w:r>
        <w:t>- Плохо влияет. Мы с иностранными рабочими всегда работали очень хорошо: мы их вызываем из их страны, они получают патент, устраиваются к нам на работу, живут на территории завода в хороших условиях, нормально продуктивно работают. Когда заканчивается патент или им нужно навесить семью, особенно в низкий сезон, они уезжают на месяц-два, а потом возвращаются и закрывают дефицит рабочей силы. И всем было хорошо.</w:t>
      </w:r>
    </w:p>
    <w:p w:rsidR="000D3495" w:rsidRDefault="000D3495" w:rsidP="000D3495">
      <w:pPr>
        <w:pStyle w:val="DocumentBody"/>
      </w:pPr>
      <w:r>
        <w:t>Сейчас ввели обязательный экзамен по русскому языку для иностранных рабочих, которые работают по патенту - но молодежь из того же Узбекистана русским языком владеет плохо, они в сезон сюда приезжают не язык учить, а работать. Да и не нужен им русский язык в таком объеме, чтобы работать на предприятии, а элементарные понятия мы им и так объясним. И это проблема не только предприятий стройиндустрии - а как страдают строительные компании? А ведь зачастую у них вахтовый этот городок где-то в поле или на трассе, там иностранные рабочие живут компактно, работают на объекте - зачем им русский язык в том объеме, который требуется сейчас?</w:t>
      </w:r>
    </w:p>
    <w:p w:rsidR="000D3495" w:rsidRDefault="000D3495" w:rsidP="000D3495">
      <w:pPr>
        <w:pStyle w:val="DocumentBody"/>
      </w:pPr>
      <w:r>
        <w:t>Поэтому здесь нужно вырабатывать какую-то приемлемую для всех схему. Если мы вызываем этих иностранных рабочих, берем их к себе на работу - мы за них отвечаем. И пока они работают и живут у нас, не нужно требовать у них сдачи экзамена по русскому языку, потому что нас они устраивают в том виде, как они сейчас есть, с теми знаниями, которые есть. Главное, что у них есть силы, и они могут формовать изделия. Если же они увольняются и идут, условно, на свободный рынок, вот здесь пускай сдают все, что нужно. А так у нас закручивают гайки, заводы оставляют без рабочей силы, а потом требуют: дайте на ВСМ десятки тысяч свай! А кто будет их давать? Как-то непродуманно все это.</w:t>
      </w:r>
    </w:p>
    <w:p w:rsidR="000D3495" w:rsidRDefault="000D3495" w:rsidP="000D3495">
      <w:pPr>
        <w:pStyle w:val="DocumentBody"/>
      </w:pPr>
      <w:r>
        <w:t xml:space="preserve">- На ваш взгляд, какие меры поддержки нужны для </w:t>
      </w:r>
      <w:r>
        <w:rPr>
          <w:b/>
        </w:rPr>
        <w:t>строительной отрасли</w:t>
      </w:r>
      <w:r>
        <w:t xml:space="preserve"> и стройиндустрии в текущей ситуации?</w:t>
      </w:r>
    </w:p>
    <w:p w:rsidR="000D3495" w:rsidRDefault="000D3495" w:rsidP="000D3495">
      <w:pPr>
        <w:pStyle w:val="DocumentBody"/>
      </w:pPr>
      <w:r>
        <w:t>- По-хорошему, нужно снижать ключевую ставку ЦБ - тогда производители будут брать кредиты, будет идти развитие и стройки, и стройиндустрии.</w:t>
      </w:r>
    </w:p>
    <w:p w:rsidR="000D3495" w:rsidRDefault="000D3495" w:rsidP="000D3495">
      <w:pPr>
        <w:pStyle w:val="DocumentBody"/>
      </w:pPr>
      <w:r>
        <w:t>А в целом государству нужно продолжать строить дороги, продолжать развитие инфраструктурных проектов. Та же ВМС для меня как производителя обеспечит 2-3 года стабильной работы предприятия. Конечно, нужен грамотный контроль за государственными деньгами, чтобы он был на благо всем участникам проекта. Потому что иногда контроль отрывает такое количество ресурсов, что даже отказываешься от какого-то заказа или объекта, лишь бы не иметь дело с этой контрольно-надзорной историей.</w:t>
      </w:r>
    </w:p>
    <w:p w:rsidR="000D3495" w:rsidRDefault="000D3495" w:rsidP="000D3495">
      <w:pPr>
        <w:pStyle w:val="DocumentAuthor"/>
      </w:pPr>
      <w:r>
        <w:t>Роман Поршнев</w:t>
      </w:r>
    </w:p>
    <w:p w:rsidR="000D3495" w:rsidRDefault="00D91FBD" w:rsidP="000D3495">
      <w:hyperlink r:id="rId99" w:history="1">
        <w:r w:rsidR="000D3495">
          <w:rPr>
            <w:rStyle w:val="DocumentOriginalLink"/>
          </w:rPr>
          <w:t>https://ancb.ru/publication/read/20324</w:t>
        </w:r>
      </w:hyperlink>
    </w:p>
    <w:p w:rsidR="000D3495" w:rsidRDefault="000D3495" w:rsidP="000D3495">
      <w:r>
        <w:rPr>
          <w:sz w:val="18"/>
        </w:rPr>
        <w:t>назад: </w:t>
      </w:r>
      <w:hyperlink w:anchor="ref_toc" w:history="1">
        <w:r>
          <w:rPr>
            <w:rStyle w:val="NavigationLink"/>
          </w:rPr>
          <w:t>оглавление</w:t>
        </w:r>
      </w:hyperlink>
    </w:p>
    <w:p w:rsidR="000D3495" w:rsidRDefault="000D3495" w:rsidP="000D3495">
      <w:pPr>
        <w:pStyle w:val="4"/>
      </w:pPr>
      <w:bookmarkStart w:id="156" w:name="_Toc211802621"/>
      <w:bookmarkStart w:id="157" w:name="_Toc211847793"/>
      <w:r>
        <w:rPr>
          <w:rStyle w:val="DocumentDate"/>
        </w:rPr>
        <w:t>20.10.2025</w:t>
      </w:r>
      <w:r>
        <w:br/>
      </w:r>
      <w:r>
        <w:rPr>
          <w:rStyle w:val="DocumentSource"/>
        </w:rPr>
        <w:t>Агентство новостей Строительный бизнес (ancb.ru)</w:t>
      </w:r>
      <w:r>
        <w:br/>
      </w:r>
      <w:r>
        <w:rPr>
          <w:rStyle w:val="DocumentName"/>
        </w:rPr>
        <w:t>ИИ в стройке - а нужен ли он? А если нужен, то зачем?</w:t>
      </w:r>
      <w:bookmarkEnd w:id="156"/>
      <w:bookmarkEnd w:id="157"/>
    </w:p>
    <w:p w:rsidR="000D3495" w:rsidRDefault="000D3495" w:rsidP="000D3495">
      <w:pPr>
        <w:pStyle w:val="DocumentBody"/>
      </w:pPr>
      <w:r>
        <w:t>На полях форума по Устойчивому Развитию Городов состоялась дискуссия «Использование искусственного интеллекта в ТИМ-проектах: вызовы и перспективы». Применение цифровых технологий, искусственного интеллекта и нейросетей вызывает живой интерес у представителей отрасли, особенно у молодёжи, и это было ясно по тому, что в зале были заняты все места, и часть слушателей даже стояли, но не уходили.</w:t>
      </w:r>
    </w:p>
    <w:p w:rsidR="000D3495" w:rsidRDefault="000D3495" w:rsidP="000D3495">
      <w:pPr>
        <w:pStyle w:val="DocumentBody"/>
      </w:pPr>
      <w:r>
        <w:t xml:space="preserve">Основной посыл и главную проблему мероприятия озвучил член Правления АНО "ЦТИИ НЕЙРОЛАБ" Николай Бурлуцкий: применение ИИ в стройке составляет всего 0,3% от общего применения искусственного интеллекта (ИИ) в стране. По этому показателю </w:t>
      </w:r>
      <w:r>
        <w:rPr>
          <w:b/>
        </w:rPr>
        <w:t>строительная отрасль</w:t>
      </w:r>
      <w:r>
        <w:t xml:space="preserve"> не входит в десятку отраслей по применению ИИ, а основная проблема такого низкого прогресса, - это консерватизм отрасли, архаичность и сопротивление регионов во внедрении современных технологий. Вот с этих позиций и стоит посмотреть и на ИИ в строительстве, и на цифровизацию отрасли в целом.</w:t>
      </w:r>
    </w:p>
    <w:p w:rsidR="000D3495" w:rsidRDefault="000D3495" w:rsidP="000D3495">
      <w:pPr>
        <w:pStyle w:val="DocumentBody"/>
      </w:pPr>
      <w:r>
        <w:t>Президент НОТИМ Михаил Викторов отметил, что сегодня критически важно не просто создавать, а активно внедрять в реальный сектор экономики практичные IT-решения: "Мы видим огромную перспективу в применении передовых разработок - нейросетей и автоматических платформ - для решения самых актуальных задач. Речь идет о тендерных процедурах, их проверке, существенном упрощении формирования смет и ценообразования. В нынешних условиях - это не просто инновация, а насущная необходимость. Ключевая задача НОТИМ - выявлять такие решения и предлагать их как государственному, так и частному сектору, выступая мостом между талантливыми разработчиками, которым зачастую не хватает маркетинговых ресурсов, и рынком, остро нуждающимся в их технологиях".</w:t>
      </w:r>
    </w:p>
    <w:p w:rsidR="000D3495" w:rsidRDefault="000D3495" w:rsidP="000D3495">
      <w:pPr>
        <w:pStyle w:val="DocumentBody"/>
      </w:pPr>
      <w:r>
        <w:t xml:space="preserve">Развивая свою мысль о проникновении ИИ в стройку, Николай Бурлуцкий заявил, что от общего оборота в триллион рублей, которые сегодня приходятся на ИИ, на </w:t>
      </w:r>
      <w:r>
        <w:rPr>
          <w:b/>
        </w:rPr>
        <w:t>строительную отрасль</w:t>
      </w:r>
      <w:r>
        <w:t xml:space="preserve"> уходят всего 5 млрд рублей, т.е. 0,5%. При этом проведенный анализ показывает, что прирост цифровых технологий в строительстве занимает примерно 25% от года к году, и есть значительный потенциал для их дальнейшего развития и внедрения.</w:t>
      </w:r>
    </w:p>
    <w:p w:rsidR="000D3495" w:rsidRDefault="000D3495" w:rsidP="000D3495">
      <w:pPr>
        <w:pStyle w:val="DocumentBody"/>
      </w:pPr>
      <w:r>
        <w:t>Основные сферы применения ИИ в стройке на данный момент приходятся на электронный документооборот, эксплуатацию и обследование зданий, а также на финансовый сектор. При этом экономический эффект от внедрения ИИ может составить до одного триллиона рублей. Но пока стройка остается настолько консервативной, как сейчас, данного эффекта добиться не получится. В качестве примера Николай Бурлуцкий привел опыт крупного строительного холдинга, где внедрили технологии информационного моделирования, а также нейросеть в сферу документооборота - это позволило после завершения строительства оформлять необходимые документы вместо одного-двух дней, как было ранее, за два-три часа.</w:t>
      </w:r>
    </w:p>
    <w:p w:rsidR="000D3495" w:rsidRDefault="000D3495" w:rsidP="000D3495">
      <w:pPr>
        <w:pStyle w:val="DocumentBody"/>
      </w:pPr>
      <w:r>
        <w:t xml:space="preserve">Стоит отметить, что лидирующие позиции в мире по применению ИИ занимают США, Европа и Китай, при том, что Китай как раз очень активно внедряет ТИМ в </w:t>
      </w:r>
      <w:r>
        <w:rPr>
          <w:b/>
        </w:rPr>
        <w:t>строительный бизнес</w:t>
      </w:r>
      <w:r>
        <w:t>. Однако и в России есть весьма интересный опыт применения ИИ в строительной сфере - и разработчики готовы им поделиться.</w:t>
      </w:r>
    </w:p>
    <w:p w:rsidR="000D3495" w:rsidRDefault="000D3495" w:rsidP="000D3495">
      <w:pPr>
        <w:pStyle w:val="DocumentBody"/>
      </w:pPr>
      <w:r>
        <w:t>Дистанционное сканирование - ответ на вызов времени</w:t>
      </w:r>
    </w:p>
    <w:p w:rsidR="000D3495" w:rsidRDefault="000D3495" w:rsidP="000D3495">
      <w:pPr>
        <w:pStyle w:val="DocumentBody"/>
      </w:pPr>
      <w:r>
        <w:t xml:space="preserve">В условиях стремительного развития </w:t>
      </w:r>
      <w:r>
        <w:rPr>
          <w:b/>
        </w:rPr>
        <w:t>строительной отрасли</w:t>
      </w:r>
      <w:r>
        <w:t xml:space="preserve"> и растущих требований к скорости и детализации проектной документации традиционные методы сбора и обработки данных становятся неэффективными. О том, как инновационные технологии, в частности, искусственный интеллект и дистанционное сканирование, решают эту проблему и трансформируют строительный комплекс столицы, рассказал заместитель управляющего ГБУ "Мосгоргеотрест" Николай Лесников.</w:t>
      </w:r>
    </w:p>
    <w:p w:rsidR="000D3495" w:rsidRDefault="000D3495" w:rsidP="000D3495">
      <w:pPr>
        <w:pStyle w:val="DocumentBody"/>
      </w:pPr>
      <w:r>
        <w:t>Нужно сказать, что Москва постоянно задает самые передовые направления развития цифровизации в градостроительстве и щедро делится своим опытом с регионами. Вот и опыт "Мосгоргеотреста" может быть очень интересен коллегам по всей стране.</w:t>
      </w:r>
    </w:p>
    <w:p w:rsidR="000D3495" w:rsidRDefault="000D3495" w:rsidP="000D3495">
      <w:pPr>
        <w:pStyle w:val="DocumentBody"/>
      </w:pPr>
      <w:r>
        <w:t>Николай Лесников рассказал, что в последнее десятилетие компания пристально изучает методы получения информации, позволяющие обрабатывать большие объемы данных. В итоге одним из ключевых решений стал переход к дистанционным методам получения информации, в частности, лазерному сканированию объектов.</w:t>
      </w:r>
    </w:p>
    <w:p w:rsidR="000D3495" w:rsidRDefault="000D3495" w:rsidP="000D3495">
      <w:pPr>
        <w:pStyle w:val="DocumentBody"/>
      </w:pPr>
      <w:r>
        <w:t>Сегодня компания активно использует весь спектр доступных на рынке инструментов, в том числе мобильные сканеры на базе автомобилей и квадроциклов для оперативного сбора данных в городе, беспилотники и ручные SLAM-сканеры для работы в труднодоступных местах и детальной съемки объектов. Использование сканирующего оборудования позволило значительно ускорить сбор данных на объектах и готовить широкий спектр документов, необходимых для обеспечения строительных и благоустроительных работ.</w:t>
      </w:r>
    </w:p>
    <w:p w:rsidR="000D3495" w:rsidRDefault="000D3495" w:rsidP="000D3495">
      <w:pPr>
        <w:pStyle w:val="DocumentBody"/>
      </w:pPr>
      <w:r>
        <w:t>Однако наряду с преимуществами таких технологий возникла новая задача - обработка и классификация огромного массива данных, получаемых с помощью сканирующего оборудования. "Мы накапливаем огромное количество данных, которые требуют обработки, классификации, оцифровки", - отметил Н. Лесников. В частности ежегодная панорамная съемка улиц Москвы составляет 15 тысяч километров.</w:t>
      </w:r>
    </w:p>
    <w:p w:rsidR="000D3495" w:rsidRDefault="000D3495" w:rsidP="000D3495">
      <w:pPr>
        <w:pStyle w:val="DocumentBody"/>
      </w:pPr>
      <w:r>
        <w:t>Решением стала технология лазерного сканирования, позволяющая оперативно собирать огромные объемы данных о местности и объектах. Однако это породило новую проблему: как быстро и эффективно обработать эти данные, превратив их в полезную информацию для проектировщиков и строителей? Благодаря новым технологиям сокращается время в поле, но увеличивается трудоемкость в офисе. Это требует мощных компьютеров и, самое главное, программных решений, которые "видят" объекты не просто как набор точек, а как осмысленные элементы городской среды.</w:t>
      </w:r>
    </w:p>
    <w:p w:rsidR="000D3495" w:rsidRDefault="000D3495" w:rsidP="000D3495">
      <w:pPr>
        <w:pStyle w:val="DocumentBody"/>
      </w:pPr>
      <w:r>
        <w:t>Компания активно обучает нейросети распознавать объекты в облаках точек и космоснимках. Первый этап - это классификация объектов, видимых в облаке. Например, деревьев - прообраза для создания полноценного плана. Но пока нейросети далеки от совершенства. По словам специалиста, коэффициент корректного распознавания составляет около 0.7, а коэффициент ошибок - около 0.3. То есть в 30% случаев нейросеть ошибается.</w:t>
      </w:r>
    </w:p>
    <w:p w:rsidR="000D3495" w:rsidRDefault="000D3495" w:rsidP="000D3495">
      <w:pPr>
        <w:pStyle w:val="DocumentBody"/>
      </w:pPr>
      <w:r>
        <w:t>"Эти цифры нас пока не удовлетворяют, но мы продолжаем работу", - заявил Лесников, демонстрируя пример распознавания объектов недвижимости на космоснимках. Изображение показывает, как нейросеть определяет здания, но в тоже время допускает ошибки, о чем свидетельствует расхождение красных контуров, очерченных нейросетью, с желтыми - данными топографического плана. "Мосгоргеотрест" планирует к 2027 году достичь практически 100% точности распознавания объектов, а к 2030 году - создать программное обеспечение, которое сможет автоматически формировать модель местности, готовую к использованию в проектных работах.</w:t>
      </w:r>
    </w:p>
    <w:p w:rsidR="000D3495" w:rsidRDefault="000D3495" w:rsidP="000D3495">
      <w:pPr>
        <w:pStyle w:val="DocumentBody"/>
      </w:pPr>
      <w:r>
        <w:t>Компания приглашает к сотрудничеству всех, кто заинтересован в развитии технологий ИИ в градостроительстве и готов тестировать свои разработки на больших объемах данных. Москва, как всегда, доказывает, что внедрение инноваций - это не просто тренд, а необходимость для города, стремящегося к постоянному развитию и созданию комфортной городской среды.</w:t>
      </w:r>
    </w:p>
    <w:p w:rsidR="000D3495" w:rsidRDefault="000D3495" w:rsidP="000D3495">
      <w:pPr>
        <w:pStyle w:val="DocumentAuthor"/>
      </w:pPr>
      <w:r>
        <w:t>Роман Поршнев</w:t>
      </w:r>
    </w:p>
    <w:p w:rsidR="000D3495" w:rsidRDefault="00D91FBD" w:rsidP="000D3495">
      <w:hyperlink r:id="rId100" w:history="1">
        <w:r w:rsidR="000D3495">
          <w:rPr>
            <w:rStyle w:val="DocumentOriginalLink"/>
          </w:rPr>
          <w:t>https://ancb.ru/publication/read/20322</w:t>
        </w:r>
      </w:hyperlink>
    </w:p>
    <w:p w:rsidR="000D3495" w:rsidRDefault="000D3495" w:rsidP="000D3495">
      <w:r>
        <w:rPr>
          <w:sz w:val="18"/>
        </w:rPr>
        <w:t>назад: </w:t>
      </w:r>
      <w:hyperlink w:anchor="ref_toc" w:history="1">
        <w:r>
          <w:rPr>
            <w:rStyle w:val="NavigationLink"/>
          </w:rPr>
          <w:t>оглавление</w:t>
        </w:r>
      </w:hyperlink>
    </w:p>
    <w:p w:rsidR="00717747" w:rsidRDefault="00717747" w:rsidP="00717747">
      <w:pPr>
        <w:pStyle w:val="4"/>
      </w:pPr>
      <w:bookmarkStart w:id="158" w:name="_Toc211802655"/>
      <w:bookmarkStart w:id="159" w:name="_Toc211847794"/>
      <w:r>
        <w:rPr>
          <w:rStyle w:val="DocumentDate"/>
        </w:rPr>
        <w:t>17.10.2025</w:t>
      </w:r>
      <w:r>
        <w:br/>
      </w:r>
      <w:r>
        <w:rPr>
          <w:rStyle w:val="DocumentSource"/>
        </w:rPr>
        <w:t>Строительство.ru - Новости (rcmm.ru)</w:t>
      </w:r>
      <w:r>
        <w:br/>
      </w:r>
      <w:r>
        <w:rPr>
          <w:rStyle w:val="DocumentName"/>
        </w:rPr>
        <w:t>Министр строительства и ЖКХ РФ провел рабочую встречу с руководителем Ростехнадзора</w:t>
      </w:r>
      <w:bookmarkEnd w:id="158"/>
      <w:bookmarkEnd w:id="159"/>
    </w:p>
    <w:p w:rsidR="00717747" w:rsidRDefault="00717747" w:rsidP="00717747">
      <w:pPr>
        <w:pStyle w:val="DocumentBody"/>
      </w:pPr>
      <w:r>
        <w:t>Обсудили ключевые вопросы развития строительной отрасли и совершенствования контрольно-надзорной деятельности, а также перспективные направления взаимодействия в рамках нацпроекта «Инфраструктура для жизни».</w:t>
      </w:r>
    </w:p>
    <w:p w:rsidR="00D601DF" w:rsidRDefault="00717747" w:rsidP="00717747">
      <w:pPr>
        <w:pStyle w:val="DocumentBody"/>
      </w:pPr>
      <w:r>
        <w:t xml:space="preserve">В ходе встречи предметно остановились на участии Ростехнадзора в работе по подготовке к предстоящему отопительному сезону. На этой неделе Глава Минстроя России доложил Президенту России Владимиру Путину о подготовке к прохождению осенне-зимнего периода 2025-2026 годов. Так, начиная с 2024 года во всех муниципалитетах проводятся противоаварийные тренировки по единым инструкциям, что позволило снизить количество аварий на 16,4 %. </w:t>
      </w:r>
    </w:p>
    <w:p w:rsidR="00717747" w:rsidRDefault="00717747" w:rsidP="00717747">
      <w:pPr>
        <w:pStyle w:val="DocumentBody"/>
      </w:pPr>
      <w:r>
        <w:t>Минстрой России совместно с Ростехнадзором ведет активную работу по восстановлению новых регионов, где ключевым направлением является оптимизация строительного контроля и надзора при реализации объектов капитального строительства.</w:t>
      </w:r>
    </w:p>
    <w:p w:rsidR="00717747" w:rsidRDefault="00D91FBD" w:rsidP="00717747">
      <w:hyperlink r:id="rId101" w:history="1">
        <w:r w:rsidR="00717747">
          <w:rPr>
            <w:rStyle w:val="DocumentOriginalLink"/>
          </w:rPr>
          <w:t>https://rcmm.ru/novosti/71655-ministr-stroitelstva-i-zhkh-rf-provel-rabochuju-vstrechu-s-rukovoditelem-rostehnadzora.html</w:t>
        </w:r>
      </w:hyperlink>
    </w:p>
    <w:p w:rsidR="00717747" w:rsidRDefault="00717747" w:rsidP="00717747">
      <w:r>
        <w:rPr>
          <w:sz w:val="18"/>
        </w:rPr>
        <w:t>назад: </w:t>
      </w:r>
      <w:hyperlink w:anchor="ref_toc" w:history="1">
        <w:r>
          <w:rPr>
            <w:rStyle w:val="NavigationLink"/>
          </w:rPr>
          <w:t>оглавление</w:t>
        </w:r>
      </w:hyperlink>
    </w:p>
    <w:p w:rsidR="00425993" w:rsidRDefault="00425993" w:rsidP="00425993">
      <w:pPr>
        <w:pStyle w:val="4"/>
      </w:pPr>
      <w:bookmarkStart w:id="160" w:name="_Toc211847795"/>
      <w:r>
        <w:rPr>
          <w:rStyle w:val="DocumentDate"/>
        </w:rPr>
        <w:t>17.10.2025</w:t>
      </w:r>
      <w:r>
        <w:br/>
      </w:r>
      <w:r>
        <w:rPr>
          <w:rStyle w:val="DocumentSource"/>
        </w:rPr>
        <w:t>Строительная газета</w:t>
      </w:r>
      <w:r>
        <w:br/>
      </w:r>
      <w:r w:rsidR="00D601DF" w:rsidRPr="00D601DF">
        <w:rPr>
          <w:rStyle w:val="DocumentName"/>
        </w:rPr>
        <w:t>Высокая планка: программа стимулирования создания МПТ — новый этап развития коммерческой недвижимости</w:t>
      </w:r>
      <w:bookmarkEnd w:id="160"/>
    </w:p>
    <w:p w:rsidR="00425993" w:rsidRDefault="00425993" w:rsidP="00425993">
      <w:pPr>
        <w:pStyle w:val="DocumentBody"/>
      </w:pPr>
      <w:r>
        <w:t>На днях в Москве в неформальной обстановке прошла конференция Commercial Talks. Обычно на этой площадке девелоперы, архитекторы и инвесторы обсуждают реализованные стратегии и реальные кейсы. Вот и на этот раз в первом блоке программы специалисты поделились опытом продажи и аренды коммерческой недвижимости, выявили тенденции ее дальнейшего развития.</w:t>
      </w:r>
    </w:p>
    <w:p w:rsidR="00425993" w:rsidRDefault="00425993" w:rsidP="00425993">
      <w:pPr>
        <w:pStyle w:val="DocumentBody"/>
      </w:pPr>
      <w:r>
        <w:t>Неблагоприятный прогноз</w:t>
      </w:r>
    </w:p>
    <w:p w:rsidR="00425993" w:rsidRDefault="00425993" w:rsidP="00425993">
      <w:pPr>
        <w:pStyle w:val="DocumentBody"/>
      </w:pPr>
      <w:r>
        <w:t>О том, что из себя представляет рынок офисной недвижимости в Москве и что на нем появится в ближайшее время, рассказал директор по продажам и аренде коммерческой недвижимости компании Pioneer Павел Иншаков. Он считает, что прежний рынок, существовавший до 2020 года, когда девелоперы создавали офисные проекты, держали их у себя и сдавали в аренду, закончился - теперь практически все офисы, которые будут представлены на рынке, станут продаваться. Это будет как мелкая нарезка для небольших компаний либо инвесторов, так и крупные офисные центры по 100-200 тыс. кв. м.</w:t>
      </w:r>
    </w:p>
    <w:p w:rsidR="00425993" w:rsidRDefault="00425993" w:rsidP="00425993">
      <w:pPr>
        <w:pStyle w:val="DocumentBody"/>
      </w:pPr>
      <w:r>
        <w:t xml:space="preserve">Компания Pioneer начала этим заниматься в 2020 году, став первой компанией, реализующей офисные проекты в рамках программы по стимулированию создания мест приложения труда (МПТ). Эта программа была запущена правительством Москвы в 2019 году для того, чтобы стимулировать жилищных </w:t>
      </w:r>
      <w:r>
        <w:rPr>
          <w:b/>
        </w:rPr>
        <w:t>застройщиков</w:t>
      </w:r>
      <w:r>
        <w:t xml:space="preserve"> создавать рабочие места, и предусматривает для них ряд льгот. Как сообщил Павел Иншаков, реализация офисов в бизнес-центре Ostankino Business Park, ставшем пилотным проектом по программе МПТ, на момент проведения конференции уже практически завершена. Не менее успешна реализация компанией Pioneer проектов и других крупных бизнес-центров в рамках этой программы.</w:t>
      </w:r>
    </w:p>
    <w:p w:rsidR="00425993" w:rsidRDefault="00425993" w:rsidP="00425993">
      <w:pPr>
        <w:pStyle w:val="DocumentBody"/>
      </w:pPr>
      <w:r>
        <w:t>Сейчас продажа офисов идет хорошо, но уже в ближайшие годы ожидается выход на московский рынок недостаточно квалифицированных девелоперов, которые станут заниматься офисной недвижимостью для того, чтобы получить льготы по программе МПТ и реализовать свои жилищные проекты. Для строительства офисов они выбирают спорные локации, и реализация на них не совсем качественных проектов в ближайшие 2-3 года может привести к затовариванию рынка. По мнению спикера, у МКАД появится много бизнес-центров без логистических связей, офисы в которых будут продаваться относительно недорого, но с их реализацией могут возникнуть проблемы.</w:t>
      </w:r>
    </w:p>
    <w:p w:rsidR="00425993" w:rsidRDefault="00425993" w:rsidP="00425993">
      <w:pPr>
        <w:pStyle w:val="DocumentBody"/>
      </w:pPr>
      <w:r>
        <w:t>Спрос надо формировать</w:t>
      </w:r>
    </w:p>
    <w:p w:rsidR="00425993" w:rsidRDefault="00425993" w:rsidP="00425993">
      <w:pPr>
        <w:pStyle w:val="DocumentBody"/>
      </w:pPr>
      <w:r>
        <w:t>Насколько критичной может стать логистика для реализации проектов по программе МПТ, показала дальнейшая дискуссия. Выступившая вслед за Павлом Иншаковым коммерческий директор офисного парка Comcity Алёна Кудрявцева отметила, что у объекта действительно непростая локация. Но, как воочию убедились участники конференции, которая проводилась на территории этого парка, расположенного неподалеку от МКАД на территории Новой Москвы, он тем не менее развивается весьма успешно - и во многом потому, что, когда проект еще только задумывался, его авторам изначально было понятно, что клиентам надо будет предложить не просто качественные офисы, но и дополнительные возможности в виде, например, большой торговой галереи. Возможностей было создано так много, что они позволили резидентам Comcity не обращать внимания на то, насколько далеко расположены их офисы от центра столицы, ведь все свои вопросы они могут решить, не выходя за пределы объекта, в котором арендуют помещения.</w:t>
      </w:r>
    </w:p>
    <w:p w:rsidR="00425993" w:rsidRDefault="00425993" w:rsidP="00425993">
      <w:pPr>
        <w:pStyle w:val="DocumentBody"/>
      </w:pPr>
      <w:r>
        <w:t>Рассказав, как на старте проекта были даны исчерпывающие ответы на вопрос о том, для кого создается этот продукт и что можно предложить клиентам, Алёна Кудрявцева отметила, что, конечно, близость офисного парка к станции метро "Румянцеве" и развитая транспортная инфраструктура тоже сильно способствовали высокой заполняемое(tm) объекта. Однако развитие логистики сыграло в успехе этого офисного парка существенную, но не определяющую роль.</w:t>
      </w:r>
    </w:p>
    <w:p w:rsidR="00425993" w:rsidRDefault="00425993" w:rsidP="00425993">
      <w:pPr>
        <w:pStyle w:val="DocumentBody"/>
      </w:pPr>
      <w:r>
        <w:t>В непростом 2022 году, когда из Comcity начался отток международных компаний, было не совсем понятно, кто придет им на смену. Тогда вновь пришлось вернуться к изучению потребностей потенциальных клиентов. Многие из них приехали из других регионов, чтобы осваивать московский рынок. Было решено создать для них место, куда им всегда хочется возвращаться, что и было сделано для нынешних 15 тыс. резидентов офисного парка. У них появилась возможность не просто здесь работать, но и посещать мастер-классы, развиваться, участвовать в развлекательных мероприятиях, найти бизнес-партнеров. Построение внутреннего сообщества единомышленников среди своих резидентов стало большим конкурентным преимуществом Comcity, позволившим ему за два года выйти на полную заполняемость офисов - свободных площадей в парке сейчас практически нет.</w:t>
      </w:r>
    </w:p>
    <w:p w:rsidR="00425993" w:rsidRDefault="00425993" w:rsidP="00425993">
      <w:pPr>
        <w:pStyle w:val="DocumentBody"/>
      </w:pPr>
      <w:r>
        <w:t>Продолжая дискуссию о том, будут ли по-прежнему востребованы бизнес-центры в отдаленных от центра Москвы районах, Алёна Кудрявцева обратила внимание участников конференции на большой спрос на офисы в таких локациях со стороны производственных, строительных и логистических компаний. Стереотипное мнение, что за МКАД готовы ехать только айтишники и телекоммуникационные компании, уже давно в прошлом. На самом деле на окраинах столицы очень активно развивается даже банковский сектор - многие банки часть своих офисов перевозят из центра города в удаленные районы.</w:t>
      </w:r>
    </w:p>
    <w:p w:rsidR="00425993" w:rsidRDefault="00425993" w:rsidP="00425993">
      <w:pPr>
        <w:pStyle w:val="DocumentBody"/>
      </w:pPr>
      <w:r>
        <w:t>Однако если предшествующие два года отличались высоким спросом, то в текущем году стал очевиден режим ожидания и стагнации на рынке. По словам Алёны Кудрявцевой, качественные офисы сейчас все разобраны, из таких остались лишь единицы с неудобным расположением. Поэтому арендаторы предпочитают теперь не переезжать, а продлевать на короткий срок текущие контракты в действующих локациях. Пока непонятно, начнут ли клиенты, которые не нашли подходящего помещения в аренду, покупать себе офисы в новых бизнес-центрах или все-таки будут дожидаться интересных предложений на арендном рынке. Так что вопрос о том, куда будет направлен этот отложенный спрос, остается открытым.</w:t>
      </w:r>
    </w:p>
    <w:p w:rsidR="00425993" w:rsidRDefault="00425993" w:rsidP="00425993">
      <w:pPr>
        <w:pStyle w:val="DocumentBody"/>
      </w:pPr>
      <w:r>
        <w:t>Все, чего им не хватает</w:t>
      </w:r>
    </w:p>
    <w:p w:rsidR="00425993" w:rsidRDefault="00425993" w:rsidP="00425993">
      <w:pPr>
        <w:pStyle w:val="DocumentBody"/>
      </w:pPr>
      <w:r>
        <w:t>Дискуссию по программе МПТ продолжила Оксана Дивеева, директор по продажам Capital Group, отметившая, что построить дешево бизнес-центры не удастся, в том числе из-за их насыщенности инженерными сетями. Кроме того, для реализации таких проектов требуются узкие специалисты.</w:t>
      </w:r>
    </w:p>
    <w:p w:rsidR="00425993" w:rsidRDefault="00425993" w:rsidP="00425993">
      <w:pPr>
        <w:pStyle w:val="DocumentBody"/>
      </w:pPr>
      <w:r>
        <w:t>Оксана Дивеева рассказала о большой работе Capital Group по подбору компаний, которые будут арендовать бизнес-центры. Эта работа начинается с выяснения того, чего не хватает компании, готовой переехать с насиженного места. И лишь после такого общения с девелоперами идет проектирование нового офисного центра с учетом всех потребностей. При этом работа по отбору будущих арендаторов стартует с крупных компаний, вслед за которыми подтягиваются более мелкие фирмы.</w:t>
      </w:r>
    </w:p>
    <w:p w:rsidR="00425993" w:rsidRDefault="00425993" w:rsidP="00425993">
      <w:pPr>
        <w:pStyle w:val="DocumentBody"/>
      </w:pPr>
      <w:r>
        <w:t>Для того, чтобы в новом бизнес-центре для арендаторов действительно началась новая обещанная жизнь, привлекаются креативные предприятия сферы обслуживания. Если это продуктовый магазин, то помимо базовой продукции в нем могут продаваться, например, продукты, прошедшие особо тщательную очистку; если салон красоты, то тоже необычный, особенный. И хочется надеяться на то, что этот опыт Capital Group будет использован новыми участниками программы МПТ.</w:t>
      </w:r>
    </w:p>
    <w:p w:rsidR="00425993" w:rsidRDefault="00425993" w:rsidP="00425993">
      <w:pPr>
        <w:pStyle w:val="DocumentBody"/>
      </w:pPr>
      <w:r>
        <w:t>Покупатели выстраиваются в очередь</w:t>
      </w:r>
    </w:p>
    <w:p w:rsidR="00425993" w:rsidRDefault="00425993" w:rsidP="00425993">
      <w:pPr>
        <w:pStyle w:val="DocumentBody"/>
      </w:pPr>
      <w:r>
        <w:t>Основной вывод, который сделал для себя по итогам дискуссии управляющий директор холдинга "Строительный альянс" (ХСА) Александр Никишов, состоит в том, что в каждом сегменте коммерческой недвижимости сейчас идет обеспечение новых продуктов хорошей инфраструктурой. Не стала исключением и индустриальная недвижимость, возводя которую в ХСА стремятся, чтобы персоналу, работающему в индустриальных парках, было комфортно. Для этого территория насыщается разнообразной "начинкой", включающей кафе, коворкинги, спортивные площадки и другие объекты для полноценной жизни.</w:t>
      </w:r>
    </w:p>
    <w:p w:rsidR="00425993" w:rsidRDefault="00425993" w:rsidP="00425993">
      <w:pPr>
        <w:pStyle w:val="DocumentBody"/>
      </w:pPr>
      <w:r>
        <w:t>Примерно половину возводимых помещений ХСА оставляет себе и сдает в аренду, а другую часть продает. Причем с тех пор, как выросла ключевая ставка, возрос и спрос на аренду, а сейчас, когда ставка начинает снижаться, опять растет спрос на покупку. Такую же тенденцию принявшие участие в конференции эксперты отмечали и в других сегментах коммерческой недвижимости, что позволяет оптимистично оценить дальнейшие перспективы программы МПТ.</w:t>
      </w:r>
    </w:p>
    <w:p w:rsidR="00425993" w:rsidRDefault="00425993" w:rsidP="00425993">
      <w:pPr>
        <w:pStyle w:val="DocumentBody"/>
      </w:pPr>
      <w:r>
        <w:t>Марат ХУСНУЛЛИН, заместитель председателя правительства РФ:</w:t>
      </w:r>
    </w:p>
    <w:p w:rsidR="00425993" w:rsidRDefault="00425993" w:rsidP="00425993">
      <w:pPr>
        <w:pStyle w:val="DocumentBody"/>
      </w:pPr>
      <w:r>
        <w:t>Несмотря на сложную ситуацию с финансированием, денежно-кредитной политикой, по итогам восьми месяцев нежилой недвижимости введено на 17% больше по сравнению с прошлым годом</w:t>
      </w:r>
    </w:p>
    <w:p w:rsidR="00425993" w:rsidRDefault="00425993" w:rsidP="00425993">
      <w:pPr>
        <w:pStyle w:val="DocumentAuthor"/>
      </w:pPr>
      <w:r>
        <w:t>Алексей ТОРБА</w:t>
      </w:r>
    </w:p>
    <w:p w:rsidR="00D601DF" w:rsidRPr="00D601DF" w:rsidRDefault="00D91FBD" w:rsidP="00D601DF">
      <w:pPr>
        <w:rPr>
          <w:rStyle w:val="DocumentOriginalLink"/>
        </w:rPr>
      </w:pPr>
      <w:hyperlink r:id="rId102" w:history="1">
        <w:r w:rsidR="00D601DF" w:rsidRPr="00D601DF">
          <w:rPr>
            <w:rStyle w:val="DocumentOriginalLink"/>
          </w:rPr>
          <w:t>https://stroygaz.ru/publication/commercial/vysokaya-planka-programma-stimulirovaniya-sozdaniya-mpt-novyy-etap-razvitiya-kommercheskoy-nedvizhim/</w:t>
        </w:r>
      </w:hyperlink>
      <w:r w:rsidR="00D601DF" w:rsidRPr="00D601DF">
        <w:rPr>
          <w:rStyle w:val="DocumentOriginalLink"/>
        </w:rPr>
        <w:t xml:space="preserve"> </w:t>
      </w:r>
    </w:p>
    <w:p w:rsidR="00425993" w:rsidRDefault="00425993" w:rsidP="00425993">
      <w:r>
        <w:rPr>
          <w:sz w:val="18"/>
        </w:rPr>
        <w:t>назад: </w:t>
      </w:r>
      <w:hyperlink w:anchor="ref_toc" w:history="1">
        <w:r>
          <w:rPr>
            <w:rStyle w:val="NavigationLink"/>
          </w:rPr>
          <w:t>оглавление</w:t>
        </w:r>
      </w:hyperlink>
    </w:p>
    <w:p w:rsidR="00EC5305" w:rsidRDefault="003C0E89" w:rsidP="00C42A72">
      <w:pPr>
        <w:pStyle w:val="1"/>
      </w:pPr>
      <w:bookmarkStart w:id="161" w:name="_Toc211847796"/>
      <w:r>
        <w:t>РЕГИОНАЛЬНЫЕ НОВОСТИ</w:t>
      </w:r>
      <w:bookmarkEnd w:id="161"/>
    </w:p>
    <w:p w:rsidR="00717747" w:rsidRDefault="00717747" w:rsidP="00717747">
      <w:pPr>
        <w:pStyle w:val="4"/>
      </w:pPr>
      <w:bookmarkStart w:id="162" w:name="d_04d3b57b64f14acd8f70d224eafe886e"/>
      <w:bookmarkStart w:id="163" w:name="_Toc211802641"/>
      <w:bookmarkStart w:id="164" w:name="_Toc211802579"/>
      <w:bookmarkStart w:id="165" w:name="_Toc211847797"/>
      <w:bookmarkEnd w:id="162"/>
      <w:r>
        <w:rPr>
          <w:rStyle w:val="DocumentDate"/>
        </w:rPr>
        <w:t>18.10.2025</w:t>
      </w:r>
      <w:r>
        <w:br/>
      </w:r>
      <w:r>
        <w:rPr>
          <w:rStyle w:val="DocumentSource"/>
        </w:rPr>
        <w:t>РБК</w:t>
      </w:r>
      <w:r>
        <w:br/>
      </w:r>
      <w:r>
        <w:rPr>
          <w:rStyle w:val="DocumentName"/>
        </w:rPr>
        <w:t>На программу доступного арендного жилья в ДФО выделят 3,4 миллиарда</w:t>
      </w:r>
      <w:bookmarkEnd w:id="163"/>
      <w:bookmarkEnd w:id="165"/>
    </w:p>
    <w:p w:rsidR="00717747" w:rsidRDefault="00717747" w:rsidP="00717747">
      <w:pPr>
        <w:pStyle w:val="DocumentBody"/>
      </w:pPr>
      <w:r>
        <w:t>Программа помогает востребованным специалистам снимать квартиры по ставке 1/4 от рынка</w:t>
      </w:r>
    </w:p>
    <w:p w:rsidR="00717747" w:rsidRDefault="00717747" w:rsidP="00DC0C56">
      <w:pPr>
        <w:pStyle w:val="5"/>
      </w:pPr>
      <w:r>
        <w:t>Более 3,4 млрд рублей заложено в бюджете РФ на 2026-2028 годы для субсидирования арендной платы по программе "Доступного арендного жилья" на Дальнем Востоке. Об этом сообщает ТАСС со ссылкой на главу Минвостокразвития Алексея Чекункова.</w:t>
      </w:r>
    </w:p>
    <w:p w:rsidR="00717747" w:rsidRDefault="00717747" w:rsidP="00717747">
      <w:pPr>
        <w:pStyle w:val="DocumentBody"/>
      </w:pPr>
      <w:r>
        <w:t>"Семьям передано более 1 300 квартир. В планах построить и передать еще 11 тыс. квартир. Для субсидирования арендной платы в бюджете на трехлетку предусмотрены 3,4 млрд рублей", - цитирует издание слова чиновника на заседании комитета Госдумы по бюджету и налогам.</w:t>
      </w:r>
    </w:p>
    <w:p w:rsidR="00717747" w:rsidRDefault="00717747" w:rsidP="00717747">
      <w:pPr>
        <w:pStyle w:val="DocumentBody"/>
      </w:pPr>
      <w:r>
        <w:t>По словам Алексея Чекункова, программа помогает востребованным специалистам снимать квартиры по ставке 1/4 от рынка.</w:t>
      </w:r>
    </w:p>
    <w:p w:rsidR="00717747" w:rsidRDefault="00717747" w:rsidP="00717747">
      <w:pPr>
        <w:pStyle w:val="DocumentBody"/>
      </w:pPr>
      <w:r>
        <w:t>Также эта программа в ближайшее время будет запущена в Арктике.</w:t>
      </w:r>
    </w:p>
    <w:p w:rsidR="00717747" w:rsidRDefault="00717747" w:rsidP="00717747">
      <w:pPr>
        <w:pStyle w:val="DocumentBody"/>
      </w:pPr>
      <w:r>
        <w:t>Ранее РБК Приморье писал, что по программе "Доступное арендное жилье в ДФО" в четырех субъектах макрорегиона уже заселено более 400 квартир. Программа предполагала финансирование 10 тыс. квартир, однако госкорпорации удалось сэкономить, поэтому в результате на Дальнем Востоке будет построено около 12,5 тыс. арендных квартир.</w:t>
      </w:r>
    </w:p>
    <w:p w:rsidR="00717747" w:rsidRDefault="00717747" w:rsidP="00717747">
      <w:pPr>
        <w:pStyle w:val="DocumentBody"/>
      </w:pPr>
      <w:r>
        <w:t xml:space="preserve">Как сообщает на своем сайте </w:t>
      </w:r>
      <w:r>
        <w:rPr>
          <w:b/>
        </w:rPr>
        <w:t>ДОМ.РФ</w:t>
      </w:r>
      <w:r>
        <w:t xml:space="preserve">, на данный момент госкорпорация профинансировала почти 11,6 тыс. квартир, 474 из них уже заселены. Программа, рассчитанная до 2043 года, предполагает приобретение институтом развития жилых помещений с готовой отделкой и мебелью по договорам участия в </w:t>
      </w:r>
      <w:r>
        <w:rPr>
          <w:b/>
        </w:rPr>
        <w:t>долевом строительстве</w:t>
      </w:r>
      <w:r>
        <w:t xml:space="preserve"> и договорам купли-продажи. Программа была запущена по поручению Владимира Путина, которое он озвучил на полях Восточного экономического форума в 2022 году. Воспользоваться льготными условиями могут молодые специалисты, студенты и востребованные в ДФО профессионалы. Однако регионы могут самостоятельно определять категории граждан, исходя из региональной потребности и направленности программы.</w:t>
      </w:r>
    </w:p>
    <w:p w:rsidR="00717747" w:rsidRDefault="00D91FBD" w:rsidP="00717747">
      <w:hyperlink r:id="rId103" w:history="1">
        <w:r w:rsidR="00717747">
          <w:rPr>
            <w:rStyle w:val="DocumentOriginalLink"/>
          </w:rPr>
          <w:t>https://prim.rbc.ru/prim/freenews/68f34c0f9a79470f45484940</w:t>
        </w:r>
      </w:hyperlink>
    </w:p>
    <w:p w:rsidR="00717747" w:rsidRDefault="00717747" w:rsidP="00717747">
      <w:r>
        <w:rPr>
          <w:sz w:val="18"/>
        </w:rPr>
        <w:t>назад: </w:t>
      </w:r>
      <w:hyperlink w:anchor="ref_toc" w:history="1">
        <w:r>
          <w:rPr>
            <w:rStyle w:val="NavigationLink"/>
          </w:rPr>
          <w:t>оглавление</w:t>
        </w:r>
      </w:hyperlink>
    </w:p>
    <w:p w:rsidR="00425993" w:rsidRDefault="00425993" w:rsidP="00425993">
      <w:pPr>
        <w:pStyle w:val="4"/>
      </w:pPr>
      <w:bookmarkStart w:id="166" w:name="_Toc211847798"/>
      <w:r>
        <w:rPr>
          <w:rStyle w:val="DocumentDate"/>
        </w:rPr>
        <w:t>18.10.2025</w:t>
      </w:r>
      <w:r>
        <w:br/>
      </w:r>
      <w:r>
        <w:rPr>
          <w:rStyle w:val="DocumentSource"/>
        </w:rPr>
        <w:t>ИА REGNUM</w:t>
      </w:r>
      <w:r>
        <w:br/>
      </w:r>
      <w:r>
        <w:rPr>
          <w:rStyle w:val="DocumentName"/>
        </w:rPr>
        <w:t>Москва начинает строительство флагманских колледжей - Собянин</w:t>
      </w:r>
      <w:bookmarkEnd w:id="164"/>
      <w:bookmarkEnd w:id="166"/>
    </w:p>
    <w:p w:rsidR="00425993" w:rsidRDefault="00425993" w:rsidP="00425993">
      <w:pPr>
        <w:pStyle w:val="DocumentBody"/>
      </w:pPr>
      <w:r>
        <w:t>Объем финансирования столичной системы образования в 2026 году составит 814,6 млрд рублей. Приоритетом станет масштабное обновление инфраструктуры, сообщил мэр Москвы Сергей Собянин в своем канале в мессенджере MAX.</w:t>
      </w:r>
    </w:p>
    <w:p w:rsidR="00425993" w:rsidRDefault="00425993" w:rsidP="00425993">
      <w:pPr>
        <w:pStyle w:val="DocumentBody"/>
      </w:pPr>
      <w:r>
        <w:t>«Реализуем уникальный проект «Моя школа» - устаревшие школьные здания трансформируются в новые образовательные комплексы с продуманной организацией учебного пространства, большими технологическими возможностями и оборудованием последнего поколения. В 2026-2028 годах построим 195 объектов образования, в том числе за счет инвесторов. Начнется строительство семи флагманских колледжей, три из них завершат до конца 2028-го», - написал мэр Москвы.</w:t>
      </w:r>
    </w:p>
    <w:p w:rsidR="00425993" w:rsidRDefault="00425993" w:rsidP="00425993">
      <w:pPr>
        <w:pStyle w:val="DocumentBody"/>
      </w:pPr>
      <w:r>
        <w:t>В 2026 году на модернизацию материально-технической базы образовательных организаций, включая строительство, ремонт и приобретение оборудования, планируется направить 450 млрд рублей, из которых более 155 млрд составят средства инвесторов. В рамках проекта «Моя школа» после реконструкции уже открылись 51 школа. Всего в 2026-2028 годах планируется построить 195 объектов образования, в том числе 36 за счет городского бюджета.</w:t>
      </w:r>
    </w:p>
    <w:p w:rsidR="00425993" w:rsidRDefault="00425993" w:rsidP="00425993">
      <w:pPr>
        <w:pStyle w:val="DocumentBody"/>
      </w:pPr>
      <w:r>
        <w:t>Особое внимание уделяется развитию среднего профессионального образования. Начнется строительство семи флагманских колледжей, три из которых будут сданы до конца 2028 года. До конца 2027 года планируется обновить более двух тысяч мастерских и капитально отремонтировать три здания колледжей общей площадью 50 тыс. кв. метров.</w:t>
      </w:r>
    </w:p>
    <w:p w:rsidR="00425993" w:rsidRDefault="00425993" w:rsidP="00425993">
      <w:pPr>
        <w:pStyle w:val="DocumentBody"/>
      </w:pPr>
      <w:r>
        <w:t>Продолжится грантовая поддержка образовательных организаций. В 2026 году на эти цели будет выделено 6,3 млрд рублей. Также будет расширена система дополнительного образования с акцентом на патриотическое воспитание. Совместно с Минобороны России и МЧС России планируется открыть семь спортивно-патриотических лагерей нового формата, на что предусмотрено 3,9 млрд рублей.</w:t>
      </w:r>
    </w:p>
    <w:p w:rsidR="00425993" w:rsidRDefault="00425993" w:rsidP="00425993">
      <w:pPr>
        <w:pStyle w:val="DocumentBody"/>
      </w:pPr>
      <w:r>
        <w:t>Кроме того, будет продолжено развитие Московской электронной школы (МЭШ) - одной из крупнейших образовательных систем в мире, работающей с использованием искусственного интеллекта.</w:t>
      </w:r>
    </w:p>
    <w:p w:rsidR="00425993" w:rsidRDefault="00D91FBD" w:rsidP="00425993">
      <w:hyperlink r:id="rId104" w:history="1">
        <w:r w:rsidR="00425993">
          <w:rPr>
            <w:rStyle w:val="DocumentOriginalLink"/>
          </w:rPr>
          <w:t>https://regnum.ru/news/3995383</w:t>
        </w:r>
      </w:hyperlink>
    </w:p>
    <w:p w:rsidR="00425993" w:rsidRDefault="00425993" w:rsidP="00425993">
      <w:r>
        <w:rPr>
          <w:sz w:val="18"/>
        </w:rPr>
        <w:t>назад: </w:t>
      </w:r>
      <w:hyperlink w:anchor="ref_toc" w:history="1">
        <w:r>
          <w:rPr>
            <w:rStyle w:val="NavigationLink"/>
          </w:rPr>
          <w:t>оглавление</w:t>
        </w:r>
      </w:hyperlink>
    </w:p>
    <w:p w:rsidR="00425993" w:rsidRDefault="00425993" w:rsidP="00425993">
      <w:pPr>
        <w:pStyle w:val="4"/>
      </w:pPr>
      <w:bookmarkStart w:id="167" w:name="_Toc211802585"/>
      <w:bookmarkStart w:id="168" w:name="_Toc211802580"/>
      <w:bookmarkStart w:id="169" w:name="_Toc211847799"/>
      <w:r>
        <w:rPr>
          <w:rStyle w:val="DocumentDate"/>
        </w:rPr>
        <w:t>17.10.2025</w:t>
      </w:r>
      <w:r>
        <w:br/>
      </w:r>
      <w:r w:rsidR="00D601DF">
        <w:rPr>
          <w:rStyle w:val="DocumentSource"/>
        </w:rPr>
        <w:t xml:space="preserve">ТАСС </w:t>
      </w:r>
      <w:r>
        <w:br/>
      </w:r>
      <w:bookmarkEnd w:id="167"/>
      <w:r w:rsidR="00D601DF" w:rsidRPr="00D601DF">
        <w:rPr>
          <w:rStyle w:val="DocumentName"/>
        </w:rPr>
        <w:t>Хуснуллин: на обходе Адлера построят разворотную петлю в сторону Сириуса</w:t>
      </w:r>
      <w:bookmarkEnd w:id="169"/>
    </w:p>
    <w:p w:rsidR="00D601DF" w:rsidRDefault="00D601DF" w:rsidP="00425993">
      <w:pPr>
        <w:pStyle w:val="DocumentBody"/>
      </w:pPr>
      <w:r>
        <w:t>Протяженность эстакады составит 368 м</w:t>
      </w:r>
    </w:p>
    <w:p w:rsidR="00425993" w:rsidRDefault="00425993" w:rsidP="00DC0C56">
      <w:pPr>
        <w:pStyle w:val="5"/>
      </w:pPr>
      <w:r>
        <w:t>Главгосэкспертиза одобрила проектно-сметную</w:t>
      </w:r>
      <w:r w:rsidR="00EC5305">
        <w:t xml:space="preserve"> </w:t>
      </w:r>
      <w:r>
        <w:t>документацию пятого этапа строительства обхода Адлера, которым будет</w:t>
      </w:r>
      <w:r w:rsidR="00EC5305">
        <w:t xml:space="preserve"> </w:t>
      </w:r>
      <w:r>
        <w:t>предусмотрено оборудование разворота над трассой А-147 в сторону федеральной</w:t>
      </w:r>
      <w:r w:rsidR="00EC5305">
        <w:t xml:space="preserve"> </w:t>
      </w:r>
      <w:r>
        <w:t>территории Сириус для устранения пробок в данном направлении. Об этом заявил</w:t>
      </w:r>
      <w:r w:rsidR="00EC5305">
        <w:t xml:space="preserve"> </w:t>
      </w:r>
      <w:r>
        <w:t>заместитель председателя правительства Марат Хуснуллин.</w:t>
      </w:r>
    </w:p>
    <w:p w:rsidR="00425993" w:rsidRDefault="00D601DF" w:rsidP="00425993">
      <w:pPr>
        <w:pStyle w:val="DocumentBody"/>
      </w:pPr>
      <w:r>
        <w:t>«</w:t>
      </w:r>
      <w:r w:rsidR="00425993">
        <w:t>Приступаем к реализации подготовительных мероприятий в рамках пятого этапа,</w:t>
      </w:r>
      <w:r w:rsidR="00EC5305">
        <w:t xml:space="preserve"> </w:t>
      </w:r>
      <w:r w:rsidR="00425993">
        <w:t>на проектно-сметную документацию которого "Главгосэкспертиза" выдала</w:t>
      </w:r>
      <w:r w:rsidR="00EC5305">
        <w:t xml:space="preserve"> </w:t>
      </w:r>
      <w:r w:rsidR="00425993">
        <w:t>положительное заключение. По нему будет построена разворотная петля, проходящая</w:t>
      </w:r>
      <w:r w:rsidR="00EC5305">
        <w:t xml:space="preserve"> </w:t>
      </w:r>
      <w:r w:rsidR="00425993">
        <w:t>эстакадой над существующей трассой А-147 в районе санатория "Кудепста". Она</w:t>
      </w:r>
      <w:r w:rsidR="00EC5305">
        <w:t xml:space="preserve"> </w:t>
      </w:r>
      <w:r w:rsidR="00425993">
        <w:t>будет служить левоповоротным съездом для тех, кто выехал из тоннеля обхода</w:t>
      </w:r>
      <w:r w:rsidR="00EC5305">
        <w:t xml:space="preserve"> </w:t>
      </w:r>
      <w:r w:rsidR="00425993">
        <w:t>Адлера со стороны Красной Поляны и намерен двигаться в сторону "Сириуса" по</w:t>
      </w:r>
      <w:r w:rsidR="00EC5305">
        <w:t xml:space="preserve"> </w:t>
      </w:r>
      <w:r w:rsidR="00425993">
        <w:t>трассе А-147, а также для тех, кому нужно попасть на обход Адлера или</w:t>
      </w:r>
      <w:r w:rsidR="00EC5305">
        <w:t xml:space="preserve"> </w:t>
      </w:r>
      <w:r w:rsidR="00425993">
        <w:t>развернуться при движении из микрорайона Кудепста и прилегающих районов Адлера</w:t>
      </w:r>
      <w:r w:rsidR="00F23C4F">
        <w:t>»</w:t>
      </w:r>
      <w:r w:rsidR="00425993">
        <w:t>,</w:t>
      </w:r>
      <w:r w:rsidR="00EC5305">
        <w:t xml:space="preserve"> </w:t>
      </w:r>
      <w:r w:rsidR="00425993">
        <w:t>- говорится в заявлении Хуснуллина, опубликованном на сайте российского</w:t>
      </w:r>
      <w:r w:rsidR="00EC5305">
        <w:t xml:space="preserve"> </w:t>
      </w:r>
      <w:r w:rsidR="00425993">
        <w:t>правительства.</w:t>
      </w:r>
    </w:p>
    <w:p w:rsidR="00425993" w:rsidRDefault="00425993" w:rsidP="00425993">
      <w:pPr>
        <w:pStyle w:val="DocumentBody"/>
      </w:pPr>
      <w:r>
        <w:t>Уточняется, что протяженность эстакады составит 368 м, ее оборудуют на семи</w:t>
      </w:r>
      <w:r w:rsidR="00EC5305">
        <w:t xml:space="preserve"> </w:t>
      </w:r>
      <w:r>
        <w:t>опорах, для подходов к ней построят подпорные стены. Сейчас существующий</w:t>
      </w:r>
      <w:r w:rsidR="00EC5305">
        <w:t xml:space="preserve"> </w:t>
      </w:r>
      <w:r>
        <w:t>разворот на трассе А-147 в районе Хосты проходит через городскую застройку,</w:t>
      </w:r>
      <w:r w:rsidR="00EC5305">
        <w:t xml:space="preserve"> </w:t>
      </w:r>
      <w:r>
        <w:t>свершение такого маневра в часы пик увеличивает время в пути до получаса.</w:t>
      </w:r>
    </w:p>
    <w:p w:rsidR="00425993" w:rsidRDefault="00425993" w:rsidP="00D601DF">
      <w:pPr>
        <w:pStyle w:val="DocumentBody"/>
      </w:pPr>
      <w:r>
        <w:t>Протяженность обхода Адлера составит около 8 км. Он позволит улучшить</w:t>
      </w:r>
      <w:r w:rsidR="00EC5305">
        <w:t xml:space="preserve"> </w:t>
      </w:r>
      <w:r>
        <w:t>логистику от Сочи до аэропорта Адлера, горного кластера и Сириуса, а также</w:t>
      </w:r>
      <w:r w:rsidR="00EC5305">
        <w:t xml:space="preserve"> </w:t>
      </w:r>
      <w:r>
        <w:t>транспортную ситуацию в курортных районах Краснодарско</w:t>
      </w:r>
      <w:r w:rsidR="00D601DF">
        <w:t xml:space="preserve">го края. </w:t>
      </w:r>
    </w:p>
    <w:p w:rsidR="00D601DF" w:rsidRPr="00D601DF" w:rsidRDefault="00D91FBD" w:rsidP="00D601DF">
      <w:pPr>
        <w:rPr>
          <w:rStyle w:val="DocumentOriginalLink"/>
        </w:rPr>
      </w:pPr>
      <w:hyperlink r:id="rId105" w:history="1">
        <w:r w:rsidR="00D601DF" w:rsidRPr="00D601DF">
          <w:rPr>
            <w:rStyle w:val="DocumentOriginalLink"/>
          </w:rPr>
          <w:t>https://tass.ru/ekonomika/25379691?ysclid=mgyotrer7z976015106</w:t>
        </w:r>
      </w:hyperlink>
      <w:r w:rsidR="00D601DF" w:rsidRPr="00D601DF">
        <w:rPr>
          <w:rStyle w:val="DocumentOriginalLink"/>
        </w:rPr>
        <w:t xml:space="preserve"> </w:t>
      </w:r>
    </w:p>
    <w:p w:rsidR="00425993" w:rsidRDefault="00425993" w:rsidP="00425993">
      <w:r>
        <w:rPr>
          <w:sz w:val="18"/>
        </w:rPr>
        <w:t>назад: </w:t>
      </w:r>
      <w:hyperlink w:anchor="ref_toc" w:history="1">
        <w:r>
          <w:rPr>
            <w:rStyle w:val="NavigationLink"/>
          </w:rPr>
          <w:t>оглавление</w:t>
        </w:r>
      </w:hyperlink>
    </w:p>
    <w:p w:rsidR="00425993" w:rsidRDefault="00425993" w:rsidP="00425993">
      <w:pPr>
        <w:pStyle w:val="4"/>
      </w:pPr>
      <w:bookmarkStart w:id="170" w:name="_Toc211802581"/>
      <w:bookmarkStart w:id="171" w:name="_Toc211847800"/>
      <w:bookmarkEnd w:id="168"/>
      <w:r>
        <w:rPr>
          <w:rStyle w:val="DocumentDate"/>
        </w:rPr>
        <w:t>17.10.2025</w:t>
      </w:r>
      <w:r>
        <w:br/>
      </w:r>
      <w:r w:rsidR="00F23C4F">
        <w:rPr>
          <w:rStyle w:val="DocumentSource"/>
        </w:rPr>
        <w:t xml:space="preserve">ТАСС </w:t>
      </w:r>
      <w:r>
        <w:br/>
      </w:r>
      <w:bookmarkEnd w:id="170"/>
      <w:r w:rsidR="00F23C4F" w:rsidRPr="00F23C4F">
        <w:rPr>
          <w:rStyle w:val="DocumentName"/>
        </w:rPr>
        <w:t>В Дербенте к 2028 году появится курортный отель сети Azimut Hotels</w:t>
      </w:r>
      <w:bookmarkEnd w:id="171"/>
    </w:p>
    <w:p w:rsidR="00F23C4F" w:rsidRDefault="00F23C4F" w:rsidP="00425993">
      <w:pPr>
        <w:pStyle w:val="DocumentBody"/>
      </w:pPr>
      <w:r>
        <w:t>Общий объем инвестиций составит 3 млрд рублей</w:t>
      </w:r>
    </w:p>
    <w:p w:rsidR="00425993" w:rsidRDefault="00425993" w:rsidP="00425993">
      <w:pPr>
        <w:pStyle w:val="DocumentBody"/>
      </w:pPr>
      <w:r>
        <w:rPr>
          <w:b/>
        </w:rPr>
        <w:t>Строительство</w:t>
      </w:r>
      <w:r>
        <w:t xml:space="preserve"> курортного отеля сети Azimut</w:t>
      </w:r>
      <w:r w:rsidR="00EC5305">
        <w:t xml:space="preserve"> </w:t>
      </w:r>
      <w:r>
        <w:t>Hotels началось в Дербенте. Общий объем инвестиций в проект составит 3 млрд</w:t>
      </w:r>
      <w:r w:rsidR="00EC5305">
        <w:t xml:space="preserve"> </w:t>
      </w:r>
      <w:r>
        <w:t>рублей, сообщил заместитель главы города Али Курбанов.</w:t>
      </w:r>
    </w:p>
    <w:p w:rsidR="00425993" w:rsidRDefault="00425993" w:rsidP="00425993">
      <w:pPr>
        <w:pStyle w:val="DocumentBody"/>
      </w:pPr>
      <w:r>
        <w:t xml:space="preserve">"В Дербенте началось </w:t>
      </w:r>
      <w:r>
        <w:rPr>
          <w:b/>
        </w:rPr>
        <w:t>строительство</w:t>
      </w:r>
      <w:r>
        <w:t xml:space="preserve"> курортного отеля Azimut Hotels. Общий</w:t>
      </w:r>
      <w:r w:rsidR="00EC5305">
        <w:t xml:space="preserve"> </w:t>
      </w:r>
      <w:r>
        <w:t>объем инвестиций в проект составит 3 млрд рублей. Работы планируется завершить к</w:t>
      </w:r>
      <w:r w:rsidR="00EC5305">
        <w:t xml:space="preserve"> </w:t>
      </w:r>
      <w:r>
        <w:t>концу 2027 года", - сказал Курбанов.</w:t>
      </w:r>
    </w:p>
    <w:p w:rsidR="00425993" w:rsidRDefault="00425993" w:rsidP="00F23C4F">
      <w:pPr>
        <w:pStyle w:val="DocumentBody"/>
      </w:pPr>
      <w:r>
        <w:t>Проект включает шестиэтажное здание на 180 номеров с панорамными видами на</w:t>
      </w:r>
      <w:r w:rsidR="00EC5305">
        <w:t xml:space="preserve"> </w:t>
      </w:r>
      <w:r>
        <w:t>Каспийское море. "Общая площадь комплекса составит более 12 тысяч квадратных</w:t>
      </w:r>
      <w:r w:rsidR="00EC5305">
        <w:t xml:space="preserve"> </w:t>
      </w:r>
      <w:r>
        <w:t>метров. В отеле будут предусмотрены номера различных категорий, ресторан,</w:t>
      </w:r>
      <w:r w:rsidR="00EC5305">
        <w:t xml:space="preserve"> </w:t>
      </w:r>
      <w:r>
        <w:t xml:space="preserve">лобби-бар у бассейна, конференц-залы и спа-зоны. </w:t>
      </w:r>
      <w:r>
        <w:rPr>
          <w:b/>
        </w:rPr>
        <w:t>Строительство</w:t>
      </w:r>
      <w:r>
        <w:t xml:space="preserve"> отеля будет</w:t>
      </w:r>
      <w:r w:rsidR="00EC5305">
        <w:t xml:space="preserve"> </w:t>
      </w:r>
      <w:r>
        <w:t>способствовать развитию экономики города, созданию новых рабочих мест и</w:t>
      </w:r>
      <w:r w:rsidR="00EC5305">
        <w:t xml:space="preserve"> </w:t>
      </w:r>
      <w:r>
        <w:t xml:space="preserve">увеличению туристической привлекательности Дербента", </w:t>
      </w:r>
      <w:r w:rsidR="00F23C4F">
        <w:t>- добавил замглавы</w:t>
      </w:r>
      <w:r w:rsidR="00EC5305">
        <w:t xml:space="preserve"> </w:t>
      </w:r>
      <w:r w:rsidR="00F23C4F">
        <w:t xml:space="preserve">Дербента. </w:t>
      </w:r>
    </w:p>
    <w:p w:rsidR="00F23C4F" w:rsidRPr="00F23C4F" w:rsidRDefault="00D91FBD" w:rsidP="00F23C4F">
      <w:pPr>
        <w:rPr>
          <w:rStyle w:val="DocumentOriginalLink"/>
        </w:rPr>
      </w:pPr>
      <w:hyperlink r:id="rId106" w:history="1">
        <w:r w:rsidR="00F23C4F" w:rsidRPr="00F23C4F">
          <w:rPr>
            <w:rStyle w:val="DocumentOriginalLink"/>
          </w:rPr>
          <w:t>https://tass.ru/ekonomika/25382177?ysclid=mgyov0h3yl285467414</w:t>
        </w:r>
      </w:hyperlink>
      <w:r w:rsidR="00F23C4F" w:rsidRPr="00F23C4F">
        <w:rPr>
          <w:rStyle w:val="DocumentOriginalLink"/>
        </w:rPr>
        <w:t xml:space="preserve"> </w:t>
      </w:r>
    </w:p>
    <w:p w:rsidR="00425993" w:rsidRDefault="00425993" w:rsidP="00425993">
      <w:r>
        <w:rPr>
          <w:sz w:val="18"/>
        </w:rPr>
        <w:t>назад: </w:t>
      </w:r>
      <w:hyperlink w:anchor="ref_toc" w:history="1">
        <w:r>
          <w:rPr>
            <w:rStyle w:val="NavigationLink"/>
          </w:rPr>
          <w:t>оглавление</w:t>
        </w:r>
      </w:hyperlink>
    </w:p>
    <w:p w:rsidR="00F23C4F" w:rsidRDefault="00F23C4F" w:rsidP="00F23C4F">
      <w:pPr>
        <w:pStyle w:val="4"/>
      </w:pPr>
      <w:bookmarkStart w:id="172" w:name="_Toc211802707"/>
      <w:bookmarkStart w:id="173" w:name="_Toc211802683"/>
      <w:bookmarkStart w:id="174" w:name="_Toc211847801"/>
      <w:r>
        <w:rPr>
          <w:rStyle w:val="DocumentDate"/>
        </w:rPr>
        <w:t>17.10.2025</w:t>
      </w:r>
      <w:r>
        <w:br/>
      </w:r>
      <w:r>
        <w:rPr>
          <w:rStyle w:val="DocumentSource"/>
        </w:rPr>
        <w:t>Ведомости (vedomosti.ru)</w:t>
      </w:r>
      <w:r>
        <w:br/>
      </w:r>
      <w:r>
        <w:rPr>
          <w:rStyle w:val="DocumentName"/>
        </w:rPr>
        <w:t>В Москве резко выросли продажи как готового, так и строящегося жилья</w:t>
      </w:r>
      <w:bookmarkEnd w:id="172"/>
      <w:bookmarkEnd w:id="174"/>
    </w:p>
    <w:p w:rsidR="00F23C4F" w:rsidRDefault="00F23C4F" w:rsidP="00F23C4F">
      <w:pPr>
        <w:pStyle w:val="DocumentBody"/>
      </w:pPr>
      <w:r>
        <w:t>Спрос на квартиры стимулируют снижение ключевой ставки и изменения условий по банковским депозитам</w:t>
      </w:r>
    </w:p>
    <w:p w:rsidR="00F23C4F" w:rsidRDefault="00F23C4F" w:rsidP="00F23C4F">
      <w:pPr>
        <w:pStyle w:val="DocumentBody"/>
      </w:pPr>
      <w:r>
        <w:t>Продажи жилья в Москве выросли в сентябре как на первичном, так и на вторичном рынке. По данным столичного управления Росреестра, за прошедший месяц в городе было зарегистрировано 11 985 сделок в готовых домах и 7320 – в строящихся. По сравнению с августом эти показатели увеличились на 12,6 и 11,3%, год к году – на 5,2 и 15%.</w:t>
      </w:r>
    </w:p>
    <w:p w:rsidR="00F23C4F" w:rsidRDefault="00F23C4F" w:rsidP="00F23C4F">
      <w:pPr>
        <w:pStyle w:val="DocumentBody"/>
      </w:pPr>
      <w:r>
        <w:t>Повышенную активность на рынке жилья опрошенные «Ведомостями» эксперты объясняют в основном снижением ключевой ставки с 21 до 17%. После этого стало больше сделок с привлечением кредитов, в том числе субсидированной ипотеки от застройщиков, отмечает совладелец группы «Родина» Владимир Щекин. В сентябре управление Росреестра по Москве зарегистрировало 11 372 ипотечных договора по всем сегментам, что на 20,6% больше, чем было в августе, и на 18,2% – чем годом ранее. По словам управляющего директора компании «Метриум» Руслана Сырцова, за прошедший месяц покупатели приобрели с помощью кредитов 4410 квартир (+7,3% за месяц, +142% за год) в новостройках. Доля таких сделок в структуре продаж строящихся комплексов достигла 62% (+1 п. п. за месяц, +3 п. п. за год), уточняет эксперт.</w:t>
      </w:r>
    </w:p>
    <w:p w:rsidR="00F23C4F" w:rsidRDefault="00F23C4F" w:rsidP="00F23C4F">
      <w:pPr>
        <w:pStyle w:val="DocumentBody"/>
      </w:pPr>
      <w:r>
        <w:t>Даже с учетом все еще высоких ставок многие граждане предпочитают брать ипотеку с расчетом на дальнейшее рефинансирование либо выбирают программы с минимальной ставкой на первое время, намереваясь закрыть кредит в ближайшие год-два, поясняет коммерческий директор ГК «Основа» Игорь Сибренков.</w:t>
      </w:r>
    </w:p>
    <w:p w:rsidR="00F23C4F" w:rsidRDefault="00F23C4F" w:rsidP="00F23C4F">
      <w:pPr>
        <w:pStyle w:val="DocumentBody"/>
      </w:pPr>
      <w:r>
        <w:t>На вторичном рынке доля ипотечного спроса тоже выросла: с 21% в августе до 23% в сентябре, утверждает директор департамента ипотеки и первичного рынка компании «Этажи» в Москве Мария Сорока. Впрочем, по ее словам, годом ранее этот показатель был выше – 47%. Как поясняет эксперт, тогда потребители чаще платили банкам за снижение ставок. Такая возможность, по ее словам, сохранилась и сейчас, но она предполагает внесение более существенной доли собственных средств на оплату комиссии. Директор направления «Вторичный рынок» «Инком-недвижимости» Сергей Шлома, в свою очередь, считает, что ипотека пока не оказывает существенного влияния на вторичку, так как остается слишком дорогой.</w:t>
      </w:r>
    </w:p>
    <w:p w:rsidR="00F23C4F" w:rsidRDefault="00F23C4F" w:rsidP="00F23C4F">
      <w:pPr>
        <w:pStyle w:val="DocumentBody"/>
      </w:pPr>
      <w:r>
        <w:t>На рынке готового жилья сейчас наблюдается эффект отложенного спроса, полагает генеральный директор инвестиционной компании «Флип» Евгений Шавнев. По его словам, многие покупатели долго откладывали приобретение квартиры, поэтому скопилась существенная база тех, кто ждал момент для заключения сделки. После снижения ключевой ставки сдерживавший фактор ослаб, что привело к росту числа транзакций, говорит эксперт. Многие опасаются роста цен на жилье на фоне снижения ключевой ставки и доходности депозитов, поэтому тоже выходят на рынок, поясняет управляющий директор компании «Миэль Сущевский» Александр Москатов.</w:t>
      </w:r>
    </w:p>
    <w:p w:rsidR="00F23C4F" w:rsidRDefault="00F23C4F" w:rsidP="00F23C4F">
      <w:pPr>
        <w:pStyle w:val="DocumentBody"/>
      </w:pPr>
      <w:r>
        <w:t>А на рынке новостроек спрос стимулирует не только ипотека, но и возвращающиеся инвесторы, что напрямую связано с изменениями условий по банковским вкладам, рассуждает коммерческий директор Regions Development Лилия Арцибашева. Разрыв между выгодой от депозита и от вложений в квадратные метры практически исчез и в этой паре доверие к «бетону» как к материальному ликвидному активу продолжает укрепляться, добавляет директор по продажам девелоперской компании «Мангазея» Федор Ушаков.</w:t>
      </w:r>
    </w:p>
    <w:p w:rsidR="00F23C4F" w:rsidRDefault="00F23C4F" w:rsidP="00F23C4F">
      <w:pPr>
        <w:pStyle w:val="DocumentBody"/>
      </w:pPr>
      <w:r>
        <w:t>Покупательская активность на первичном рынке подогревается еще и постоянными обсуждениями возможных новых ограничений по семейной ипотеке, добавляет Сорока. Из-за этого те, кто сейчас имеет право на льготный кредит, стараются не откладывать его оформление, отмечает она. Предлагаемые застройщиками беспроцентные рассрочки также продолжают стимулировать спрос, говорит Сибренков. Кроме того, новостройкам помогает и рост востребованности квартир в готовых домах, полагает Ушаков. По его оценкам, не менее трети, а в некоторых сегментах и до 40% покупателей строящегося жилья – это участники «цепочки сделок» со вторичного рынка.</w:t>
      </w:r>
    </w:p>
    <w:p w:rsidR="00F23C4F" w:rsidRDefault="00F23C4F" w:rsidP="00F23C4F">
      <w:pPr>
        <w:pStyle w:val="DocumentBody"/>
      </w:pPr>
      <w:r>
        <w:t>Календарный фактор тоже сыграл свою роль в активизации, продолжает Сорока. По ее словам, высокий сезон на рынке недвижимости традиционно начинается в конце лета – начале осени. Кроме того, в сентябре просто было больше рабочих дней, чем в августе, отметил на отраслевой конференции генеральный директор М2 Алексей Завгородний.</w:t>
      </w:r>
    </w:p>
    <w:p w:rsidR="00F23C4F" w:rsidRDefault="00F23C4F" w:rsidP="00F23C4F">
      <w:pPr>
        <w:pStyle w:val="DocumentBody"/>
      </w:pPr>
      <w:r>
        <w:t>В дальнейшем динамика спроса на жилье будет полностью определяться кредитно-денежной политикой ЦБ, считает Сырцов. От снижения ставок по кредитам будут зависеть и объемы продаж, и девелоперская активность, уверен эксперт.</w:t>
      </w:r>
    </w:p>
    <w:p w:rsidR="00F23C4F" w:rsidRDefault="00F23C4F" w:rsidP="00F23C4F">
      <w:pPr>
        <w:pStyle w:val="DocumentAuthor"/>
      </w:pPr>
      <w:r>
        <w:t>Мария Асиновская</w:t>
      </w:r>
    </w:p>
    <w:p w:rsidR="00F23C4F" w:rsidRPr="00F23C4F" w:rsidRDefault="00D91FBD" w:rsidP="00F23C4F">
      <w:pPr>
        <w:rPr>
          <w:rStyle w:val="DocumentOriginalLink"/>
        </w:rPr>
      </w:pPr>
      <w:hyperlink r:id="rId107" w:history="1">
        <w:r w:rsidR="00F23C4F" w:rsidRPr="00F23C4F">
          <w:rPr>
            <w:rStyle w:val="DocumentOriginalLink"/>
          </w:rPr>
          <w:t>https://www.vedomosti.ru/realty/articles/2025/10/17/1147543-v-moskve-virosli-prodazhi-zhilya?ysclid=mgyow0rkal766260601</w:t>
        </w:r>
      </w:hyperlink>
      <w:r w:rsidR="00F23C4F" w:rsidRPr="00F23C4F">
        <w:rPr>
          <w:rStyle w:val="DocumentOriginalLink"/>
        </w:rPr>
        <w:t xml:space="preserve"> </w:t>
      </w:r>
    </w:p>
    <w:p w:rsidR="00F23C4F" w:rsidRDefault="00F23C4F" w:rsidP="00F23C4F">
      <w:r>
        <w:rPr>
          <w:sz w:val="18"/>
        </w:rPr>
        <w:t>назад: </w:t>
      </w:r>
      <w:hyperlink w:anchor="ref_toc" w:history="1">
        <w:r>
          <w:rPr>
            <w:rStyle w:val="NavigationLink"/>
          </w:rPr>
          <w:t>оглавление</w:t>
        </w:r>
      </w:hyperlink>
    </w:p>
    <w:p w:rsidR="00F23C4F" w:rsidRDefault="00F23C4F" w:rsidP="00F23C4F">
      <w:pPr>
        <w:pStyle w:val="4"/>
      </w:pPr>
      <w:bookmarkStart w:id="175" w:name="_Toc211802716"/>
      <w:bookmarkStart w:id="176" w:name="_Toc211847802"/>
      <w:r>
        <w:rPr>
          <w:rStyle w:val="DocumentDate"/>
        </w:rPr>
        <w:t>17.10.2025</w:t>
      </w:r>
      <w:r>
        <w:br/>
      </w:r>
      <w:r>
        <w:rPr>
          <w:rStyle w:val="DocumentSource"/>
        </w:rPr>
        <w:t>Коммерсантъ (kommersant.ru)</w:t>
      </w:r>
      <w:r>
        <w:br/>
      </w:r>
      <w:bookmarkEnd w:id="175"/>
      <w:r w:rsidRPr="00F23C4F">
        <w:rPr>
          <w:rStyle w:val="DocumentName"/>
        </w:rPr>
        <w:t>Сочи введет инфраструктурный сбор для застройщиков коммерческих объектов</w:t>
      </w:r>
      <w:bookmarkEnd w:id="176"/>
    </w:p>
    <w:p w:rsidR="00F23C4F" w:rsidRDefault="00F23C4F" w:rsidP="00DC0C56">
      <w:pPr>
        <w:pStyle w:val="5"/>
      </w:pPr>
      <w:r w:rsidRPr="00F23C4F">
        <w:t>Власти Сочи готовят механизм инфраструктурного сбора для инвесторов, строящих коммерческую недвижимость на курорте. Инициатива направлена на финансирование городской инфраструктуры, которая испытывает повышенную нагрузку из-за активного строительства, сообщили в пресс-службе мэрии.</w:t>
      </w:r>
    </w:p>
    <w:p w:rsidR="00F23C4F" w:rsidRDefault="00F23C4F" w:rsidP="00F23C4F">
      <w:pPr>
        <w:pStyle w:val="DocumentBody"/>
      </w:pPr>
      <w:r>
        <w:t>«Активное строительство новых объектов санаторно-курортной отрасли, жилых комплексов и иных сооружений увеличивает нагрузку на городскую инфраструктуру. Чтобы рост числа жителей и туристов не привел к ухудшению качества жизни, необходимо своевременно развивать коммунальные и социальные объекты. Для этого видим необходимость в разработке механизма так называемого инфраструктурного сбора»,— заявил мэр Сочи Андрей Прошунин.</w:t>
      </w:r>
    </w:p>
    <w:p w:rsidR="00F23C4F" w:rsidRDefault="00F23C4F" w:rsidP="00F23C4F">
      <w:pPr>
        <w:pStyle w:val="DocumentBody"/>
      </w:pPr>
      <w:r>
        <w:t>Средства от сбора планируется направлять на модернизацию дорог, инженерных сетей, социальных объектов и зон отдыха. При этом участие инвесторов будет рекомендательным и зависеть от соблюдения четкого регламента.</w:t>
      </w:r>
    </w:p>
    <w:p w:rsidR="00F23C4F" w:rsidRDefault="00F23C4F" w:rsidP="00F23C4F">
      <w:pPr>
        <w:pStyle w:val="DocumentBody"/>
      </w:pPr>
      <w:r>
        <w:t>Размер платежа рассчитывается индивидуально для каждого проекта с учетом площади застройки, типа объекта, местоположения, рельефа, доступности инфраструктуры и экологических рисков.</w:t>
      </w:r>
    </w:p>
    <w:p w:rsidR="00F23C4F" w:rsidRDefault="00F23C4F" w:rsidP="00F23C4F">
      <w:pPr>
        <w:pStyle w:val="DocumentBody"/>
      </w:pPr>
      <w:r>
        <w:t>Документ проходит согласование и антикоррупционную экспертизу.</w:t>
      </w:r>
    </w:p>
    <w:p w:rsidR="00F23C4F" w:rsidRPr="00F23C4F" w:rsidRDefault="00D91FBD" w:rsidP="00F23C4F">
      <w:pPr>
        <w:rPr>
          <w:rStyle w:val="DocumentOriginalLink"/>
        </w:rPr>
      </w:pPr>
      <w:hyperlink r:id="rId108" w:history="1">
        <w:r w:rsidR="00F23C4F" w:rsidRPr="00F23C4F">
          <w:rPr>
            <w:rStyle w:val="DocumentOriginalLink"/>
          </w:rPr>
          <w:t>https://www.kommersant.ru/doc/8137128?ysclid=mgyowxsu7i447290744</w:t>
        </w:r>
      </w:hyperlink>
      <w:r w:rsidR="00F23C4F">
        <w:rPr>
          <w:rStyle w:val="DocumentOriginalLink"/>
        </w:rPr>
        <w:t xml:space="preserve"> </w:t>
      </w:r>
    </w:p>
    <w:p w:rsidR="00F23C4F" w:rsidRDefault="00F23C4F" w:rsidP="00F23C4F">
      <w:r>
        <w:rPr>
          <w:sz w:val="18"/>
        </w:rPr>
        <w:t>назад: </w:t>
      </w:r>
      <w:hyperlink w:anchor="ref_toc" w:history="1">
        <w:r>
          <w:rPr>
            <w:rStyle w:val="NavigationLink"/>
          </w:rPr>
          <w:t>оглавление</w:t>
        </w:r>
      </w:hyperlink>
    </w:p>
    <w:p w:rsidR="00F23C4F" w:rsidRDefault="00F23C4F" w:rsidP="00F23C4F">
      <w:pPr>
        <w:pStyle w:val="4"/>
      </w:pPr>
      <w:bookmarkStart w:id="177" w:name="_Toc211847803"/>
      <w:r>
        <w:rPr>
          <w:rStyle w:val="DocumentDate"/>
        </w:rPr>
        <w:t>17.10.2025</w:t>
      </w:r>
      <w:r>
        <w:br/>
      </w:r>
      <w:r>
        <w:rPr>
          <w:rStyle w:val="DocumentSource"/>
        </w:rPr>
        <w:t>РБК</w:t>
      </w:r>
      <w:r>
        <w:br/>
      </w:r>
      <w:r>
        <w:rPr>
          <w:rStyle w:val="DocumentName"/>
        </w:rPr>
        <w:t>Воронеж обогнал другие миллионники по росту продаж новостроек</w:t>
      </w:r>
      <w:bookmarkEnd w:id="177"/>
    </w:p>
    <w:p w:rsidR="00F23C4F" w:rsidRDefault="00F23C4F" w:rsidP="00F23C4F">
      <w:pPr>
        <w:pStyle w:val="DocumentBody"/>
      </w:pPr>
      <w:r>
        <w:t>В третьем квартале 2025 года число сделок на первичном рынке недвижимости в городе увеличилось почти на 25%, тогда как средний показатель по миллионникам составил 21%</w:t>
      </w:r>
    </w:p>
    <w:p w:rsidR="00F23C4F" w:rsidRDefault="00F23C4F" w:rsidP="00F23C4F">
      <w:pPr>
        <w:pStyle w:val="DocumentBody"/>
      </w:pPr>
      <w:r>
        <w:t>Число сделок с новостройками в Воронеже в третьем квартале 2025 года выросло на 25,2% по сравнению с предыдущим кварталом. Это превышает средний рост по городам-миллионникам (21%). Такие данные приводятся в совместном исследовании сервисов "Яндекс Недвижимость" и "Пульс продаж новостроек", которое есть в распоряжении РБК Черноземье.</w:t>
      </w:r>
    </w:p>
    <w:p w:rsidR="00F23C4F" w:rsidRDefault="00F23C4F" w:rsidP="00F23C4F">
      <w:pPr>
        <w:pStyle w:val="DocumentBody"/>
      </w:pPr>
      <w:r>
        <w:t>Всего за отчетный период в Воронеже заключено около 1,9 тыс. договоров долевого участия на общую площадь более 93 тыс. кв. м. В годовом выражении рост составил 5%.</w:t>
      </w:r>
    </w:p>
    <w:p w:rsidR="00F23C4F" w:rsidRDefault="00F23C4F" w:rsidP="00F23C4F">
      <w:pPr>
        <w:pStyle w:val="DocumentBody"/>
      </w:pPr>
      <w:r>
        <w:t>В целом по городам-миллионникам заключено около 59,5 тыс. договоров долевого участия (ДДУ) против 49,1 тыс. во втором квартале. В годовом выражении рост составил 11,9%. Общая площадь проданных квартир превысила 2,8 млн кв.м (+15% кв./кв.).</w:t>
      </w:r>
    </w:p>
    <w:p w:rsidR="00F23C4F" w:rsidRDefault="00F23C4F" w:rsidP="00F23C4F">
      <w:pPr>
        <w:pStyle w:val="DocumentBody"/>
      </w:pPr>
      <w:r>
        <w:t>Среди городов-миллионников по квартальному росту лидируют Самара (+64,6%), Нижний Новгород (+53,8%), Уфа (+49,6%), Краснодар (+46,7%) и Пермь (+32,2%). По абсолютному числу сделок - Москва (18,6 тыс.) и Санкт-Петербург (8,4 тыс.).</w:t>
      </w:r>
    </w:p>
    <w:p w:rsidR="00F23C4F" w:rsidRDefault="00F23C4F" w:rsidP="00F23C4F">
      <w:pPr>
        <w:pStyle w:val="DocumentBody"/>
      </w:pPr>
      <w:r>
        <w:t xml:space="preserve">"В третьем квартале ключевая ставка снижалась дважды, что стало важным фактором роста активности покупателей, - пояснил коммерческий директор сервиса "Яндекс Недвижимость" Евгений Белокуров. - Рынок реагирует не только на сезонный фактор, но и на смягчение денежно-кредитной политики. Дополнительно на динамику влияют специальные предложения </w:t>
      </w:r>
      <w:r>
        <w:rPr>
          <w:b/>
        </w:rPr>
        <w:t>застройщиков</w:t>
      </w:r>
      <w:r>
        <w:t>".</w:t>
      </w:r>
    </w:p>
    <w:p w:rsidR="00F23C4F" w:rsidRDefault="00F23C4F" w:rsidP="00F23C4F">
      <w:pPr>
        <w:pStyle w:val="DocumentBody"/>
      </w:pPr>
      <w:r>
        <w:t>Руководитель сервиса "Пульс продаж новостроек" Артем Советников отметил, что рост во всех городах-миллионниках является сигналом начала восстановления рынка. По его словам, стагнация объемов нераспроданных остатков говорит о достаточности предложения, а макроэкономическая конъюнктура стимулирует покупателей, ранее откладывавших сделки.</w:t>
      </w:r>
    </w:p>
    <w:p w:rsidR="00F23C4F" w:rsidRDefault="00F23C4F" w:rsidP="00F23C4F">
      <w:pPr>
        <w:pStyle w:val="DocumentBody"/>
      </w:pPr>
      <w:r>
        <w:t>По данным аналитического центра "</w:t>
      </w:r>
      <w:r>
        <w:rPr>
          <w:b/>
        </w:rPr>
        <w:t>Дом.РФ</w:t>
      </w:r>
      <w:r>
        <w:t>", Воронежская область вошла в десятку лидеров по объему запуска новых жилых проектов за январь-июль 2025 года. Несмотря на общероссийское сокращение ввода жилья на 19%, в регионе запущено 0,65 млн кв. м новых площадей, что позволило занять 10 место в федеральном рейтинге. Лидерами стали Москва (2,07 млн кв. м), Свердловская область (1,27 млн кв. м) и Санкт-Петербург (1,15 млн кв. м).</w:t>
      </w:r>
    </w:p>
    <w:p w:rsidR="00F23C4F" w:rsidRDefault="00D91FBD" w:rsidP="00F23C4F">
      <w:hyperlink r:id="rId109" w:history="1">
        <w:r w:rsidR="00F23C4F">
          <w:rPr>
            <w:rStyle w:val="DocumentOriginalLink"/>
          </w:rPr>
          <w:t>https://chr.rbc.ru/chr/freenews/68f1e9e39a79473a14a32988</w:t>
        </w:r>
      </w:hyperlink>
    </w:p>
    <w:p w:rsidR="00F23C4F" w:rsidRDefault="00F23C4F" w:rsidP="00F23C4F">
      <w:r>
        <w:rPr>
          <w:sz w:val="18"/>
        </w:rPr>
        <w:t>назад: </w:t>
      </w:r>
      <w:hyperlink w:anchor="ref_toc" w:history="1">
        <w:r>
          <w:rPr>
            <w:rStyle w:val="NavigationLink"/>
          </w:rPr>
          <w:t>оглавление</w:t>
        </w:r>
      </w:hyperlink>
    </w:p>
    <w:p w:rsidR="00717747" w:rsidRDefault="00717747" w:rsidP="00717747">
      <w:pPr>
        <w:pStyle w:val="4"/>
      </w:pPr>
      <w:bookmarkStart w:id="178" w:name="_Toc211847804"/>
      <w:r>
        <w:rPr>
          <w:rStyle w:val="DocumentDate"/>
        </w:rPr>
        <w:t>17.10.2025</w:t>
      </w:r>
      <w:r>
        <w:br/>
      </w:r>
      <w:r>
        <w:rPr>
          <w:rStyle w:val="DocumentSource"/>
        </w:rPr>
        <w:t>РБК</w:t>
      </w:r>
      <w:r>
        <w:br/>
      </w:r>
      <w:r>
        <w:rPr>
          <w:rStyle w:val="DocumentName"/>
        </w:rPr>
        <w:t>В омском департаменте жилищной политики назначили нового директора</w:t>
      </w:r>
      <w:bookmarkEnd w:id="173"/>
      <w:bookmarkEnd w:id="178"/>
    </w:p>
    <w:p w:rsidR="00717747" w:rsidRDefault="00717747" w:rsidP="00717747">
      <w:pPr>
        <w:pStyle w:val="DocumentBody"/>
      </w:pPr>
      <w:r>
        <w:t>Директором департамента жилищной политики администрации Омска стал Дмитрий Хрищенко. Об этом сообщил мэр города Сергей Шелест.</w:t>
      </w:r>
    </w:p>
    <w:p w:rsidR="00717747" w:rsidRDefault="00717747" w:rsidP="00717747">
      <w:pPr>
        <w:pStyle w:val="DocumentBody"/>
      </w:pPr>
      <w:r>
        <w:t>Новый руководитель ранее занимал должность первого заместителя главы ведомства, которое возглавляла Ольга Парфенова. После ее увольнения по собственному желанию, о котором стало известно в конце сентября, Хрищенко стал временно исполнять обязанности директора департамента.</w:t>
      </w:r>
    </w:p>
    <w:p w:rsidR="00717747" w:rsidRDefault="00717747" w:rsidP="00717747">
      <w:pPr>
        <w:pStyle w:val="DocumentBody"/>
      </w:pPr>
      <w:r>
        <w:t>"Перед новым руководителем стоят непростые задачи, но вся команда администрации города поддержит Дмитрия Николаевича в их решении. Желаю ему успехов и плодотворной работы на благо города", - отметил омский мэр.</w:t>
      </w:r>
    </w:p>
    <w:p w:rsidR="00717747" w:rsidRDefault="00717747" w:rsidP="00717747">
      <w:pPr>
        <w:pStyle w:val="DocumentBody"/>
      </w:pPr>
      <w:r>
        <w:t>Среди направлений работы департамента жилищной политики - управление муниципальным жилищным фондом города, ведение учета жилых помещений, осуществление мероприятий по расселению граждан из домов, которые непригодны для проживания.</w:t>
      </w:r>
    </w:p>
    <w:p w:rsidR="00717747" w:rsidRDefault="00717747" w:rsidP="00717747">
      <w:pPr>
        <w:pStyle w:val="DocumentBody"/>
      </w:pPr>
      <w:r>
        <w:t>До прихода в администрацию Дмитрий Хрищенко работал в прокуратуре города Омска.</w:t>
      </w:r>
    </w:p>
    <w:p w:rsidR="00717747" w:rsidRDefault="00D91FBD" w:rsidP="00717747">
      <w:hyperlink r:id="rId110" w:history="1">
        <w:r w:rsidR="00717747">
          <w:rPr>
            <w:rStyle w:val="DocumentOriginalLink"/>
          </w:rPr>
          <w:t>https://omsk.rbc.ru/omsk/17/10/2025/68f22f339a7947b86a30b9de</w:t>
        </w:r>
      </w:hyperlink>
    </w:p>
    <w:p w:rsidR="00717747" w:rsidRDefault="00717747" w:rsidP="00717747">
      <w:r>
        <w:rPr>
          <w:sz w:val="18"/>
        </w:rPr>
        <w:t>назад: </w:t>
      </w:r>
      <w:hyperlink w:anchor="ref_toc" w:history="1">
        <w:r>
          <w:rPr>
            <w:rStyle w:val="NavigationLink"/>
          </w:rPr>
          <w:t>оглавление</w:t>
        </w:r>
      </w:hyperlink>
    </w:p>
    <w:p w:rsidR="00F23C4F" w:rsidRDefault="00F23C4F" w:rsidP="00F23C4F">
      <w:pPr>
        <w:pStyle w:val="4"/>
      </w:pPr>
      <w:bookmarkStart w:id="179" w:name="_Toc211832502"/>
      <w:bookmarkStart w:id="180" w:name="_Toc211802687"/>
      <w:bookmarkStart w:id="181" w:name="_Toc211847805"/>
      <w:r>
        <w:rPr>
          <w:rStyle w:val="DocumentDate"/>
        </w:rPr>
        <w:t>19.10.2025</w:t>
      </w:r>
      <w:r>
        <w:br/>
      </w:r>
      <w:r>
        <w:rPr>
          <w:rStyle w:val="DocumentSource"/>
        </w:rPr>
        <w:t>РБК</w:t>
      </w:r>
      <w:r>
        <w:br/>
      </w:r>
      <w:r>
        <w:rPr>
          <w:rStyle w:val="DocumentName"/>
        </w:rPr>
        <w:t>Замминистра строительства Забайкалья уволился во второй раз</w:t>
      </w:r>
      <w:bookmarkEnd w:id="179"/>
      <w:bookmarkEnd w:id="181"/>
    </w:p>
    <w:p w:rsidR="00F23C4F" w:rsidRDefault="00F23C4F" w:rsidP="00F23C4F">
      <w:pPr>
        <w:pStyle w:val="DocumentBody"/>
      </w:pPr>
      <w:r>
        <w:t>Он курировал вопросы дорожного хозяйства и транспорта</w:t>
      </w:r>
    </w:p>
    <w:p w:rsidR="00F23C4F" w:rsidRDefault="00F23C4F" w:rsidP="00F23C4F">
      <w:pPr>
        <w:pStyle w:val="DocumentBody"/>
      </w:pPr>
      <w:r>
        <w:t>Замминистра строительства Забайкалья Сергей Кривощеков снова покинул должность, сообщает chita.ru.</w:t>
      </w:r>
    </w:p>
    <w:p w:rsidR="00F23C4F" w:rsidRDefault="00F23C4F" w:rsidP="00F23C4F">
      <w:pPr>
        <w:pStyle w:val="DocumentBody"/>
      </w:pPr>
      <w:r>
        <w:t>"Кривощеков работал в министерстве с 2019 года и курировал вопросы дорожного хозяйства и транспорта", - говорится в сообщении издания.</w:t>
      </w:r>
    </w:p>
    <w:p w:rsidR="00F23C4F" w:rsidRDefault="00F23C4F" w:rsidP="00F23C4F">
      <w:pPr>
        <w:pStyle w:val="DocumentBody"/>
      </w:pPr>
      <w:r>
        <w:t>Весной 2023 года Кривощеков получил выговор после служебной проверки, связанной с арестами в Службе единого заказчика. В середине 2023-го он уже уходил с поста и работал техническим директором аэропорта Читы, но спустя несколько месяцев, 22 февраля 2024 года, вернулся на прежнее место.</w:t>
      </w:r>
    </w:p>
    <w:p w:rsidR="00F23C4F" w:rsidRDefault="00F23C4F" w:rsidP="00F23C4F">
      <w:pPr>
        <w:pStyle w:val="DocumentBody"/>
      </w:pPr>
      <w:r>
        <w:t>Сергей Кривощеков родился в городе Балей Читинской области. Он окончил Читинский Государственный технический университет, получив квалификацию инженера-строителя по специальности "Автомобильные дороги и аэродромы".</w:t>
      </w:r>
    </w:p>
    <w:p w:rsidR="00F23C4F" w:rsidRDefault="00F23C4F" w:rsidP="00F23C4F">
      <w:pPr>
        <w:pStyle w:val="DocumentBody"/>
      </w:pPr>
      <w:r>
        <w:t>Ранее РБК Приморье писал, что в августе был уволен министр труда и соцзащиты Забайкалья Павел Шевелев, проработавший четыре месяца.</w:t>
      </w:r>
    </w:p>
    <w:p w:rsidR="00F23C4F" w:rsidRDefault="00F23C4F" w:rsidP="00F23C4F">
      <w:pPr>
        <w:pStyle w:val="DocumentBody"/>
      </w:pPr>
      <w:r>
        <w:t>Незадолго до этого губернатор Забайкалья уволил правительство после визита генпрокурора. Во время своего визита в Забайкальский край в начале июня генеральный прокурор РФ Игорь Краснов раскритиковал работу региональной власти.</w:t>
      </w:r>
    </w:p>
    <w:p w:rsidR="00F23C4F" w:rsidRDefault="00F23C4F" w:rsidP="00F23C4F">
      <w:pPr>
        <w:pStyle w:val="DocumentBody"/>
      </w:pPr>
      <w:r>
        <w:t>Решение от отставке правительства стало реакцией на обращения граждан и предпринимателей, направленные генеральному прокурору РФ. Губернатор подчеркнул, что "в молниеносном режиме" должны быть решены все озвученные в жалобах вопросы.</w:t>
      </w:r>
    </w:p>
    <w:p w:rsidR="00F23C4F" w:rsidRDefault="00D91FBD" w:rsidP="00F23C4F">
      <w:hyperlink r:id="rId111" w:history="1">
        <w:r w:rsidR="00F23C4F">
          <w:rPr>
            <w:rStyle w:val="DocumentOriginalLink"/>
          </w:rPr>
          <w:t>https://prim.rbc.ru/prim/freenews/68f49ccb9a79474d9b32bf9e</w:t>
        </w:r>
      </w:hyperlink>
    </w:p>
    <w:p w:rsidR="00F23C4F" w:rsidRDefault="00F23C4F" w:rsidP="00F23C4F">
      <w:r>
        <w:rPr>
          <w:sz w:val="18"/>
        </w:rPr>
        <w:t>назад: </w:t>
      </w:r>
      <w:hyperlink w:anchor="ref_toc" w:history="1">
        <w:r>
          <w:rPr>
            <w:rStyle w:val="NavigationLink"/>
          </w:rPr>
          <w:t>оглавление</w:t>
        </w:r>
      </w:hyperlink>
    </w:p>
    <w:p w:rsidR="00522ABE" w:rsidRDefault="00522ABE" w:rsidP="00522ABE">
      <w:pPr>
        <w:pStyle w:val="4"/>
      </w:pPr>
      <w:bookmarkStart w:id="182" w:name="_Toc211832510"/>
      <w:bookmarkStart w:id="183" w:name="_Toc211832500"/>
      <w:bookmarkStart w:id="184" w:name="_Toc211847806"/>
      <w:bookmarkEnd w:id="180"/>
      <w:r>
        <w:rPr>
          <w:rStyle w:val="DocumentDate"/>
        </w:rPr>
        <w:t>20.10.2025</w:t>
      </w:r>
      <w:r>
        <w:br/>
      </w:r>
      <w:r>
        <w:rPr>
          <w:rStyle w:val="DocumentSource"/>
        </w:rPr>
        <w:t>АСН-инфо (asninfo.ru)</w:t>
      </w:r>
      <w:r>
        <w:br/>
      </w:r>
      <w:r>
        <w:rPr>
          <w:rStyle w:val="DocumentName"/>
        </w:rPr>
        <w:t>В Бикине (Хабаровский край) начали строить десятиэтажку для расселения аварийного жилья</w:t>
      </w:r>
      <w:bookmarkEnd w:id="182"/>
      <w:bookmarkEnd w:id="184"/>
    </w:p>
    <w:p w:rsidR="00522ABE" w:rsidRDefault="00522ABE" w:rsidP="00522ABE">
      <w:pPr>
        <w:pStyle w:val="DocumentBody"/>
      </w:pPr>
      <w:r>
        <w:t>Началось строительство первого десятиэтажного дома в рамках краевой адресной программы по переселению из аварийного жилья. В списке нуждающихся в расселении 561 человек. Об этом сообщила глава Бикинского МО Олеся Положенцева в своем ТГ канале.</w:t>
      </w:r>
    </w:p>
    <w:p w:rsidR="00522ABE" w:rsidRDefault="00522ABE" w:rsidP="00522ABE">
      <w:pPr>
        <w:pStyle w:val="DocumentBody"/>
      </w:pPr>
      <w:r>
        <w:t>"Работы начались в конце сентября этого года. На сегодняшний день выполнена разбивка территории строительной площадки, завезено строительное оборудование, установлено ограждение в границах выделенного участка, ведутся работы по разработке котлована под фундамент", - рассказала Олеся Положенцева. Как сообщается на сайте наш.дом.рф, ввести объект в эксплуатацию намерены в 3 квартале 2026 года, а выдачу ключей начать в сентябре 2026 года.</w:t>
      </w:r>
    </w:p>
    <w:p w:rsidR="00522ABE" w:rsidRDefault="00522ABE" w:rsidP="00522ABE">
      <w:pPr>
        <w:pStyle w:val="DocumentBody"/>
      </w:pPr>
      <w:r>
        <w:t>"Работы ведет компания ООО "Дом Арт", на строительном рынке она с 2015 года. Высотка панельная, с двумя подъездами, лифтами, благоустроенной придомовой территорией с детской площадкой, подъездной дорогой. Количество квартир - 100, от однокомнатных до трехкомнатных", - сообщила глава МО. Согласно проектной декларации, квартиры с потолками высотой 2,5 м сдадут с чистовой отделкой, а на каждой лестничной площадке будет своя колясочная площадью около 16 кв. м. На придомовой территории обустроят детскую и спортивную площадки, а также парковку на 40 машин.</w:t>
      </w:r>
    </w:p>
    <w:p w:rsidR="00522ABE" w:rsidRDefault="00522ABE" w:rsidP="00522ABE">
      <w:pPr>
        <w:pStyle w:val="DocumentBody"/>
      </w:pPr>
      <w:r>
        <w:t>Новый дом отнесен к комфорт-классу и будет соответствовать классу энергоэффективности А+. Общая площадь здания составляет почти 7 тыс. кв. м, стоимость его строительства приближается к 612 млн рублей. Работы ведутся на земельном участке площадью 13 тыс. кв. м, расположенном на улице Бонивура.</w:t>
      </w:r>
    </w:p>
    <w:p w:rsidR="00522ABE" w:rsidRDefault="00522ABE" w:rsidP="00522ABE">
      <w:pPr>
        <w:pStyle w:val="DocumentBody"/>
      </w:pPr>
      <w:r>
        <w:t>"Бикинцы задаются вопросами в соцсетях, почему строим десятиэтажку, а не два пятиэтажных дома, да и еще рядом с жд-путями. Отвечу, что строительство одной высотки по стоимости гораздо меньше, экономичнее", - поделилась Положенцева.</w:t>
      </w:r>
    </w:p>
    <w:p w:rsidR="00522ABE" w:rsidRDefault="00522ABE" w:rsidP="00522ABE">
      <w:pPr>
        <w:pStyle w:val="DocumentBody"/>
      </w:pPr>
      <w:r>
        <w:t>По ее словам, выбранный участок соответствует санитарным и другим нормам, предъявляемым к строительству жилых зданий. Территория новостройки прилегает к системе коммуникаций.</w:t>
      </w:r>
    </w:p>
    <w:p w:rsidR="00522ABE" w:rsidRDefault="00522ABE" w:rsidP="00522ABE">
      <w:pPr>
        <w:pStyle w:val="DocumentBody"/>
      </w:pPr>
      <w:r>
        <w:t>Общая площадь аварийного жилищного фонда в Бикине составляет 18413,5 кв. метра. Для переселенцев уже построено 4 новых дома, два в 2017 году и еще два в 2023 году. "На вторичном рынке уже не хватает достойных предложений. А благодаря возведению новостроек жители могут остаться в привычном им родном месте и при этом жить в комфортных условиях", - прокомментировала Олеся Положенцева.</w:t>
      </w:r>
    </w:p>
    <w:p w:rsidR="00522ABE" w:rsidRDefault="00D91FBD" w:rsidP="00522ABE">
      <w:hyperlink r:id="rId112" w:history="1">
        <w:r w:rsidR="00522ABE">
          <w:rPr>
            <w:rStyle w:val="DocumentOriginalLink"/>
          </w:rPr>
          <w:t>https://asninfo.ru/news/121477-v-bikine-khabarovskiy-kray-nachali-stroit-desyatietazhku-dlya-rasseleniya-avariynogo-zhilya</w:t>
        </w:r>
      </w:hyperlink>
    </w:p>
    <w:p w:rsidR="00522ABE" w:rsidRDefault="00522ABE" w:rsidP="00522ABE">
      <w:r>
        <w:rPr>
          <w:sz w:val="18"/>
        </w:rPr>
        <w:t>назад: </w:t>
      </w:r>
      <w:hyperlink w:anchor="ref_toc" w:history="1">
        <w:r>
          <w:rPr>
            <w:rStyle w:val="NavigationLink"/>
          </w:rPr>
          <w:t>оглавление</w:t>
        </w:r>
      </w:hyperlink>
    </w:p>
    <w:p w:rsidR="00425993" w:rsidRDefault="00425993" w:rsidP="00425993">
      <w:pPr>
        <w:pStyle w:val="4"/>
      </w:pPr>
      <w:bookmarkStart w:id="185" w:name="_Toc211847807"/>
      <w:bookmarkEnd w:id="183"/>
      <w:r>
        <w:rPr>
          <w:rStyle w:val="DocumentDate"/>
        </w:rPr>
        <w:t>18.10.2025</w:t>
      </w:r>
      <w:r>
        <w:br/>
      </w:r>
      <w:r>
        <w:rPr>
          <w:rStyle w:val="DocumentSource"/>
        </w:rPr>
        <w:t>Официальный портал Правительства Республики Татарстан (prav.tatarstan.ru)</w:t>
      </w:r>
      <w:r>
        <w:br/>
      </w:r>
      <w:r>
        <w:rPr>
          <w:rStyle w:val="DocumentName"/>
        </w:rPr>
        <w:t>В Татарстане введено 2 млн 980 тысяч кв м жилья, или 91% от плана</w:t>
      </w:r>
      <w:bookmarkEnd w:id="185"/>
    </w:p>
    <w:p w:rsidR="00425993" w:rsidRDefault="00425993" w:rsidP="00425993">
      <w:pPr>
        <w:pStyle w:val="DocumentBody"/>
      </w:pPr>
      <w:r>
        <w:t xml:space="preserve">О том, как идет работа по предупреждению случаев производственного травматизма, доложил сегодня на совещании в Доме Правительства Татарстана первый зам. министра </w:t>
      </w:r>
      <w:r>
        <w:rPr>
          <w:b/>
        </w:rPr>
        <w:t>строительства</w:t>
      </w:r>
      <w:r>
        <w:t>, архитектуры и ЖКХ РТ Дамир Шайдуллин.</w:t>
      </w:r>
    </w:p>
    <w:p w:rsidR="00425993" w:rsidRDefault="00425993" w:rsidP="00425993">
      <w:pPr>
        <w:pStyle w:val="DocumentBody"/>
      </w:pPr>
      <w:r>
        <w:t>Провел совещание в режиме видеоконференцсвязи со всеми муниципальными районами Премьер-министр Татарстана Алексей Песошин. В совещании принял участие Председатель Государственного Совета РТ Фарид Мухаметшин.</w:t>
      </w:r>
    </w:p>
    <w:p w:rsidR="00425993" w:rsidRDefault="00425993" w:rsidP="00425993">
      <w:pPr>
        <w:pStyle w:val="DocumentBody"/>
      </w:pPr>
      <w:r>
        <w:t xml:space="preserve">Так, с начала текущего года </w:t>
      </w:r>
      <w:r>
        <w:rPr>
          <w:b/>
        </w:rPr>
        <w:t>саморегулируемые организации</w:t>
      </w:r>
      <w:r>
        <w:t xml:space="preserve"> провели 2127 проверок, применены меры дисциплинарного воздействия в 939 случаях.</w:t>
      </w:r>
    </w:p>
    <w:p w:rsidR="00425993" w:rsidRDefault="00425993" w:rsidP="00425993">
      <w:pPr>
        <w:pStyle w:val="DocumentBody"/>
      </w:pPr>
      <w:r>
        <w:t>Специалисты инспекции Госстройнадзора вынесли 441 постановление об административной ответственности. В общей сложности с начала года ведомство провело 1395 проверок.</w:t>
      </w:r>
    </w:p>
    <w:p w:rsidR="00425993" w:rsidRDefault="00425993" w:rsidP="00425993">
      <w:pPr>
        <w:pStyle w:val="DocumentBody"/>
      </w:pPr>
      <w:r>
        <w:t xml:space="preserve">С начала года Главным </w:t>
      </w:r>
      <w:r>
        <w:rPr>
          <w:b/>
        </w:rPr>
        <w:t>инвестиционно-строительным</w:t>
      </w:r>
      <w:r>
        <w:t xml:space="preserve"> управлением (ГИСУ) проведены 2355 контрольно-надзорных мероприятий. Из общего числа выявленных нарушений - а это 5160 случаев - уже устранены 5010.</w:t>
      </w:r>
    </w:p>
    <w:p w:rsidR="00425993" w:rsidRDefault="00425993" w:rsidP="00425993">
      <w:pPr>
        <w:pStyle w:val="DocumentBody"/>
      </w:pPr>
      <w:r>
        <w:t xml:space="preserve">Докладывая о ходе жилищного </w:t>
      </w:r>
      <w:r>
        <w:rPr>
          <w:b/>
        </w:rPr>
        <w:t>строительства</w:t>
      </w:r>
      <w:r>
        <w:t>, Дамир Шайдуллин сообщил: план ввода жилья по состоянию на 18 октября выполнен на 91%, введено 2 млн 980 тысяч кв.м.</w:t>
      </w:r>
    </w:p>
    <w:p w:rsidR="00425993" w:rsidRDefault="00425993" w:rsidP="00425993">
      <w:pPr>
        <w:pStyle w:val="DocumentBody"/>
      </w:pPr>
      <w:r>
        <w:t xml:space="preserve">При этом по линии коммерческого </w:t>
      </w:r>
      <w:r>
        <w:rPr>
          <w:b/>
        </w:rPr>
        <w:t>строительства</w:t>
      </w:r>
      <w:r>
        <w:t xml:space="preserve"> сдано 38% от запланированного объема: это 80 многоквартирных домов суммарной площадью 639 тысяч кв. м.</w:t>
      </w:r>
    </w:p>
    <w:p w:rsidR="00425993" w:rsidRDefault="00425993" w:rsidP="00425993">
      <w:pPr>
        <w:pStyle w:val="DocumentBody"/>
      </w:pPr>
      <w:r>
        <w:t>По программе социальной ипотеки годовой план выполнен на 77%. Из 35 домов, предусмотренных планом, готовы 16. Их площадь - 125 тысяч кв.м.</w:t>
      </w:r>
    </w:p>
    <w:p w:rsidR="00425993" w:rsidRDefault="00425993" w:rsidP="00425993">
      <w:pPr>
        <w:pStyle w:val="DocumentBody"/>
      </w:pPr>
      <w:r>
        <w:t xml:space="preserve">Что касается индивидуального жилищного </w:t>
      </w:r>
      <w:r>
        <w:rPr>
          <w:b/>
        </w:rPr>
        <w:t>строительства</w:t>
      </w:r>
      <w:r>
        <w:t>, на сегодня суммарная площадь сданных домов - 2 млн 215 тысяч кв.м.</w:t>
      </w:r>
    </w:p>
    <w:p w:rsidR="00425993" w:rsidRDefault="00425993" w:rsidP="00425993">
      <w:pPr>
        <w:pStyle w:val="DocumentBody"/>
      </w:pPr>
      <w:r>
        <w:t xml:space="preserve">Далее первый зам. министра </w:t>
      </w:r>
      <w:r>
        <w:rPr>
          <w:b/>
        </w:rPr>
        <w:t>строительства</w:t>
      </w:r>
      <w:r>
        <w:t>, архитектуры и ЖКХ РТ сообщил о том, как реализуются программы по обеспечению жильем отдельных категорий граждан. На 450 жилых помещений для детей-сирот заключены четыре государственных контракта. Государственный комитет РТ по закупкам 2 октября объявил конкурс на право заключения договора по приобретению 97 помещений в рамках пятого государственного контракта.</w:t>
      </w:r>
    </w:p>
    <w:p w:rsidR="00425993" w:rsidRDefault="00425993" w:rsidP="00425993">
      <w:pPr>
        <w:pStyle w:val="DocumentBody"/>
      </w:pPr>
      <w:r>
        <w:t>Из 69 получателей категории "Молодые семьи" средства субсидий использовали 65 семей. Еще 4 семьи подбирают для себя наиболее подходящие варианты жилья.</w:t>
      </w:r>
    </w:p>
    <w:p w:rsidR="00425993" w:rsidRDefault="00425993" w:rsidP="00425993">
      <w:pPr>
        <w:pStyle w:val="DocumentBody"/>
      </w:pPr>
      <w:r>
        <w:t>Категория многодетных семей в этом году насчитывает 27 получателей. Из них 17 уже реализовали сертификаты на общую площадь 1 538 кв.м. Для остальных 10 обладателей сертификатов подбор жилых помещений ведет Государственный жилищный фонд РТ.</w:t>
      </w:r>
    </w:p>
    <w:p w:rsidR="00425993" w:rsidRDefault="00425993" w:rsidP="00425993">
      <w:pPr>
        <w:pStyle w:val="DocumentBody"/>
      </w:pPr>
      <w:r>
        <w:t xml:space="preserve">В регионе продолжается реализация государственных и республиканских программ </w:t>
      </w:r>
      <w:r>
        <w:rPr>
          <w:b/>
        </w:rPr>
        <w:t>строительства</w:t>
      </w:r>
      <w:r>
        <w:t xml:space="preserve"> социально-культурных объектов. Две программы нацелены на поддержку жилищного </w:t>
      </w:r>
      <w:r>
        <w:rPr>
          <w:b/>
        </w:rPr>
        <w:t>строительства</w:t>
      </w:r>
      <w:r>
        <w:t>. Так, по новой республиканской программе "Обустройство земельных участков для многодетных семей" строятся сети водоснабжения и дороги.</w:t>
      </w:r>
    </w:p>
    <w:p w:rsidR="00425993" w:rsidRDefault="00425993" w:rsidP="00425993">
      <w:pPr>
        <w:pStyle w:val="DocumentBody"/>
      </w:pPr>
      <w:r>
        <w:t xml:space="preserve">На </w:t>
      </w:r>
      <w:r>
        <w:rPr>
          <w:b/>
        </w:rPr>
        <w:t>строительстве</w:t>
      </w:r>
      <w:r>
        <w:t xml:space="preserve"> сетей водоснабжения закрыто 76% от предусмотренного программой объема работ.</w:t>
      </w:r>
    </w:p>
    <w:p w:rsidR="00425993" w:rsidRDefault="00425993" w:rsidP="00425993">
      <w:pPr>
        <w:pStyle w:val="DocumentBody"/>
      </w:pPr>
      <w:r>
        <w:t>Из 13 объектов сферы образования 8 - это общеобразовательные школы. Общее выполнение строительно-монтажных работ составляет 83%.</w:t>
      </w:r>
    </w:p>
    <w:p w:rsidR="00425993" w:rsidRDefault="00425993" w:rsidP="00425993">
      <w:pPr>
        <w:pStyle w:val="DocumentBody"/>
      </w:pPr>
      <w:r>
        <w:t>По пяти дошкольным общеобразовательным учреждениям завершено 64% от общего объема работ.</w:t>
      </w:r>
    </w:p>
    <w:p w:rsidR="00425993" w:rsidRDefault="00425993" w:rsidP="00425993">
      <w:pPr>
        <w:pStyle w:val="DocumentBody"/>
      </w:pPr>
      <w:r>
        <w:t>Из 53 объектов здравоохранения, которые строятся в текущем году, строительно-монтажные работы продолжаются на двух медицинских учреждениях - в пгт Богатые Сабы и в Казани, общее выполнение по которым фиксируем на отметке 97%.</w:t>
      </w:r>
    </w:p>
    <w:p w:rsidR="00425993" w:rsidRDefault="00425993" w:rsidP="00425993">
      <w:pPr>
        <w:pStyle w:val="DocumentBody"/>
      </w:pPr>
      <w:r>
        <w:t xml:space="preserve">Программы, реализуемые совместно с Министерством по делам молодежи РТ, включают в себя </w:t>
      </w:r>
      <w:r>
        <w:rPr>
          <w:b/>
        </w:rPr>
        <w:t>строительство</w:t>
      </w:r>
      <w:r>
        <w:t xml:space="preserve"> 11 объектов. Из 3 молодежных центров остается завершить только один - в Арском районе республики. Выполнение по нему оценивается в 61%. По 3 оставшимся детским оздоровительным лагерям выполнение составляет 66%.</w:t>
      </w:r>
    </w:p>
    <w:p w:rsidR="00425993" w:rsidRDefault="00425993" w:rsidP="00425993">
      <w:pPr>
        <w:pStyle w:val="DocumentBody"/>
      </w:pPr>
      <w:r>
        <w:t xml:space="preserve">Из 23 спортивных сооружений этого года, которые входят в программы, реализуемые по линии Министерства спорта РТ, осталось завершить </w:t>
      </w:r>
      <w:r>
        <w:rPr>
          <w:b/>
        </w:rPr>
        <w:t>строительство</w:t>
      </w:r>
      <w:r>
        <w:t xml:space="preserve"> самого крупного объекта - центра развития футбола. Его готовность составляет 50%.</w:t>
      </w:r>
    </w:p>
    <w:p w:rsidR="00425993" w:rsidRDefault="00425993" w:rsidP="00425993">
      <w:pPr>
        <w:pStyle w:val="DocumentBody"/>
      </w:pPr>
      <w:r>
        <w:t xml:space="preserve">В сфере культуры реализуются четыре объекта - </w:t>
      </w:r>
      <w:r>
        <w:rPr>
          <w:b/>
        </w:rPr>
        <w:t>строительство</w:t>
      </w:r>
      <w:r>
        <w:t xml:space="preserve"> трех многофункциональных центров и реконструкция районного дома культуры. Все они включены в госпрограмму "Комплексное развитие сельских территорий". В работе остаются два объекта в городах Агрыз и Буинск. Выполнение по ним составляет 55%.</w:t>
      </w:r>
    </w:p>
    <w:p w:rsidR="00425993" w:rsidRDefault="00425993" w:rsidP="00425993">
      <w:pPr>
        <w:pStyle w:val="DocumentBody"/>
      </w:pPr>
      <w:r>
        <w:t>Продолжается реализация крупнейшего экологического проекта - рекультивация иловых полей в Казани, которая является частью нацпроекта "Экологическое благополучие". Объект готов на 92%.</w:t>
      </w:r>
    </w:p>
    <w:p w:rsidR="00425993" w:rsidRDefault="00425993" w:rsidP="00425993">
      <w:pPr>
        <w:pStyle w:val="DocumentBody"/>
      </w:pPr>
      <w:r>
        <w:t>Кроме того, в республике идет модернизация инженерных сетей - в рамках федеральных и республиканских программ. Так, по программе обеспечения населения питьевой водой выполнено 97% от запланированного объема. Из 88 объектов завершены 83, из которых 5 - за отчетные две недели.</w:t>
      </w:r>
    </w:p>
    <w:p w:rsidR="00425993" w:rsidRDefault="00425993" w:rsidP="00425993">
      <w:pPr>
        <w:pStyle w:val="DocumentBody"/>
      </w:pPr>
      <w:r>
        <w:t>Модернизация очистных сооружений и капитальный ремонт сетей канализации выполнены на 98%. За прошедшие две недели завершен объект в Высокогорском районе.</w:t>
      </w:r>
    </w:p>
    <w:p w:rsidR="00425993" w:rsidRDefault="00425993" w:rsidP="00425993">
      <w:pPr>
        <w:pStyle w:val="DocumentBody"/>
      </w:pPr>
      <w:r>
        <w:t>Мероприятия по модернизации коммунальной инфраструктуры выполнены на 96%. Из 144 программных объектов завершены 114, включая 4 объекта, завершенных за прошедшие две недели.</w:t>
      </w:r>
    </w:p>
    <w:p w:rsidR="00425993" w:rsidRDefault="00425993" w:rsidP="00425993">
      <w:pPr>
        <w:pStyle w:val="DocumentBody"/>
      </w:pPr>
      <w:r>
        <w:t>Дамир Шайдуллин озвучил информацию о проводимых мероприятиях в рамках текущего отопительного периода. Представители Ростехнадзора проводят оценку готовности теплоснабжающих организаций. Так, на сегодня из 119 организаций паспорта готовности получили 101. Отсутствуют паспорта готовности теплоснабжающих организаций у 5 муниципалитетов.</w:t>
      </w:r>
    </w:p>
    <w:p w:rsidR="00425993" w:rsidRDefault="00425993" w:rsidP="00425993">
      <w:pPr>
        <w:pStyle w:val="DocumentBody"/>
      </w:pPr>
      <w:r>
        <w:t>Муниципальные районы ведут работу по получению паспортов готовности муниципального образования. Так, 7 районов республики паспорта уже получили.</w:t>
      </w:r>
    </w:p>
    <w:p w:rsidR="00425993" w:rsidRDefault="00425993" w:rsidP="00425993">
      <w:pPr>
        <w:pStyle w:val="DocumentBody"/>
      </w:pPr>
      <w:r>
        <w:t>Получение паспортов готовности для теплоснабжающих и теплосетевых организаций определено до 1 ноября 2025 года. Муниципальным образованиям необходимо получить паспорта готовности до 20 ноября 2025 года.</w:t>
      </w:r>
    </w:p>
    <w:p w:rsidR="00425993" w:rsidRDefault="00D91FBD" w:rsidP="00425993">
      <w:hyperlink r:id="rId113" w:history="1">
        <w:r w:rsidR="00425993">
          <w:rPr>
            <w:rStyle w:val="DocumentOriginalLink"/>
          </w:rPr>
          <w:t>https://prav.tatarstan.ru/index.htm/news/2460735.htm</w:t>
        </w:r>
      </w:hyperlink>
    </w:p>
    <w:p w:rsidR="00425993" w:rsidRDefault="00425993" w:rsidP="00425993">
      <w:r>
        <w:rPr>
          <w:sz w:val="18"/>
        </w:rPr>
        <w:t>назад: </w:t>
      </w:r>
      <w:hyperlink w:anchor="ref_toc" w:history="1">
        <w:r>
          <w:rPr>
            <w:rStyle w:val="NavigationLink"/>
          </w:rPr>
          <w:t>оглавление</w:t>
        </w:r>
      </w:hyperlink>
    </w:p>
    <w:p w:rsidR="00A17086" w:rsidRDefault="00A17086" w:rsidP="00A17086">
      <w:pPr>
        <w:pStyle w:val="4"/>
      </w:pPr>
      <w:bookmarkStart w:id="186" w:name="_Toc211802729"/>
      <w:bookmarkStart w:id="187" w:name="_Toc211802671"/>
      <w:bookmarkStart w:id="188" w:name="_Toc211802650"/>
      <w:bookmarkStart w:id="189" w:name="_Toc211847808"/>
      <w:r>
        <w:rPr>
          <w:rStyle w:val="DocumentDate"/>
        </w:rPr>
        <w:t>17.10.2025</w:t>
      </w:r>
      <w:r>
        <w:br/>
      </w:r>
      <w:r>
        <w:rPr>
          <w:rStyle w:val="DocumentSource"/>
        </w:rPr>
        <w:t>РБК</w:t>
      </w:r>
      <w:r>
        <w:br/>
      </w:r>
      <w:r>
        <w:rPr>
          <w:rStyle w:val="DocumentName"/>
        </w:rPr>
        <w:t>В Петербурге вырос интерес к жилью в новостройках</w:t>
      </w:r>
      <w:bookmarkEnd w:id="186"/>
      <w:bookmarkEnd w:id="189"/>
    </w:p>
    <w:p w:rsidR="00A17086" w:rsidRDefault="00A17086" w:rsidP="00A17086">
      <w:pPr>
        <w:pStyle w:val="DocumentBody"/>
      </w:pPr>
      <w:r>
        <w:t>Количество с новостройками в Петербурге выросло на более чем 11%</w:t>
      </w:r>
    </w:p>
    <w:p w:rsidR="00A17086" w:rsidRDefault="00A17086" w:rsidP="00A17086">
      <w:pPr>
        <w:pStyle w:val="DocumentBody"/>
      </w:pPr>
      <w:r>
        <w:t>Санкт-Петербург продемонстрировал рост числа сделок с новостройками в третьем квартале 2025 года - на 11,3% по сравнению со вторым кварталом. С июля по сентябрь этого года в городе было заключено 8,4 тыс. сделок по приобретению квартир в новостройках, сказано в совместном исследовании сервисов "Яндекс Недвижимость" и "Пульс Продаж Новостроек" (есть в распоряжении РБК Петербург).</w:t>
      </w:r>
    </w:p>
    <w:p w:rsidR="00A17086" w:rsidRDefault="00A17086" w:rsidP="00A17086">
      <w:pPr>
        <w:pStyle w:val="DocumentBody"/>
      </w:pPr>
      <w:r>
        <w:t xml:space="preserve">При этом по сравнению с третьим кварталом 2024 года количество сделок сократилось на такой же процент - 11,3%. Объем нераспроданных квадратных метров сократился на 6,5% за квартал и более 11% к третьему кварталу 2024 года. По мнению аналитиков, это может указывать на активное вымывание лотов на фоне роста спроса, который стимулируют акции от </w:t>
      </w:r>
      <w:r>
        <w:rPr>
          <w:b/>
        </w:rPr>
        <w:t>застройщиков</w:t>
      </w:r>
      <w:r>
        <w:t xml:space="preserve"> и семейная </w:t>
      </w:r>
      <w:r>
        <w:rPr>
          <w:b/>
        </w:rPr>
        <w:t>ипотека</w:t>
      </w:r>
      <w:r>
        <w:t>.</w:t>
      </w:r>
    </w:p>
    <w:p w:rsidR="00A17086" w:rsidRDefault="00A17086" w:rsidP="00A17086">
      <w:pPr>
        <w:pStyle w:val="DocumentBody"/>
      </w:pPr>
      <w:r>
        <w:t>"В третьем квартале ключевая ставка снижалась дважды, что стало важным фактором роста активности покупателей", - говорит коммерческий директор сервиса "Яндекс Недвижимость" Евгений Белокуров. По его мнению, рост сделок говорит о том, что рынок реагирует не только на сезонный фактор, но и на смягчение денежно-кредитной политики.</w:t>
      </w:r>
    </w:p>
    <w:p w:rsidR="00A17086" w:rsidRDefault="00A17086" w:rsidP="00A17086">
      <w:pPr>
        <w:pStyle w:val="DocumentBody"/>
      </w:pPr>
      <w:r>
        <w:t xml:space="preserve">Информация Управления Росреестра по Санкт-Петербургу отличается от данных "Яндекс Недвижимости". По официальной статистике, за третий квартал в городе было зарегистрировано 11 тыс. договоров участия в </w:t>
      </w:r>
      <w:r>
        <w:rPr>
          <w:b/>
        </w:rPr>
        <w:t>долевом строительстве</w:t>
      </w:r>
      <w:r>
        <w:t xml:space="preserve"> (ДДУ). Общее количество зарегистрированных в сентябре 2025 года ДДУ - 4 013, что стало лучшим результатом с начало года. Всего за 9 месяцев года зарегистрировано 30,9 тыс. ДДУ.</w:t>
      </w:r>
    </w:p>
    <w:p w:rsidR="00A17086" w:rsidRDefault="00A17086" w:rsidP="00A17086">
      <w:pPr>
        <w:pStyle w:val="DocumentBody"/>
      </w:pPr>
      <w:r>
        <w:t>В пресс-службе "Яндекс Недвижимости" пояснили РБК Петербург, что в своих расчетах учитывали только продажи квартир (без переуступок права требования на жилье, апартаментов, машиномест, кладовых и коммерческих помещений).</w:t>
      </w:r>
    </w:p>
    <w:p w:rsidR="00A17086" w:rsidRDefault="00A17086" w:rsidP="00A17086">
      <w:pPr>
        <w:pStyle w:val="DocumentBody"/>
      </w:pPr>
      <w:r>
        <w:t>Если сравнивать показатели трех кварталов 2025 года с тем же периодом прошлого года, динамика будет отличаться от данных за три последних месяца. За 9 месяцев 2025 года в Петербургской агломерации (включает город и Ленобласть) заключили 45 тыс. сделок на покупку недвижимости общей площадью 1,85 млн кв. м. По оценкам Консалтингового центра "Петербургская Недвижимость" (входит в холдинг Setl Group), это на 26% ниже показателя за аналогичный период 2024 года. Спад продаж эксперты объясняли отменой доступной для всех категорий покупателей госпрограммы льготного ипотечного кредитования. Оживление на рынке началось только в середине лета.</w:t>
      </w:r>
    </w:p>
    <w:p w:rsidR="00A17086" w:rsidRDefault="00D91FBD" w:rsidP="00A17086">
      <w:hyperlink r:id="rId114" w:history="1">
        <w:r w:rsidR="00A17086">
          <w:rPr>
            <w:rStyle w:val="DocumentOriginalLink"/>
          </w:rPr>
          <w:t>https://www.rbc.ru/spb_sz/17/10/2025/68f1e00a9a794748f5f75a67</w:t>
        </w:r>
      </w:hyperlink>
    </w:p>
    <w:p w:rsidR="00A17086" w:rsidRDefault="00A17086" w:rsidP="00A17086">
      <w:r>
        <w:rPr>
          <w:sz w:val="18"/>
        </w:rPr>
        <w:t>назад: </w:t>
      </w:r>
      <w:hyperlink w:anchor="ref_toc" w:history="1">
        <w:r>
          <w:rPr>
            <w:rStyle w:val="NavigationLink"/>
          </w:rPr>
          <w:t>оглавление</w:t>
        </w:r>
      </w:hyperlink>
    </w:p>
    <w:p w:rsidR="00717747" w:rsidRDefault="00717747" w:rsidP="00717747">
      <w:pPr>
        <w:pStyle w:val="4"/>
      </w:pPr>
      <w:bookmarkStart w:id="190" w:name="_Toc211847809"/>
      <w:bookmarkEnd w:id="187"/>
      <w:r>
        <w:rPr>
          <w:rStyle w:val="DocumentDate"/>
        </w:rPr>
        <w:t>17.10.2025</w:t>
      </w:r>
      <w:r>
        <w:br/>
      </w:r>
      <w:r>
        <w:rPr>
          <w:rStyle w:val="DocumentSource"/>
        </w:rPr>
        <w:t>Строительство.ru - Новости (rcmm.ru)</w:t>
      </w:r>
      <w:r>
        <w:br/>
      </w:r>
      <w:r>
        <w:rPr>
          <w:rStyle w:val="DocumentName"/>
        </w:rPr>
        <w:t>Более 41 млн сведений из ЕГРН выдано в Москве с начала 2025 года</w:t>
      </w:r>
      <w:bookmarkEnd w:id="188"/>
      <w:bookmarkEnd w:id="190"/>
    </w:p>
    <w:p w:rsidR="00717747" w:rsidRDefault="00717747" w:rsidP="00717747">
      <w:pPr>
        <w:pStyle w:val="DocumentBody"/>
      </w:pPr>
      <w:r>
        <w:t>За 9 месяцев 2025 года в Москве выдано свыше 41 млн выписок из Единого государственного реестра недвижимости (ЕГРН). При этом чаще поступали запросы на выдачу сведений об основных характеристиках объекта недвижимости - за год спрос на данные выписки вырос в два раза до 2 млн выданных сведений (976 тыс. в прошлом году).</w:t>
      </w:r>
    </w:p>
    <w:p w:rsidR="00F23C4F" w:rsidRDefault="00F23C4F" w:rsidP="00F23C4F">
      <w:pPr>
        <w:pStyle w:val="DocumentBody"/>
      </w:pPr>
      <w:r>
        <w:t>«С начала года москвичи получили более 41 млн выписок из реестра недвижимости. Чаще всего заказывали выписки об основных характеристиках объектов недвижимости, переходе прав и зарегистрированных ДДУ. На три вида таких сведений пришлось свыше 3,7 млн запросов, что на 76% выше результата за 9 месяцев 2024 года (порядка 2,1 млн аналогичных выписок)», — рассказал Игорь Майданов, руководитель Управления Росреестра по Москве.</w:t>
      </w:r>
    </w:p>
    <w:p w:rsidR="00F23C4F" w:rsidRDefault="00F23C4F" w:rsidP="00F23C4F">
      <w:pPr>
        <w:pStyle w:val="DocumentBody"/>
      </w:pPr>
      <w:r>
        <w:t>Для отдельных категорий граждан на получение выписок из ЕГРН предусмотрена льгота в размере 50%. К ним относятся: ветераны боевых действий, ветераны ВОВ, инвалиды, а также многодетные семьи.</w:t>
      </w:r>
    </w:p>
    <w:p w:rsidR="00F23C4F" w:rsidRDefault="00F23C4F" w:rsidP="00F23C4F">
      <w:pPr>
        <w:pStyle w:val="DocumentBody"/>
      </w:pPr>
      <w:r>
        <w:t>«С начала года в столице выдано более 5 тысяч льготных сведений из ЕГРН. Такую выписку может запросить собственник объекта недвижимости или его законный представитель по доверенности. Для получения скидки заявителю необходимо приложить подтверждающие документы, выданные в соответствии с действующим законодательством», — отметила директор филиала ППК «Роскадастр» по Москве Елена Спиридонова.</w:t>
      </w:r>
    </w:p>
    <w:p w:rsidR="00717747" w:rsidRDefault="00F23C4F" w:rsidP="00F23C4F">
      <w:pPr>
        <w:pStyle w:val="DocumentBody"/>
      </w:pPr>
      <w:r>
        <w:t>Скидка предоставляется в случае, если сведения запрашиваются в отношении объектов недвижимости, принадлежащих или принадлежавших указанным лицам.</w:t>
      </w:r>
    </w:p>
    <w:p w:rsidR="00717747" w:rsidRDefault="00D91FBD" w:rsidP="00717747">
      <w:hyperlink r:id="rId115" w:history="1">
        <w:r w:rsidR="00717747">
          <w:rPr>
            <w:rStyle w:val="DocumentOriginalLink"/>
          </w:rPr>
          <w:t>https://rcmm.ru/novosti/71657-bolee-41-mln-svedenij-iz-egrn-vydano-v-moskve-s-nachala-2025-goda.html</w:t>
        </w:r>
      </w:hyperlink>
    </w:p>
    <w:p w:rsidR="00717747" w:rsidRDefault="00717747" w:rsidP="00717747">
      <w:r>
        <w:rPr>
          <w:sz w:val="18"/>
        </w:rPr>
        <w:t>назад: </w:t>
      </w:r>
      <w:hyperlink w:anchor="ref_toc" w:history="1">
        <w:r>
          <w:rPr>
            <w:rStyle w:val="NavigationLink"/>
          </w:rPr>
          <w:t>оглавление</w:t>
        </w:r>
      </w:hyperlink>
    </w:p>
    <w:p w:rsidR="00F23C4F" w:rsidRDefault="00F23C4F" w:rsidP="00F23C4F">
      <w:pPr>
        <w:pStyle w:val="4"/>
      </w:pPr>
      <w:bookmarkStart w:id="191" w:name="_Toc211802776"/>
      <w:bookmarkStart w:id="192" w:name="_Toc211832488"/>
      <w:bookmarkStart w:id="193" w:name="_Toc211847810"/>
      <w:r>
        <w:rPr>
          <w:rStyle w:val="DocumentDate"/>
        </w:rPr>
        <w:t>17.10.2025</w:t>
      </w:r>
      <w:r>
        <w:br/>
      </w:r>
      <w:r>
        <w:rPr>
          <w:rStyle w:val="DocumentSource"/>
        </w:rPr>
        <w:t>АСН-инфо (asninfo.ru)</w:t>
      </w:r>
      <w:r>
        <w:br/>
      </w:r>
      <w:r>
        <w:rPr>
          <w:rStyle w:val="DocumentName"/>
        </w:rPr>
        <w:t>На западе Москвы завершается строительство делового пространства LAKES</w:t>
      </w:r>
      <w:bookmarkEnd w:id="191"/>
      <w:bookmarkEnd w:id="193"/>
    </w:p>
    <w:p w:rsidR="00F23C4F" w:rsidRDefault="00F23C4F" w:rsidP="00F23C4F">
      <w:pPr>
        <w:pStyle w:val="DocumentBody"/>
      </w:pPr>
      <w:r>
        <w:t>Строительство делового пространства LAKES workplace от FORMA в районе метро "Озерная" приближается к финалу. По состоянию на октябрь 2025 года монтаж инженерных систем и отделочных работ выполнен на 87%.</w:t>
      </w:r>
    </w:p>
    <w:p w:rsidR="00F23C4F" w:rsidRDefault="00F23C4F" w:rsidP="00F23C4F">
      <w:pPr>
        <w:pStyle w:val="DocumentBody"/>
      </w:pPr>
      <w:r>
        <w:t>19-этажное здание общей площадью 57 434 м² объединит офисное и торговое пространства. Девелопером проекта выступает FORMA, а архитектором - бюро APEX. Проектное решение сочетает в себе два ключевых объема: вытянутый корпус с просторными торговыми галереями и офисное высотное здание с панорамным остеклением, энергоэффективными фасадами.</w:t>
      </w:r>
    </w:p>
    <w:p w:rsidR="00F23C4F" w:rsidRDefault="00F23C4F" w:rsidP="00F23C4F">
      <w:pPr>
        <w:pStyle w:val="DocumentBody"/>
      </w:pPr>
      <w:r>
        <w:t>На сегодняшний день инженерные работы вышли на финишную прямую: системы электроснабжения выполнены на 96%, монтаж слаботочных систем на 81%, отопление, водоснабжение и канализация готовы на 93%, система общеобменной вентиляции на 82%, а противодымная вентиляция на 92%.</w:t>
      </w:r>
    </w:p>
    <w:p w:rsidR="00F23C4F" w:rsidRDefault="00F23C4F" w:rsidP="00F23C4F">
      <w:pPr>
        <w:pStyle w:val="DocumentBody"/>
      </w:pPr>
      <w:r>
        <w:t>Вокруг делового пространства появятся озелененные прогулочные зоны, современная пешеходная инфраструктура и велопарковки. Разработаны благоустроенные маршруты доступа от метро и соседних жилых кварталов.</w:t>
      </w:r>
    </w:p>
    <w:p w:rsidR="00F23C4F" w:rsidRDefault="00F23C4F" w:rsidP="00F23C4F">
      <w:pPr>
        <w:pStyle w:val="DocumentBody"/>
      </w:pPr>
      <w:r>
        <w:t>После ввода в эксплуатацию на нижних этажах разместятся супермаркет, гастрономическая зона и фитнес-пространство.</w:t>
      </w:r>
    </w:p>
    <w:p w:rsidR="00F23C4F" w:rsidRDefault="00F23C4F" w:rsidP="00F23C4F">
      <w:pPr>
        <w:pStyle w:val="DocumentBody"/>
      </w:pPr>
      <w:r>
        <w:t>На верхних этажах предусмотрены офисные пространства площадью 18 300 м² с гибкой планировкой и панорамным видом на запад Москвы. Паркинг рассчитан на 186 автомобилей и и удобными зонами краткосрочной парковки.</w:t>
      </w:r>
    </w:p>
    <w:p w:rsidR="00F23C4F" w:rsidRDefault="00F23C4F" w:rsidP="00F23C4F">
      <w:pPr>
        <w:pStyle w:val="DocumentBody"/>
      </w:pPr>
      <w:r>
        <w:t>LAKES расположен в Очаково-Матвеевском районе с высокой плотностью жилой застройки и шаговой доступностью к метро, 100 м до Мичуринского проспекта, 11 км до ТТК и 3 км до МКАД. Готовность проекта запланирована в этом году.</w:t>
      </w:r>
    </w:p>
    <w:p w:rsidR="00F23C4F" w:rsidRDefault="00D91FBD" w:rsidP="00F23C4F">
      <w:hyperlink r:id="rId116" w:history="1">
        <w:r w:rsidR="00F23C4F">
          <w:rPr>
            <w:rStyle w:val="DocumentOriginalLink"/>
          </w:rPr>
          <w:t>https://asninfo.ru/news/121442-na-zapade-moskvy-zavershayetsya-stroitelstvo-delovogo-prostranstva-lakes</w:t>
        </w:r>
      </w:hyperlink>
    </w:p>
    <w:p w:rsidR="00F23C4F" w:rsidRDefault="00F23C4F" w:rsidP="00F23C4F">
      <w:r>
        <w:rPr>
          <w:sz w:val="18"/>
        </w:rPr>
        <w:t>назад: </w:t>
      </w:r>
      <w:hyperlink w:anchor="ref_toc" w:history="1">
        <w:r>
          <w:rPr>
            <w:rStyle w:val="NavigationLink"/>
          </w:rPr>
          <w:t>оглавление</w:t>
        </w:r>
      </w:hyperlink>
    </w:p>
    <w:p w:rsidR="00522ABE" w:rsidRDefault="00522ABE" w:rsidP="00522ABE">
      <w:pPr>
        <w:pStyle w:val="4"/>
      </w:pPr>
      <w:bookmarkStart w:id="194" w:name="_Toc211847811"/>
      <w:r>
        <w:rPr>
          <w:rStyle w:val="DocumentDate"/>
        </w:rPr>
        <w:t>20.10.2025</w:t>
      </w:r>
      <w:r>
        <w:br/>
      </w:r>
      <w:r>
        <w:rPr>
          <w:rStyle w:val="DocumentSource"/>
        </w:rPr>
        <w:t>Ведомости (vedomosti.ru)</w:t>
      </w:r>
      <w:r>
        <w:br/>
      </w:r>
      <w:r>
        <w:rPr>
          <w:rStyle w:val="DocumentName"/>
        </w:rPr>
        <w:t>«ИКС холдинг» построит крупнейший за пределами Москвы частный технопарк</w:t>
      </w:r>
      <w:bookmarkEnd w:id="192"/>
      <w:bookmarkEnd w:id="194"/>
    </w:p>
    <w:p w:rsidR="00522ABE" w:rsidRDefault="00522ABE" w:rsidP="00522ABE">
      <w:pPr>
        <w:pStyle w:val="DocumentBody"/>
      </w:pPr>
      <w:r>
        <w:rPr>
          <w:b/>
        </w:rPr>
        <w:t>Строительство</w:t>
      </w:r>
      <w:r>
        <w:t xml:space="preserve"> должно начаться до конца года</w:t>
      </w:r>
    </w:p>
    <w:p w:rsidR="00522ABE" w:rsidRDefault="00522ABE" w:rsidP="00522ABE">
      <w:pPr>
        <w:pStyle w:val="DocumentBody"/>
      </w:pPr>
      <w:r>
        <w:t xml:space="preserve">Разработчик базовых станций и спутников «ИКС холдинг» построит в Нижнем Новгороде крупнейший частный технопарк за пределами Москвы. Его площадь составит более 49 000 кв. м. Центр объединит в себе офисные пространства и технические лаборатории для инженеров, рассказал «Ведомостям» представитель холдинга. «ИКС холдинг» уже утвердил архитектурную концепцию, </w:t>
      </w:r>
      <w:r>
        <w:rPr>
          <w:b/>
        </w:rPr>
        <w:t>строительство</w:t>
      </w:r>
      <w:r>
        <w:t xml:space="preserve"> должно начаться до 2025 г., рассказал представитель компании. Он не называл общий объем инвестиций, но уточнил, что </w:t>
      </w:r>
      <w:r>
        <w:rPr>
          <w:b/>
        </w:rPr>
        <w:t>строительство</w:t>
      </w:r>
      <w:r>
        <w:t xml:space="preserve"> будет осуществляться исключительно на деньги холдинга.</w:t>
      </w:r>
    </w:p>
    <w:p w:rsidR="00522ABE" w:rsidRDefault="00522ABE" w:rsidP="00522ABE">
      <w:pPr>
        <w:pStyle w:val="DocumentBody"/>
      </w:pPr>
      <w:r>
        <w:t>В структуру «ИКС холдинга» входят разработчики софта и оборудования для телекоммуникаций Yadro, «Цитадель», «Бастион», «Криптонит», разработчик софта для обеспечения информбезопасности «Гарда», а также разработчик и оператор сервиса широкополосной передачи данных на базе низкоорбитальной спутниковой группировки «Бюро 1440». Количество сотрудников превышает 14 000 человек, 70% из которых – инженеры. По итогам 2024 г. выручка холдинга выросла более чем на 60% и составила более 264 млрд руб., сообщал генеральный директор «ИКС холдинга» Алексей Шелобков на форуме «Ведомостей» «Телеком 2025» в апреле.</w:t>
      </w:r>
    </w:p>
    <w:p w:rsidR="00522ABE" w:rsidRDefault="00522ABE" w:rsidP="00522ABE">
      <w:pPr>
        <w:pStyle w:val="DocumentBody"/>
      </w:pPr>
      <w:r>
        <w:t>В интервью «Ведомостям» в марте 2025 г. Шелобков рассказывал, что в основных городах присутствия холдинга – Москве, Санкт-Петербурге и Нижнем Новгороде – должны появиться «кампусы «ИКС холдинга», где будут располагаться не просто места для инженеров и разработчиков, а элементы опытного производства, лаборатории, безэховые камеры. В Нижнем Новгороде у «ИКС холдинга» уже есть офис, в котором работает более 1500 человек, уточнял он.</w:t>
      </w:r>
    </w:p>
    <w:p w:rsidR="00522ABE" w:rsidRDefault="00522ABE" w:rsidP="00522ABE">
      <w:pPr>
        <w:pStyle w:val="DocumentBody"/>
      </w:pPr>
      <w:r>
        <w:t>В новом нижегородском технопарке будут работать сотрудники из всех компаний, входящих в холдинг, уточнил представитель компании.</w:t>
      </w:r>
    </w:p>
    <w:p w:rsidR="00522ABE" w:rsidRDefault="00522ABE" w:rsidP="00522ABE">
      <w:pPr>
        <w:pStyle w:val="DocumentBody"/>
      </w:pPr>
      <w:r>
        <w:t>Технопарк будет включать два высотных корпуса из 11 и 15 этажей, проектированием которых занимается бюро IND Studio. Их построят вблизи исторического центра на пересечении Барминской и Красносельской улиц, рассказывает представитель холдинга. В технопарке будет создан исследовательский RD-центр, с инженерными лабораториями и камерами для проведения испытаний, продолжает собеседник. На основных этажах комплекса будут располагаться офисы входящих в холдинг компаний и зал для конференций и выставок, добавляет он.</w:t>
      </w:r>
    </w:p>
    <w:p w:rsidR="00522ABE" w:rsidRDefault="00522ABE" w:rsidP="00522ABE">
      <w:pPr>
        <w:pStyle w:val="DocumentBody"/>
      </w:pPr>
      <w:r>
        <w:t>«ИКС холдинг» активно инвестирует в подготовку и развитие инженерных талантов, и мы хотим создать для тысяч специалистов инфраструктуру мирового уровня, среду, где нижегородские инженеры смогут реализовать самые амбициозные проекты», – рассказывает Шелобков.</w:t>
      </w:r>
    </w:p>
    <w:p w:rsidR="00522ABE" w:rsidRDefault="00522ABE" w:rsidP="00522ABE">
      <w:pPr>
        <w:pStyle w:val="DocumentBody"/>
      </w:pPr>
      <w:r>
        <w:t xml:space="preserve">Исходя из планируемой к постройке площади инвестиции в технопарк составят не менее 6 млрд руб., оценивает директор департамента земельных проектов NF Group Максим Чернядьев. Такая сумма потребуется на </w:t>
      </w:r>
      <w:r>
        <w:rPr>
          <w:b/>
        </w:rPr>
        <w:t>строительство</w:t>
      </w:r>
      <w:r>
        <w:t xml:space="preserve"> и основное оборудование, но, возможно, объем инвестиций вырастет, если потребуется увеличение мощностей, не исключает эксперт. Средний срок разработки концепции, согласования документов, проектирования и строительства подобного технопарка составляет от 6 до 10 кварталов, из которых </w:t>
      </w:r>
      <w:r>
        <w:rPr>
          <w:b/>
        </w:rPr>
        <w:t>строительство</w:t>
      </w:r>
      <w:r>
        <w:t xml:space="preserve"> занимает 2–4 квартала, спрогнозировал он.</w:t>
      </w:r>
    </w:p>
    <w:p w:rsidR="00522ABE" w:rsidRDefault="00522ABE" w:rsidP="00522ABE">
      <w:pPr>
        <w:pStyle w:val="DocumentBody"/>
      </w:pPr>
      <w:r>
        <w:t xml:space="preserve">По оценке старшего директора департамента оценки и консалтинга CMWP Антона Калистратова, инвестиции только в само </w:t>
      </w:r>
      <w:r>
        <w:rPr>
          <w:b/>
        </w:rPr>
        <w:t>строительство</w:t>
      </w:r>
      <w:r>
        <w:t xml:space="preserve"> технопарка без учета стоимости высокотехнологичного оборудования составит 5,5–7,5 млрд руб. Основная цель создания подобных технопарков – развитие инноваций в регионе, говорит он. Из похожего – в Нижнем Новгороде уже есть технопарк «Анкудиновка» на 20 000 кв. м, напомнил Калистратов.</w:t>
      </w:r>
    </w:p>
    <w:p w:rsidR="00522ABE" w:rsidRDefault="00522ABE" w:rsidP="00522ABE">
      <w:pPr>
        <w:pStyle w:val="DocumentBody"/>
      </w:pPr>
      <w:r>
        <w:t>В декабре 2024 г. «Ведомости» сообщали о запуске «ИКС холдингом» в 2025 г. нового инженерно-производственного центра на территории технопарка ЗиЛ в Москве. Холдинг договорился с девелопером проекта ND Group (входит в ГК «Итэлма») о долгосрочной аренде офисно-производственных помещений на 46 900 кв. м. Общий арендный платеж составит более 1,5 млрд руб. в год, рассказывал собеседник, близкий к одной из сторон сделки. Таким образом, сделка станет крупнейшей на рынке аренды офисно-производственной недвижимости, говорили опрошенные «Ведомостями» эксперты.</w:t>
      </w:r>
    </w:p>
    <w:p w:rsidR="00522ABE" w:rsidRDefault="00522ABE" w:rsidP="00522ABE">
      <w:pPr>
        <w:pStyle w:val="DocumentBody"/>
      </w:pPr>
      <w:r>
        <w:t>Представитель «ИКС холдинга» уточнял, что более 70% от общей площади арендуемого пространства планируется задействовать под входящую в структуру холдинга аэрокосмическую компанию «Бюро 1440», включая опытное производство площадью 15 000 кв. м, лаборатории, RD и офисные пространства для сотрудников. Оставшуюся часть арендуемой площади займут сотрудники управляющего холдинга, добавлял он.</w:t>
      </w:r>
    </w:p>
    <w:p w:rsidR="00522ABE" w:rsidRDefault="00522ABE" w:rsidP="00522ABE">
      <w:pPr>
        <w:pStyle w:val="DocumentAuthor"/>
      </w:pPr>
      <w:r>
        <w:t>Мария Арялина</w:t>
      </w:r>
    </w:p>
    <w:p w:rsidR="00F23C4F" w:rsidRPr="00F23C4F" w:rsidRDefault="00D91FBD" w:rsidP="00F23C4F">
      <w:pPr>
        <w:rPr>
          <w:rStyle w:val="DocumentOriginalLink"/>
        </w:rPr>
      </w:pPr>
      <w:hyperlink r:id="rId117" w:history="1">
        <w:r w:rsidR="00F23C4F" w:rsidRPr="00F23C4F">
          <w:rPr>
            <w:rStyle w:val="DocumentOriginalLink"/>
          </w:rPr>
          <w:t>https://www.vedomosti.ru/technology/articles/2025/10/20/1148085-iks-holding-postroit-chastnii-tehnopark?ysclid=mgyp1ct4x8104506694</w:t>
        </w:r>
      </w:hyperlink>
      <w:r w:rsidR="00F23C4F" w:rsidRPr="00F23C4F">
        <w:rPr>
          <w:rStyle w:val="DocumentOriginalLink"/>
        </w:rPr>
        <w:t xml:space="preserve"> </w:t>
      </w:r>
    </w:p>
    <w:p w:rsidR="00522ABE" w:rsidRDefault="00522ABE" w:rsidP="00522ABE">
      <w:r>
        <w:rPr>
          <w:sz w:val="18"/>
        </w:rPr>
        <w:t>назад: </w:t>
      </w:r>
      <w:hyperlink w:anchor="ref_toc" w:history="1">
        <w:r>
          <w:rPr>
            <w:rStyle w:val="NavigationLink"/>
          </w:rPr>
          <w:t>оглавление</w:t>
        </w:r>
      </w:hyperlink>
    </w:p>
    <w:p w:rsidR="00EC5305" w:rsidRDefault="002461F8" w:rsidP="002461F8">
      <w:pPr>
        <w:pStyle w:val="1"/>
      </w:pPr>
      <w:bookmarkStart w:id="195" w:name="_Toc211847812"/>
      <w:r>
        <w:t>ДОЛЕВОЕ СТРОИТЕЛЬСТВО, ЗАСТРОЙЩИКИ</w:t>
      </w:r>
      <w:bookmarkEnd w:id="121"/>
      <w:bookmarkEnd w:id="122"/>
      <w:bookmarkEnd w:id="123"/>
      <w:bookmarkEnd w:id="195"/>
    </w:p>
    <w:p w:rsidR="00522ABE" w:rsidRDefault="00522ABE" w:rsidP="00522ABE">
      <w:pPr>
        <w:pStyle w:val="4"/>
      </w:pPr>
      <w:bookmarkStart w:id="196" w:name="_Toc211832491"/>
      <w:bookmarkStart w:id="197" w:name="_Toc211802576"/>
      <w:bookmarkStart w:id="198" w:name="_Toc130234353"/>
      <w:bookmarkStart w:id="199" w:name="_Toc211847813"/>
      <w:r>
        <w:rPr>
          <w:rStyle w:val="DocumentDate"/>
        </w:rPr>
        <w:t>20.10.2025</w:t>
      </w:r>
      <w:r>
        <w:br/>
      </w:r>
      <w:r>
        <w:rPr>
          <w:rStyle w:val="DocumentSource"/>
        </w:rPr>
        <w:t>Коммерсантъ (kommersant.ru)</w:t>
      </w:r>
      <w:r>
        <w:br/>
      </w:r>
      <w:r>
        <w:rPr>
          <w:rStyle w:val="DocumentName"/>
        </w:rPr>
        <w:t>Льготная ипотека доросла до спада</w:t>
      </w:r>
      <w:bookmarkEnd w:id="196"/>
      <w:bookmarkEnd w:id="199"/>
    </w:p>
    <w:p w:rsidR="00522ABE" w:rsidRDefault="00522ABE" w:rsidP="00522ABE">
      <w:pPr>
        <w:pStyle w:val="DocumentBody"/>
      </w:pPr>
      <w:r>
        <w:t>Доля госпрограмм в выдаче жилищных кредитов оказалась минимальной с начала года</w:t>
      </w:r>
    </w:p>
    <w:p w:rsidR="00522ABE" w:rsidRDefault="00522ABE" w:rsidP="00DC0C56">
      <w:pPr>
        <w:pStyle w:val="5"/>
      </w:pPr>
      <w:r>
        <w:t xml:space="preserve">В сентябре выдачи льготной </w:t>
      </w:r>
      <w:r>
        <w:rPr>
          <w:b/>
        </w:rPr>
        <w:t>ипотеки</w:t>
      </w:r>
      <w:r>
        <w:t xml:space="preserve"> сократились впервые за четыре месяца. Доля госпрограмм в общем объеме выдачи опустилась до минимальных значений с начала года, хотя и сохраняет доминирование — 58% в количественном и 74% в денежном выражении. Такая динамика связана ослаблением драйверов роста льготного сегмента и снижением ставок рыночного кредитования. Доля льготной </w:t>
      </w:r>
      <w:r>
        <w:rPr>
          <w:b/>
        </w:rPr>
        <w:t>ипотеки</w:t>
      </w:r>
      <w:r>
        <w:t xml:space="preserve"> неизбежно сократится до 20%, но не раньше снижения ключевой ставки ЦБ до 10–12%.</w:t>
      </w:r>
    </w:p>
    <w:p w:rsidR="00522ABE" w:rsidRDefault="00522ABE" w:rsidP="00522ABE">
      <w:pPr>
        <w:pStyle w:val="DocumentBody"/>
      </w:pPr>
      <w:r>
        <w:t xml:space="preserve">В сентябре объем выдачи льготной </w:t>
      </w:r>
      <w:r>
        <w:rPr>
          <w:b/>
        </w:rPr>
        <w:t>ипотеки</w:t>
      </w:r>
      <w:r>
        <w:t xml:space="preserve"> сократился на 7 млрд руб. относительно прошлого месяца и составил 313 млрд руб., следует из данных ЦБ. Это первое с мая сокращение выдачи </w:t>
      </w:r>
      <w:r>
        <w:rPr>
          <w:b/>
        </w:rPr>
        <w:t>ипотеки</w:t>
      </w:r>
      <w:r>
        <w:t xml:space="preserve"> с господдержкой. Более того, впервые с мая сократилось и количество выданных льготных </w:t>
      </w:r>
      <w:r>
        <w:rPr>
          <w:b/>
        </w:rPr>
        <w:t>ипотек</w:t>
      </w:r>
      <w:r>
        <w:t>. По данным аналитического центра «</w:t>
      </w:r>
      <w:r>
        <w:rPr>
          <w:b/>
        </w:rPr>
        <w:t>Дом.РФ</w:t>
      </w:r>
      <w:r>
        <w:t xml:space="preserve">», в сентябре было выдано 54 тыс. льготных </w:t>
      </w:r>
      <w:r>
        <w:rPr>
          <w:b/>
        </w:rPr>
        <w:t>ипотек</w:t>
      </w:r>
      <w:r>
        <w:t xml:space="preserve"> (против 56 тыс. месяцем ранее).</w:t>
      </w:r>
    </w:p>
    <w:p w:rsidR="00522ABE" w:rsidRDefault="00522ABE" w:rsidP="00522ABE">
      <w:pPr>
        <w:pStyle w:val="DocumentBody"/>
      </w:pPr>
      <w:r>
        <w:t>В «</w:t>
      </w:r>
      <w:r>
        <w:rPr>
          <w:b/>
        </w:rPr>
        <w:t>Дом.РФ</w:t>
      </w:r>
      <w:r>
        <w:t>» отметили, что основной прирост выдач в сентябре произошел за счет рыночных программ: выдано 34 тыс. кредитов — почти в три раза больше средних значений за первое полугодие 2025 года.</w:t>
      </w:r>
    </w:p>
    <w:p w:rsidR="00522ABE" w:rsidRDefault="00522ABE" w:rsidP="00522ABE">
      <w:pPr>
        <w:pStyle w:val="DocumentBody"/>
      </w:pPr>
      <w:r>
        <w:t xml:space="preserve">Увеличился и объем рыночной </w:t>
      </w:r>
      <w:r>
        <w:rPr>
          <w:b/>
        </w:rPr>
        <w:t>ипотеки</w:t>
      </w:r>
      <w:r>
        <w:t xml:space="preserve"> — 92 млрд руб. (+20,6 процентного пункта (п. п.) к августу), по данным ЦБ.</w:t>
      </w:r>
    </w:p>
    <w:p w:rsidR="00522ABE" w:rsidRDefault="00522ABE" w:rsidP="00522ABE">
      <w:pPr>
        <w:pStyle w:val="DocumentBody"/>
      </w:pPr>
      <w:r>
        <w:t>В результате, по данным «</w:t>
      </w:r>
      <w:r>
        <w:rPr>
          <w:b/>
        </w:rPr>
        <w:t>Дом.РФ</w:t>
      </w:r>
      <w:r>
        <w:t xml:space="preserve">», в сентябре доля льготной </w:t>
      </w:r>
      <w:r>
        <w:rPr>
          <w:b/>
        </w:rPr>
        <w:t>ипотеки</w:t>
      </w:r>
      <w:r>
        <w:t xml:space="preserve"> опустилась до минимальных значений с начала 2025 года — 58% в количестве и 74% в объеме.</w:t>
      </w:r>
    </w:p>
    <w:p w:rsidR="00522ABE" w:rsidRDefault="00522ABE" w:rsidP="00522ABE">
      <w:pPr>
        <w:pStyle w:val="DocumentBody"/>
      </w:pPr>
      <w:r>
        <w:t xml:space="preserve">В сентябре доля рыночных программ в объеме выдачи впервые с начала года превысила 20%, достигнув 21,4%, сообщили в «Домклик» Сбербанка. Замедление льготного сегмента может быть связано с исчерпанием прежних драйверов роста. По словам управляющего директора рейтингового агентства «Эксперт РА» Юрия Беликова, сегмент льготной (сегодня преимущественно семейной) </w:t>
      </w:r>
      <w:r>
        <w:rPr>
          <w:b/>
        </w:rPr>
        <w:t>ипотеки</w:t>
      </w:r>
      <w:r>
        <w:t xml:space="preserve"> имеет свою емкость. Эксперт ипотечного рынка Сергей Гордейко обращает внимание, что закончился период максимальной процентной компенсации банкам за выданные льготные кредиты, что снизило маржинальность льготного кредитования.</w:t>
      </w:r>
    </w:p>
    <w:p w:rsidR="00522ABE" w:rsidRDefault="00522ABE" w:rsidP="00522ABE">
      <w:pPr>
        <w:pStyle w:val="DocumentBody"/>
      </w:pPr>
      <w:r>
        <w:t>6 августа закончилось действие повышенной компенсации банкам по льготным ипотечным кредитам (3 п. п.— на новостройки, 3,5 п. п.— на ИЖС). С 7 августа по 1 ноября она составляет 2,5 п. п. по кредитам на покупку жилья в многоквартирных домах и 3 п. п.— на ИЖС.</w:t>
      </w:r>
    </w:p>
    <w:p w:rsidR="00522ABE" w:rsidRDefault="00522ABE" w:rsidP="00522ABE">
      <w:pPr>
        <w:pStyle w:val="DocumentBody"/>
      </w:pPr>
      <w:r>
        <w:t>В льготном кредитовании новостроек достигнут баланс спроса и предложения, а другие виды кредитов или занимают малую долю (вторичная недвижимость), или растут медленно (ИЖС), говорит Сергей Гордейко. Драйверов для ускорения выдач нет, учитывая цены на недвижимость, добавляет Юрий Беликов.</w:t>
      </w:r>
    </w:p>
    <w:p w:rsidR="00522ABE" w:rsidRDefault="00522ABE" w:rsidP="00522ABE">
      <w:pPr>
        <w:pStyle w:val="DocumentBody"/>
      </w:pPr>
      <w:r>
        <w:t>На увеличение рыночных ипотечных выдач влияют снижение ставок кредитования и эффект отложенного спроса, отметили в «Домклик». «Кроме того, может также влиять меньшая стоимость приобретаемой недвижимости на вторичном рынке,— отмечает старший директор группы рейтингов финансовых институтов АКРА Ирина Носова.— Разница между первичным и вторичным жильем составляет в среднем 50–60%».</w:t>
      </w:r>
    </w:p>
    <w:p w:rsidR="00522ABE" w:rsidRDefault="00522ABE" w:rsidP="00522ABE">
      <w:pPr>
        <w:pStyle w:val="DocumentBody"/>
      </w:pPr>
      <w:r>
        <w:t xml:space="preserve">При этом в льготной и рыночной </w:t>
      </w:r>
      <w:r>
        <w:rPr>
          <w:b/>
        </w:rPr>
        <w:t>ипотеке</w:t>
      </w:r>
      <w:r>
        <w:t xml:space="preserve"> наблюдаются разные тип заемщиков и суммы кредита. Так, в Т-банке отмечают, что средняя сумма кредита по рыночной </w:t>
      </w:r>
      <w:r>
        <w:rPr>
          <w:b/>
        </w:rPr>
        <w:t>ипотеке</w:t>
      </w:r>
      <w:r>
        <w:t xml:space="preserve"> составляет 3,5 млн руб. и гасится в три-четыре раза быстрее, чем по льготной. Средняя сумма кредита по рыночным программам в 2025 году составляет около 2 млн руб., приводят данные в «Домклик».</w:t>
      </w:r>
    </w:p>
    <w:p w:rsidR="00522ABE" w:rsidRDefault="00522ABE" w:rsidP="00522ABE">
      <w:pPr>
        <w:pStyle w:val="DocumentBody"/>
      </w:pPr>
      <w:r>
        <w:t xml:space="preserve">«При текущих ставках рыночной </w:t>
      </w:r>
      <w:r>
        <w:rPr>
          <w:b/>
        </w:rPr>
        <w:t>ипотеки</w:t>
      </w:r>
      <w:r>
        <w:t xml:space="preserve"> клиенты часто рассматривают кредит как временное решение и активно используют досрочное погашение»,— указывают в ВТБ.</w:t>
      </w:r>
    </w:p>
    <w:p w:rsidR="00522ABE" w:rsidRDefault="00522ABE" w:rsidP="00522ABE">
      <w:pPr>
        <w:pStyle w:val="DocumentBody"/>
      </w:pPr>
      <w:r>
        <w:t>По данным «</w:t>
      </w:r>
      <w:r>
        <w:rPr>
          <w:b/>
        </w:rPr>
        <w:t>Дом.РФ</w:t>
      </w:r>
      <w:r>
        <w:t xml:space="preserve">» на 10 октября, средневзвешенные ставки топ-20 банков по разным программам рыночной </w:t>
      </w:r>
      <w:r>
        <w:rPr>
          <w:b/>
        </w:rPr>
        <w:t>ипотеки</w:t>
      </w:r>
      <w:r>
        <w:t xml:space="preserve"> составляли 21,24–22,81%.</w:t>
      </w:r>
    </w:p>
    <w:p w:rsidR="00522ABE" w:rsidRDefault="00522ABE" w:rsidP="00522ABE">
      <w:pPr>
        <w:pStyle w:val="DocumentBody"/>
      </w:pPr>
      <w:r>
        <w:t xml:space="preserve">Несмотря на сентябрьские показатели, эксперты не ждут быстрого роста рыночной </w:t>
      </w:r>
      <w:r>
        <w:rPr>
          <w:b/>
        </w:rPr>
        <w:t>ипотеки</w:t>
      </w:r>
      <w:r>
        <w:t>. «До восстановления рыночного ипотечного кредитования еще далеко. Это перспектива следующих двух лет»,— считает Юрий Беликов. Ключевым фактором остается монетарная политика ЦБ. По словам главного аналитика Совкомбанка Анны Земляновой, высокие ставки будут ограничивать выдачи до конца года, а активное восстановление начнется лишь при снижении ключевой ставки до 10–12%. В этом случае доля госпрограмм может уменьшиться до 20% от всей выдачи ипотечных кредитов, полагает Сергей Гордейко.</w:t>
      </w:r>
    </w:p>
    <w:p w:rsidR="00522ABE" w:rsidRDefault="00522ABE" w:rsidP="00522ABE">
      <w:pPr>
        <w:pStyle w:val="DocumentAuthor"/>
      </w:pPr>
      <w:r>
        <w:t>Елена Ванюшина</w:t>
      </w:r>
    </w:p>
    <w:p w:rsidR="00522ABE" w:rsidRDefault="00D91FBD" w:rsidP="00522ABE">
      <w:hyperlink r:id="rId118" w:history="1">
        <w:r w:rsidR="00522ABE">
          <w:rPr>
            <w:rStyle w:val="DocumentOriginalLink"/>
          </w:rPr>
          <w:t>https://www.kommersant.ru/doc/8138111</w:t>
        </w:r>
      </w:hyperlink>
    </w:p>
    <w:p w:rsidR="00522ABE" w:rsidRDefault="00522ABE" w:rsidP="00522ABE">
      <w:r>
        <w:rPr>
          <w:sz w:val="18"/>
        </w:rPr>
        <w:t>назад: </w:t>
      </w:r>
      <w:hyperlink w:anchor="ref_toc" w:history="1">
        <w:r>
          <w:rPr>
            <w:rStyle w:val="NavigationLink"/>
          </w:rPr>
          <w:t>оглавление</w:t>
        </w:r>
      </w:hyperlink>
    </w:p>
    <w:p w:rsidR="00522ABE" w:rsidRDefault="00522ABE" w:rsidP="00522ABE">
      <w:pPr>
        <w:pStyle w:val="4"/>
      </w:pPr>
      <w:bookmarkStart w:id="200" w:name="_Toc211832499"/>
      <w:bookmarkStart w:id="201" w:name="_Toc211847814"/>
      <w:r>
        <w:rPr>
          <w:rStyle w:val="DocumentDate"/>
        </w:rPr>
        <w:t>19.10.2025</w:t>
      </w:r>
      <w:r>
        <w:br/>
      </w:r>
      <w:r w:rsidR="00DC0C56" w:rsidRPr="00DC0C56">
        <w:rPr>
          <w:rStyle w:val="DocumentSource"/>
        </w:rPr>
        <w:t>Известия</w:t>
      </w:r>
      <w:r>
        <w:br/>
      </w:r>
      <w:bookmarkEnd w:id="200"/>
      <w:r w:rsidR="00DC0C56" w:rsidRPr="00DC0C56">
        <w:rPr>
          <w:rStyle w:val="DocumentName"/>
        </w:rPr>
        <w:t>Около 20% россиян берут микроипотеку для покупки жилья</w:t>
      </w:r>
      <w:bookmarkEnd w:id="201"/>
    </w:p>
    <w:p w:rsidR="00DC0C56" w:rsidRDefault="00DC0C56" w:rsidP="00DC0C56">
      <w:pPr>
        <w:pStyle w:val="DocumentBody"/>
      </w:pPr>
      <w:r>
        <w:t>Около 20% россиян, покупающих жилье на вторичном рынке, имеют первоначальный взнос более 70% от стоимости квартиры, посчитали эксклюзивно для «Известий» в федеральной компании «Этажи».</w:t>
      </w:r>
    </w:p>
    <w:p w:rsidR="00DC0C56" w:rsidRDefault="00DC0C56" w:rsidP="00DC0C56">
      <w:pPr>
        <w:pStyle w:val="DocumentBody"/>
      </w:pPr>
      <w:r>
        <w:t>«В условиях высоких ставок по рыночным кредитам доля сделок на вторичном рынке с использованием микроипотеки остается высокой. Пиковых значений она достигала в июле текущего года — 22%, затем после смягчения кредитно-денежной политики ЦБ она снизилась на 2% из-за роста доли займов с минимальным первоначальным взносом», — рассказывает заместитель руководителя ипотечного департамента федеральной компании «Этажи» Татьяна Решетникова.</w:t>
      </w:r>
    </w:p>
    <w:p w:rsidR="00DC0C56" w:rsidRDefault="00DC0C56" w:rsidP="00DC0C56">
      <w:pPr>
        <w:pStyle w:val="DocumentBody"/>
      </w:pPr>
      <w:r>
        <w:t>По ее словам, в нынешних условиях высоких ставок по рыночной ипотеке большая доля кредитов с небольшим привлечением заемных средств вполне оправдана, поскольку это позволяет быстро погасить кредит и минимизировать переплату по дорогим кредитам.</w:t>
      </w:r>
    </w:p>
    <w:p w:rsidR="00DC0C56" w:rsidRDefault="00DC0C56" w:rsidP="00DC0C56">
      <w:pPr>
        <w:pStyle w:val="DocumentBody"/>
      </w:pPr>
      <w:r>
        <w:t>Эксперты федеральной компании «Этажи» оценили срок погашения ипотеки за счет арендных платежей в российских мегаполисах, когда заемные средства составляют лишь 30% от стоимости жилья. Для расчета была взята средняя ставка аренды однокомнатной квартиры и средняя стоимость квартиры площадью 35 кв. м.</w:t>
      </w:r>
    </w:p>
    <w:p w:rsidR="00DC0C56" w:rsidRDefault="00DC0C56" w:rsidP="00DC0C56">
      <w:pPr>
        <w:pStyle w:val="DocumentBody"/>
      </w:pPr>
      <w:r>
        <w:t>Первое место в рейтинге занял Екатеринбург, где срок выплаты ипотеки на однокомнатную квартиру, приобретенной на таких условиях и сданной в аренду, составляет 5,6 года, на втором месте Челябинск — 5,8 года, на третьем Новосибирск (6,1 года), на четвертом Ростов-на-Дону и Пермь (7,2 года), на пятом Волгоград (7,5 года). Далее следуют: Краснодар (7,6 года), Самара (7,9 года), Красноярск (8 лет), Нижний Новгород (8,4 года), Омск (8,5 года), Воронеж (9,4 м), Уфа (11,6 года), Москва и Казань по 11,9 года и Санкт-Петербург (13,5 года). В целом по России при ставке 20% срок выплаты составляет 7,6 года, если ставку по кредиту позже снизить до 18%, срок сократится до 6,8 года, а в случае снижения ставки по ипотеке до 10% — срок уменьшится до пяти лет. Такое удешевление возможно, так как рефинансировать кредит можно неоднократно.</w:t>
      </w:r>
    </w:p>
    <w:p w:rsidR="00522ABE" w:rsidRDefault="00DC0C56" w:rsidP="00DC0C56">
      <w:pPr>
        <w:pStyle w:val="DocumentBody"/>
      </w:pPr>
      <w:r>
        <w:t>«Истории со сдачей приобретенной квартиры в аренду на первое время после покупки в России становятся всё более популярными, это позволяет сократить переплату по ипотеке за счет частичного досрочного погашения и дождаться рефинансирования на более выгодных условиях. Этот тренд отмечался и в 2014–2015 годах, когда ставки по ипотеке также были заградительными», — подытожила Решетникова.</w:t>
      </w:r>
    </w:p>
    <w:p w:rsidR="00DC0C56" w:rsidRDefault="00DC0C56" w:rsidP="00DC0C56">
      <w:pPr>
        <w:pStyle w:val="DocumentBody"/>
      </w:pPr>
      <w:r w:rsidRPr="00DC0C56">
        <w:t>Ранее, 15 сентября, эксперты «Домклик» и «СберИндекс», проанализировав динамику ипотечных сделок, сделали вывод, что темпы роста цен на жилье в текущем месяце продолжают снижаться как в новостройках, так и на вторичном рынке.</w:t>
      </w:r>
    </w:p>
    <w:p w:rsidR="00522ABE" w:rsidRPr="00DC0C56" w:rsidRDefault="00D91FBD" w:rsidP="00522ABE">
      <w:pPr>
        <w:rPr>
          <w:rStyle w:val="DocumentOriginalLink"/>
        </w:rPr>
      </w:pPr>
      <w:hyperlink r:id="rId119" w:history="1">
        <w:r w:rsidR="00DC0C56" w:rsidRPr="00DC0C56">
          <w:rPr>
            <w:rStyle w:val="DocumentOriginalLink"/>
          </w:rPr>
          <w:t>https://iz.ru/1974968/2025-10-19/okolo-20-rossian-berut-mikroipoteku-dla-pokupki-zila</w:t>
        </w:r>
      </w:hyperlink>
      <w:r w:rsidR="00DC0C56">
        <w:rPr>
          <w:rStyle w:val="DocumentOriginalLink"/>
        </w:rPr>
        <w:t xml:space="preserve"> </w:t>
      </w:r>
    </w:p>
    <w:p w:rsidR="00522ABE" w:rsidRDefault="00522ABE" w:rsidP="00522ABE">
      <w:r>
        <w:rPr>
          <w:sz w:val="18"/>
        </w:rPr>
        <w:t>назад: </w:t>
      </w:r>
      <w:hyperlink w:anchor="ref_toc" w:history="1">
        <w:r>
          <w:rPr>
            <w:rStyle w:val="NavigationLink"/>
          </w:rPr>
          <w:t>оглавление</w:t>
        </w:r>
      </w:hyperlink>
    </w:p>
    <w:p w:rsidR="00425993" w:rsidRDefault="00425993" w:rsidP="00425993">
      <w:pPr>
        <w:pStyle w:val="4"/>
      </w:pPr>
      <w:bookmarkStart w:id="202" w:name="_Toc211847815"/>
      <w:r>
        <w:rPr>
          <w:rStyle w:val="DocumentDate"/>
        </w:rPr>
        <w:t>18.10.2025</w:t>
      </w:r>
      <w:r>
        <w:br/>
      </w:r>
      <w:r w:rsidR="00F23C4F">
        <w:rPr>
          <w:rStyle w:val="DocumentSource"/>
        </w:rPr>
        <w:t xml:space="preserve">ТАСС </w:t>
      </w:r>
      <w:r>
        <w:br/>
      </w:r>
      <w:r>
        <w:rPr>
          <w:rStyle w:val="DocumentName"/>
        </w:rPr>
        <w:t>В СРЗП предлагают снизить ставку семейной ипотеки для многодетных до 2%</w:t>
      </w:r>
      <w:bookmarkEnd w:id="197"/>
      <w:bookmarkEnd w:id="202"/>
    </w:p>
    <w:p w:rsidR="00F23C4F" w:rsidRDefault="00F23C4F" w:rsidP="00425993">
      <w:pPr>
        <w:pStyle w:val="DocumentBody"/>
      </w:pPr>
      <w:r>
        <w:t>Лидер фракции Сергей Миронов считает, что семьям с двумя детьми нужно давать ставку в 2%</w:t>
      </w:r>
    </w:p>
    <w:p w:rsidR="00425993" w:rsidRDefault="00425993" w:rsidP="00DC0C56">
      <w:pPr>
        <w:pStyle w:val="5"/>
      </w:pPr>
      <w:r>
        <w:t>Депутаты фракции "Справедливая Россия - За</w:t>
      </w:r>
      <w:r w:rsidR="00EC5305">
        <w:t xml:space="preserve"> </w:t>
      </w:r>
      <w:r>
        <w:t xml:space="preserve">правду" направили предложения в Минфин РФ о снижении ставки семейной </w:t>
      </w:r>
      <w:r>
        <w:rPr>
          <w:b/>
        </w:rPr>
        <w:t>ипотеки</w:t>
      </w:r>
      <w:r>
        <w:t xml:space="preserve"> до</w:t>
      </w:r>
      <w:r w:rsidR="00EC5305">
        <w:t xml:space="preserve"> </w:t>
      </w:r>
      <w:r>
        <w:t>2% для семей с тремя детьми и до 4% - для семей с двумя детьми. Об этом сообщил</w:t>
      </w:r>
      <w:r w:rsidR="00EC5305">
        <w:t xml:space="preserve"> </w:t>
      </w:r>
      <w:r>
        <w:t>ТАСС руководитель фракции Сергей Миронов.</w:t>
      </w:r>
    </w:p>
    <w:p w:rsidR="00425993" w:rsidRDefault="00425993" w:rsidP="00425993">
      <w:pPr>
        <w:pStyle w:val="DocumentBody"/>
      </w:pPr>
      <w:r>
        <w:t>"Справороссы направили в Минфин свои предложения: для семей с одним ребенком</w:t>
      </w:r>
      <w:r w:rsidR="00EC5305">
        <w:t xml:space="preserve"> </w:t>
      </w:r>
      <w:r>
        <w:t>сохранить ставку в 6%, с двумя детьми - снизить до 4%, с тремя - до 2%", -</w:t>
      </w:r>
      <w:r w:rsidR="00EC5305">
        <w:t xml:space="preserve"> </w:t>
      </w:r>
      <w:r>
        <w:t>сказал Миронов.</w:t>
      </w:r>
    </w:p>
    <w:p w:rsidR="00425993" w:rsidRDefault="00425993" w:rsidP="00425993">
      <w:pPr>
        <w:pStyle w:val="DocumentBody"/>
      </w:pPr>
      <w:r>
        <w:t xml:space="preserve">Он напомнил, что фракция также предлагала обнулить ставку </w:t>
      </w:r>
      <w:r>
        <w:rPr>
          <w:b/>
        </w:rPr>
        <w:t>ипотеки</w:t>
      </w:r>
      <w:r>
        <w:t xml:space="preserve"> для</w:t>
      </w:r>
      <w:r w:rsidR="00EC5305">
        <w:t xml:space="preserve"> </w:t>
      </w:r>
      <w:r>
        <w:t>молодых многодетных семей, где возраст родителей до 35 лет. "Такой подход</w:t>
      </w:r>
      <w:r w:rsidR="00EC5305">
        <w:t xml:space="preserve"> </w:t>
      </w:r>
      <w:r>
        <w:t>действительно поможет рождае</w:t>
      </w:r>
      <w:r w:rsidR="00F23C4F">
        <w:t xml:space="preserve">мости", - подчеркнул депутат. </w:t>
      </w:r>
    </w:p>
    <w:p w:rsidR="00F23C4F" w:rsidRPr="00F23C4F" w:rsidRDefault="00D91FBD" w:rsidP="00F23C4F">
      <w:pPr>
        <w:rPr>
          <w:rStyle w:val="DocumentOriginalLink"/>
        </w:rPr>
      </w:pPr>
      <w:hyperlink r:id="rId120" w:history="1">
        <w:r w:rsidR="00F23C4F" w:rsidRPr="00F23C4F">
          <w:rPr>
            <w:rStyle w:val="DocumentOriginalLink"/>
          </w:rPr>
          <w:t>https://tass.ru/obschestvo/25383991?ysclid=mgyp2fps7l249543771</w:t>
        </w:r>
      </w:hyperlink>
      <w:r w:rsidR="00F23C4F" w:rsidRPr="00F23C4F">
        <w:rPr>
          <w:rStyle w:val="DocumentOriginalLink"/>
        </w:rPr>
        <w:t xml:space="preserve"> </w:t>
      </w:r>
    </w:p>
    <w:p w:rsidR="00425993" w:rsidRDefault="00425993" w:rsidP="00425993">
      <w:r>
        <w:rPr>
          <w:sz w:val="18"/>
        </w:rPr>
        <w:t>назад: </w:t>
      </w:r>
      <w:hyperlink w:anchor="ref_toc" w:history="1">
        <w:r>
          <w:rPr>
            <w:rStyle w:val="NavigationLink"/>
          </w:rPr>
          <w:t>оглавление</w:t>
        </w:r>
      </w:hyperlink>
    </w:p>
    <w:p w:rsidR="000D3495" w:rsidRDefault="000D3495" w:rsidP="000D3495">
      <w:pPr>
        <w:pStyle w:val="4"/>
      </w:pPr>
      <w:bookmarkStart w:id="203" w:name="_Toc211802590"/>
      <w:bookmarkStart w:id="204" w:name="_Toc211802588"/>
      <w:bookmarkStart w:id="205" w:name="_Toc211847816"/>
      <w:r>
        <w:rPr>
          <w:rStyle w:val="DocumentDate"/>
        </w:rPr>
        <w:t>17.10.2025</w:t>
      </w:r>
      <w:r>
        <w:br/>
      </w:r>
      <w:r w:rsidR="00F23C4F">
        <w:rPr>
          <w:rStyle w:val="DocumentSource"/>
        </w:rPr>
        <w:t xml:space="preserve">ТАСС </w:t>
      </w:r>
      <w:r>
        <w:br/>
      </w:r>
      <w:bookmarkEnd w:id="203"/>
      <w:r w:rsidR="00F23C4F" w:rsidRPr="00F23C4F">
        <w:rPr>
          <w:rStyle w:val="DocumentName"/>
        </w:rPr>
        <w:t>Минстрой считает, что нужно сделать рыночную ипотеку доступнее</w:t>
      </w:r>
      <w:bookmarkEnd w:id="205"/>
    </w:p>
    <w:p w:rsidR="00F23C4F" w:rsidRDefault="00F23C4F" w:rsidP="000D3495">
      <w:pPr>
        <w:pStyle w:val="DocumentBody"/>
      </w:pPr>
      <w:r>
        <w:t>Все зависит от ситуации с бюджетом, заявил заместитель министра строительства и ЖКХ Никита Стасишин</w:t>
      </w:r>
    </w:p>
    <w:p w:rsidR="000D3495" w:rsidRDefault="000D3495" w:rsidP="00C9619A">
      <w:pPr>
        <w:pStyle w:val="5"/>
      </w:pPr>
      <w:r>
        <w:t>Запуск новых ипотечных программ в</w:t>
      </w:r>
      <w:r w:rsidR="00EC5305">
        <w:t xml:space="preserve"> </w:t>
      </w:r>
      <w:r>
        <w:t>России зависит от ситуации с бюджетом, в приоритете - обеспечение доступности</w:t>
      </w:r>
      <w:r w:rsidR="00EC5305">
        <w:t xml:space="preserve"> </w:t>
      </w:r>
      <w:r>
        <w:t xml:space="preserve">рыночной </w:t>
      </w:r>
      <w:r>
        <w:rPr>
          <w:b/>
        </w:rPr>
        <w:t>ипотеки</w:t>
      </w:r>
      <w:r>
        <w:t>. Такое мнение высказал заместитель министра строительства и ЖКХ</w:t>
      </w:r>
      <w:r w:rsidR="00EC5305">
        <w:t xml:space="preserve"> </w:t>
      </w:r>
      <w:r>
        <w:t xml:space="preserve">РФ Никита Стасишин в ходе конференции для </w:t>
      </w:r>
      <w:r>
        <w:rPr>
          <w:b/>
        </w:rPr>
        <w:t>застройщиков</w:t>
      </w:r>
      <w:r>
        <w:t xml:space="preserve"> жилья "Время изменений:</w:t>
      </w:r>
      <w:r w:rsidR="00EC5305">
        <w:t xml:space="preserve"> </w:t>
      </w:r>
      <w:r>
        <w:t>жилье. От адаптации к лидерству" Сбербанка.</w:t>
      </w:r>
    </w:p>
    <w:p w:rsidR="000D3495" w:rsidRDefault="000D3495" w:rsidP="000D3495">
      <w:pPr>
        <w:pStyle w:val="DocumentBody"/>
      </w:pPr>
      <w:r>
        <w:t>"Все зависит от ситуации с бюджетом. Вопрос во сколько это обойдется</w:t>
      </w:r>
      <w:r w:rsidR="00EC5305">
        <w:t xml:space="preserve"> </w:t>
      </w:r>
      <w:r>
        <w:t>бюджету. Много есть программ, которые готовы и ждут своего запуска. В первую</w:t>
      </w:r>
      <w:r w:rsidR="00EC5305">
        <w:t xml:space="preserve"> </w:t>
      </w:r>
      <w:r>
        <w:t xml:space="preserve">очередь и поддержка оборонки, и поддержка промышленности с точки зрения </w:t>
      </w:r>
      <w:r>
        <w:rPr>
          <w:b/>
        </w:rPr>
        <w:t>ипотеки</w:t>
      </w:r>
      <w:r>
        <w:t>,</w:t>
      </w:r>
      <w:r w:rsidR="00EC5305">
        <w:t xml:space="preserve"> </w:t>
      </w:r>
      <w:r>
        <w:t>и более интересные условия для стимулирования демографической ситуации в стране.</w:t>
      </w:r>
      <w:r w:rsidR="00EC5305">
        <w:t xml:space="preserve"> </w:t>
      </w:r>
      <w:r>
        <w:t xml:space="preserve">Мы как Минстрой выступаем за любое увеличение доступности </w:t>
      </w:r>
      <w:r>
        <w:rPr>
          <w:b/>
        </w:rPr>
        <w:t>ипотеки</w:t>
      </w:r>
      <w:r>
        <w:t>. Но мы</w:t>
      </w:r>
      <w:r w:rsidR="00EC5305">
        <w:t xml:space="preserve"> </w:t>
      </w:r>
      <w:r>
        <w:t xml:space="preserve">считаем, что &lt;...&gt; рыночная </w:t>
      </w:r>
      <w:r>
        <w:rPr>
          <w:b/>
        </w:rPr>
        <w:t>ипотека</w:t>
      </w:r>
      <w:r>
        <w:t xml:space="preserve"> должна быть доступной", - сказал</w:t>
      </w:r>
      <w:r w:rsidR="00EC5305">
        <w:t xml:space="preserve"> </w:t>
      </w:r>
      <w:r>
        <w:t>замминистра.</w:t>
      </w:r>
    </w:p>
    <w:p w:rsidR="000D3495" w:rsidRDefault="000D3495" w:rsidP="000D3495">
      <w:pPr>
        <w:pStyle w:val="DocumentBody"/>
      </w:pPr>
      <w:r>
        <w:t>Ранее руководитель ЕРЗ.РФ Кирилл Холопик высказывал ТАСС мнение, что на фоне</w:t>
      </w:r>
      <w:r w:rsidR="00EC5305">
        <w:t xml:space="preserve"> </w:t>
      </w:r>
      <w:r>
        <w:t xml:space="preserve">высокой ключевой ставки рыночная </w:t>
      </w:r>
      <w:r>
        <w:rPr>
          <w:b/>
        </w:rPr>
        <w:t>ипотека</w:t>
      </w:r>
      <w:r>
        <w:t xml:space="preserve"> практически недоступна в РФ, а спрос на</w:t>
      </w:r>
      <w:r w:rsidR="00EC5305">
        <w:t xml:space="preserve"> </w:t>
      </w:r>
      <w:r>
        <w:t>новост</w:t>
      </w:r>
      <w:r w:rsidR="00F23C4F">
        <w:t xml:space="preserve">ройки существенно сократился. </w:t>
      </w:r>
    </w:p>
    <w:p w:rsidR="00F23C4F" w:rsidRPr="00F23C4F" w:rsidRDefault="00D91FBD" w:rsidP="00F23C4F">
      <w:pPr>
        <w:rPr>
          <w:rStyle w:val="DocumentOriginalLink"/>
        </w:rPr>
      </w:pPr>
      <w:hyperlink r:id="rId121" w:history="1">
        <w:r w:rsidR="00F23C4F" w:rsidRPr="00F23C4F">
          <w:rPr>
            <w:rStyle w:val="DocumentOriginalLink"/>
          </w:rPr>
          <w:t>https://tass.ru/nedvizhimost/25379249?ysclid=mgyp337qp5314160088</w:t>
        </w:r>
      </w:hyperlink>
      <w:r w:rsidR="00F23C4F" w:rsidRPr="00F23C4F">
        <w:rPr>
          <w:rStyle w:val="DocumentOriginalLink"/>
        </w:rPr>
        <w:t xml:space="preserve"> </w:t>
      </w:r>
    </w:p>
    <w:p w:rsidR="000D3495" w:rsidRDefault="000D3495" w:rsidP="000D3495">
      <w:r>
        <w:rPr>
          <w:sz w:val="18"/>
        </w:rPr>
        <w:t>назад: </w:t>
      </w:r>
      <w:hyperlink w:anchor="ref_toc" w:history="1">
        <w:r>
          <w:rPr>
            <w:rStyle w:val="NavigationLink"/>
          </w:rPr>
          <w:t>оглавление</w:t>
        </w:r>
      </w:hyperlink>
    </w:p>
    <w:p w:rsidR="000D3495" w:rsidRDefault="000D3495" w:rsidP="000D3495">
      <w:pPr>
        <w:pStyle w:val="4"/>
      </w:pPr>
      <w:bookmarkStart w:id="206" w:name="_Toc211802591"/>
      <w:bookmarkStart w:id="207" w:name="_Toc211847817"/>
      <w:r>
        <w:rPr>
          <w:rStyle w:val="DocumentDate"/>
        </w:rPr>
        <w:t>17.10.2025</w:t>
      </w:r>
      <w:r>
        <w:br/>
      </w:r>
      <w:r w:rsidR="00F23C4F">
        <w:rPr>
          <w:rStyle w:val="DocumentSource"/>
        </w:rPr>
        <w:t xml:space="preserve">ТАСС </w:t>
      </w:r>
      <w:r>
        <w:br/>
      </w:r>
      <w:bookmarkEnd w:id="206"/>
      <w:r w:rsidR="00F23C4F" w:rsidRPr="00F23C4F">
        <w:rPr>
          <w:rStyle w:val="DocumentName"/>
        </w:rPr>
        <w:t>Минстрой назвал отметку в 3,5 трлн рублей по выдаче ипотеки приемлемой</w:t>
      </w:r>
      <w:bookmarkEnd w:id="207"/>
    </w:p>
    <w:p w:rsidR="00F23C4F" w:rsidRDefault="00F23C4F" w:rsidP="000D3495">
      <w:pPr>
        <w:pStyle w:val="DocumentBody"/>
      </w:pPr>
      <w:r>
        <w:t>Это будет означать, что в отрасли "все более-менее в порядке", заявил замминистра строительства и ЖКХ Никита Стасишин</w:t>
      </w:r>
    </w:p>
    <w:p w:rsidR="000D3495" w:rsidRDefault="000D3495" w:rsidP="000D3495">
      <w:pPr>
        <w:pStyle w:val="DocumentBody"/>
      </w:pPr>
      <w:r>
        <w:t xml:space="preserve">Преодоление отметки по выдачам </w:t>
      </w:r>
      <w:r>
        <w:rPr>
          <w:b/>
        </w:rPr>
        <w:t>ипотеки</w:t>
      </w:r>
      <w:r>
        <w:t xml:space="preserve"> в РФ в</w:t>
      </w:r>
      <w:r w:rsidR="00EC5305">
        <w:t xml:space="preserve"> </w:t>
      </w:r>
      <w:r>
        <w:t>2025 году в 3,5 трлн руб. будет означать, что в отрасли "все более-менее в</w:t>
      </w:r>
      <w:r w:rsidR="00EC5305">
        <w:t xml:space="preserve"> </w:t>
      </w:r>
      <w:r>
        <w:t xml:space="preserve">порядке". Об этом заявил в ходе конференции для </w:t>
      </w:r>
      <w:r>
        <w:rPr>
          <w:b/>
        </w:rPr>
        <w:t>застройщиков</w:t>
      </w:r>
      <w:r>
        <w:t xml:space="preserve"> жилья "Время</w:t>
      </w:r>
      <w:r w:rsidR="00EC5305">
        <w:t xml:space="preserve"> </w:t>
      </w:r>
      <w:r>
        <w:t>изменений: жилье. От адаптации к лидерству" Сбербанка замминистра строительства</w:t>
      </w:r>
      <w:r w:rsidR="00EC5305">
        <w:t xml:space="preserve"> </w:t>
      </w:r>
      <w:r>
        <w:t>и ЖКХ России Никита Стасишин.</w:t>
      </w:r>
    </w:p>
    <w:p w:rsidR="000D3495" w:rsidRDefault="000D3495" w:rsidP="000D3495">
      <w:pPr>
        <w:pStyle w:val="DocumentBody"/>
      </w:pPr>
      <w:r>
        <w:t>"В январе - августе 2025 года, по данным Банка России, было выдано 502,4</w:t>
      </w:r>
      <w:r w:rsidR="00EC5305">
        <w:t xml:space="preserve"> </w:t>
      </w:r>
      <w:r>
        <w:t xml:space="preserve">тыс. </w:t>
      </w:r>
      <w:r>
        <w:rPr>
          <w:b/>
        </w:rPr>
        <w:t>ипотек</w:t>
      </w:r>
      <w:r>
        <w:t xml:space="preserve"> в количественном выражении (-48,1% по сравнению с аналогичным</w:t>
      </w:r>
      <w:r w:rsidR="00EC5305">
        <w:t xml:space="preserve"> </w:t>
      </w:r>
      <w:r>
        <w:t>периодом прошлого года) на сумму более 2,2 трлн руб. (-37,3% год к году). За</w:t>
      </w:r>
      <w:r w:rsidR="00EC5305">
        <w:t xml:space="preserve"> </w:t>
      </w:r>
      <w:r>
        <w:t xml:space="preserve">оставшиеся четыре месяца должно, теоретически, быть выдано </w:t>
      </w:r>
      <w:r>
        <w:rPr>
          <w:b/>
        </w:rPr>
        <w:t>ипотек</w:t>
      </w:r>
      <w:r>
        <w:t xml:space="preserve"> на сумму еще</w:t>
      </w:r>
      <w:r w:rsidR="00EC5305">
        <w:t xml:space="preserve"> </w:t>
      </w:r>
      <w:r>
        <w:t>1,75 трлн руб. &lt;...&gt; Если мы перешагнем в 2025 году цифру в 3,5 трлн руб. по</w:t>
      </w:r>
      <w:r w:rsidR="00EC5305">
        <w:t xml:space="preserve"> </w:t>
      </w:r>
      <w:r>
        <w:t xml:space="preserve">выдачам </w:t>
      </w:r>
      <w:r>
        <w:rPr>
          <w:b/>
        </w:rPr>
        <w:t>ипотек</w:t>
      </w:r>
      <w:r>
        <w:t>, это будет означать, что в отрасли все более-менее в порядке", -</w:t>
      </w:r>
      <w:r w:rsidR="00EC5305">
        <w:t xml:space="preserve"> </w:t>
      </w:r>
      <w:r>
        <w:t>сказал он.</w:t>
      </w:r>
    </w:p>
    <w:p w:rsidR="000D3495" w:rsidRDefault="000D3495" w:rsidP="00F23C4F">
      <w:pPr>
        <w:pStyle w:val="DocumentBody"/>
      </w:pPr>
      <w:r>
        <w:t>В ходе дискуссии директор департамента "Домклик" Алексей Лейпи отметил, что</w:t>
      </w:r>
      <w:r w:rsidR="00EC5305">
        <w:t xml:space="preserve"> </w:t>
      </w:r>
      <w:r>
        <w:t>прирост ипотечного портфеля в РФ составит по итогам 2025 года 4 трлн руб. "В</w:t>
      </w:r>
      <w:r w:rsidR="00EC5305">
        <w:t xml:space="preserve"> </w:t>
      </w:r>
      <w:r>
        <w:t>2025 году отрасль не получила и половину того, что получала в 2023 году (было</w:t>
      </w:r>
      <w:r w:rsidR="00EC5305">
        <w:t xml:space="preserve"> </w:t>
      </w:r>
      <w:r>
        <w:t xml:space="preserve">выдано 7,8 трлн руб. </w:t>
      </w:r>
      <w:r>
        <w:rPr>
          <w:b/>
        </w:rPr>
        <w:t>ипотек</w:t>
      </w:r>
      <w:r>
        <w:t xml:space="preserve"> - прим. ТАСС). Однако все покажет четвертый квартал</w:t>
      </w:r>
      <w:r w:rsidR="00EC5305">
        <w:t xml:space="preserve"> </w:t>
      </w:r>
      <w:r w:rsidR="00F23C4F">
        <w:t xml:space="preserve">текущего года", - отметил он. </w:t>
      </w:r>
    </w:p>
    <w:p w:rsidR="00F23C4F" w:rsidRPr="00F23C4F" w:rsidRDefault="00D91FBD" w:rsidP="00F23C4F">
      <w:pPr>
        <w:rPr>
          <w:rStyle w:val="DocumentOriginalLink"/>
        </w:rPr>
      </w:pPr>
      <w:hyperlink r:id="rId122" w:history="1">
        <w:r w:rsidR="00F23C4F" w:rsidRPr="00F23C4F">
          <w:rPr>
            <w:rStyle w:val="DocumentOriginalLink"/>
          </w:rPr>
          <w:t>https://tass.ru/nedvizhimost/25379039?ysclid=mgyp3xm5b4463096767</w:t>
        </w:r>
      </w:hyperlink>
      <w:r w:rsidR="00F23C4F" w:rsidRPr="00F23C4F">
        <w:rPr>
          <w:rStyle w:val="DocumentOriginalLink"/>
        </w:rPr>
        <w:t xml:space="preserve"> </w:t>
      </w:r>
    </w:p>
    <w:p w:rsidR="000D3495" w:rsidRDefault="000D3495" w:rsidP="000D3495">
      <w:r>
        <w:rPr>
          <w:sz w:val="18"/>
        </w:rPr>
        <w:t>назад: </w:t>
      </w:r>
      <w:hyperlink w:anchor="ref_toc" w:history="1">
        <w:r>
          <w:rPr>
            <w:rStyle w:val="NavigationLink"/>
          </w:rPr>
          <w:t>оглавление</w:t>
        </w:r>
      </w:hyperlink>
    </w:p>
    <w:p w:rsidR="000D3495" w:rsidRDefault="000D3495" w:rsidP="000D3495">
      <w:pPr>
        <w:pStyle w:val="4"/>
      </w:pPr>
      <w:bookmarkStart w:id="208" w:name="_Toc211802605"/>
      <w:bookmarkStart w:id="209" w:name="_Toc211847818"/>
      <w:r>
        <w:rPr>
          <w:rStyle w:val="DocumentDate"/>
        </w:rPr>
        <w:t>17.10.2025</w:t>
      </w:r>
      <w:r>
        <w:br/>
      </w:r>
      <w:r w:rsidR="00F23C4F">
        <w:rPr>
          <w:rStyle w:val="DocumentSource"/>
        </w:rPr>
        <w:t xml:space="preserve">ТАСС </w:t>
      </w:r>
      <w:r>
        <w:br/>
      </w:r>
      <w:bookmarkEnd w:id="208"/>
      <w:r w:rsidR="00F23C4F" w:rsidRPr="00F23C4F">
        <w:rPr>
          <w:rStyle w:val="DocumentName"/>
        </w:rPr>
        <w:t>Задолженность населения по ипотеке в сентябре выросла на 0,8%</w:t>
      </w:r>
      <w:bookmarkEnd w:id="209"/>
    </w:p>
    <w:p w:rsidR="00F23C4F" w:rsidRDefault="00F23C4F" w:rsidP="000D3495">
      <w:pPr>
        <w:pStyle w:val="DocumentBody"/>
      </w:pPr>
      <w:r>
        <w:t>Объемы выдач составили 404 млрд рублей</w:t>
      </w:r>
    </w:p>
    <w:p w:rsidR="000D3495" w:rsidRDefault="000D3495" w:rsidP="000D3495">
      <w:pPr>
        <w:pStyle w:val="DocumentBody"/>
      </w:pPr>
      <w:r>
        <w:t xml:space="preserve"> Задолженность населения по </w:t>
      </w:r>
      <w:r>
        <w:rPr>
          <w:b/>
        </w:rPr>
        <w:t>ипотеке</w:t>
      </w:r>
      <w:r>
        <w:t>, по</w:t>
      </w:r>
      <w:r w:rsidR="00EC5305">
        <w:t xml:space="preserve"> </w:t>
      </w:r>
      <w:r>
        <w:t>предварительным данным, в сентябре 2025 г. возросла на 0,8% после 0,9% в</w:t>
      </w:r>
      <w:r w:rsidR="00EC5305">
        <w:t xml:space="preserve"> </w:t>
      </w:r>
      <w:r>
        <w:t>августе, говорится в материалах Банка России.</w:t>
      </w:r>
    </w:p>
    <w:p w:rsidR="000D3495" w:rsidRDefault="000D3495" w:rsidP="000D3495">
      <w:pPr>
        <w:pStyle w:val="DocumentBody"/>
      </w:pPr>
      <w:r>
        <w:t xml:space="preserve">"По предварительным данным, задолженность населения по </w:t>
      </w:r>
      <w:r>
        <w:rPr>
          <w:b/>
        </w:rPr>
        <w:t>ипотеке</w:t>
      </w:r>
      <w:r>
        <w:t xml:space="preserve"> увеличилась</w:t>
      </w:r>
      <w:r w:rsidR="00EC5305">
        <w:t xml:space="preserve"> </w:t>
      </w:r>
      <w:r>
        <w:t>на 0,8% (+0,9% в августе). Ипотечный портфель на балансе банков вырос на 1%", -</w:t>
      </w:r>
      <w:r w:rsidR="00EC5305">
        <w:t xml:space="preserve"> </w:t>
      </w:r>
      <w:r>
        <w:t>отмечается в документе.</w:t>
      </w:r>
    </w:p>
    <w:p w:rsidR="000D3495" w:rsidRDefault="000D3495" w:rsidP="000D3495">
      <w:pPr>
        <w:pStyle w:val="DocumentBody"/>
      </w:pPr>
      <w:r>
        <w:t>Объемы выдач составили в сентябре 404 млрд руб. ( в августе - 392 млрд</w:t>
      </w:r>
      <w:r w:rsidR="00EC5305">
        <w:t xml:space="preserve"> </w:t>
      </w:r>
      <w:r>
        <w:t xml:space="preserve">руб.). При этом доля </w:t>
      </w:r>
      <w:r>
        <w:rPr>
          <w:b/>
        </w:rPr>
        <w:t>ипотеки</w:t>
      </w:r>
      <w:r>
        <w:t>, выдаваемой по госпрограммам, остается значительной</w:t>
      </w:r>
      <w:r w:rsidR="00EC5305">
        <w:t xml:space="preserve"> </w:t>
      </w:r>
      <w:r>
        <w:t xml:space="preserve">и составляет порядка 80%. По наиболее востребованной "Семейной </w:t>
      </w:r>
      <w:r>
        <w:rPr>
          <w:b/>
        </w:rPr>
        <w:t>ипотеке</w:t>
      </w:r>
      <w:r>
        <w:t>"</w:t>
      </w:r>
      <w:r w:rsidR="00EC5305">
        <w:t xml:space="preserve"> </w:t>
      </w:r>
      <w:r>
        <w:t>предоставлено 271 млрд руб. после 278 млрд руб. месяцем ранее. Выдачи по</w:t>
      </w:r>
      <w:r w:rsidR="00EC5305">
        <w:t xml:space="preserve"> </w:t>
      </w:r>
      <w:r>
        <w:t>госпрограммам поддерживает в том числе повышенное возмещение для банков из</w:t>
      </w:r>
      <w:r w:rsidR="00EC5305">
        <w:t xml:space="preserve"> </w:t>
      </w:r>
      <w:r>
        <w:t xml:space="preserve">бюджета по "Семейной </w:t>
      </w:r>
      <w:r>
        <w:rPr>
          <w:b/>
        </w:rPr>
        <w:t>ипотеке</w:t>
      </w:r>
      <w:r>
        <w:t xml:space="preserve">" и "Дальневосточной </w:t>
      </w:r>
      <w:r>
        <w:rPr>
          <w:b/>
        </w:rPr>
        <w:t>ипотеке</w:t>
      </w:r>
      <w:r>
        <w:t>".</w:t>
      </w:r>
    </w:p>
    <w:p w:rsidR="000D3495" w:rsidRDefault="000D3495" w:rsidP="000D3495">
      <w:pPr>
        <w:pStyle w:val="DocumentBody"/>
      </w:pPr>
      <w:r>
        <w:t xml:space="preserve">Кроме того, по данным ЦБ, выдачи рыночной </w:t>
      </w:r>
      <w:r>
        <w:rPr>
          <w:b/>
        </w:rPr>
        <w:t>ипотеки</w:t>
      </w:r>
      <w:r>
        <w:t xml:space="preserve"> постепенно увеличиваются,</w:t>
      </w:r>
      <w:r w:rsidR="00EC5305">
        <w:t xml:space="preserve"> </w:t>
      </w:r>
      <w:r>
        <w:t>но их объемы остаются небольшими, поскольку ставки все еще высоки. Так, в конце</w:t>
      </w:r>
      <w:r w:rsidR="00EC5305">
        <w:t xml:space="preserve"> </w:t>
      </w:r>
      <w:r>
        <w:t>сентября средняя маркетинговая ставка по рыночным программам снизилась на 1,1</w:t>
      </w:r>
      <w:r w:rsidR="00EC5305">
        <w:t xml:space="preserve"> </w:t>
      </w:r>
      <w:r>
        <w:t>проц. пункта по сравнению с концом августе и составляла 21,3%. По</w:t>
      </w:r>
      <w:r w:rsidR="00EC5305">
        <w:t xml:space="preserve"> </w:t>
      </w:r>
      <w:r>
        <w:t>предварительным данным, в сентябре предоставлено 92 млрд руб. пр</w:t>
      </w:r>
      <w:r w:rsidR="00F23C4F">
        <w:t>отив 73 млрд</w:t>
      </w:r>
      <w:r w:rsidR="00EC5305">
        <w:t xml:space="preserve"> </w:t>
      </w:r>
      <w:r w:rsidR="00F23C4F">
        <w:t xml:space="preserve">руб. в августе. </w:t>
      </w:r>
    </w:p>
    <w:p w:rsidR="00F23C4F" w:rsidRPr="00F23C4F" w:rsidRDefault="00D91FBD" w:rsidP="00F23C4F">
      <w:pPr>
        <w:rPr>
          <w:rStyle w:val="DocumentOriginalLink"/>
        </w:rPr>
      </w:pPr>
      <w:hyperlink r:id="rId123" w:history="1">
        <w:r w:rsidR="00F23C4F" w:rsidRPr="00F23C4F">
          <w:rPr>
            <w:rStyle w:val="DocumentOriginalLink"/>
          </w:rPr>
          <w:t>https://tass.ru/nedvizhimost/25376073?ysclid=mgyp4o97eu793964884</w:t>
        </w:r>
      </w:hyperlink>
      <w:r w:rsidR="00F23C4F" w:rsidRPr="00F23C4F">
        <w:rPr>
          <w:rStyle w:val="DocumentOriginalLink"/>
        </w:rPr>
        <w:t xml:space="preserve"> </w:t>
      </w:r>
    </w:p>
    <w:p w:rsidR="000D3495" w:rsidRDefault="000D3495" w:rsidP="000D3495">
      <w:r>
        <w:rPr>
          <w:sz w:val="18"/>
        </w:rPr>
        <w:t>назад: </w:t>
      </w:r>
      <w:hyperlink w:anchor="ref_toc" w:history="1">
        <w:r>
          <w:rPr>
            <w:rStyle w:val="NavigationLink"/>
          </w:rPr>
          <w:t>оглавление</w:t>
        </w:r>
      </w:hyperlink>
    </w:p>
    <w:p w:rsidR="00DC0C56" w:rsidRDefault="00DC0C56" w:rsidP="00DC0C56">
      <w:pPr>
        <w:pStyle w:val="4"/>
      </w:pPr>
      <w:bookmarkStart w:id="210" w:name="_Toc211802613"/>
      <w:bookmarkStart w:id="211" w:name="_Toc211847819"/>
      <w:r>
        <w:rPr>
          <w:rStyle w:val="DocumentDate"/>
        </w:rPr>
        <w:t>17.10.2025</w:t>
      </w:r>
      <w:r>
        <w:br/>
      </w:r>
      <w:r>
        <w:rPr>
          <w:rStyle w:val="DocumentSource"/>
        </w:rPr>
        <w:t xml:space="preserve">ТАСС </w:t>
      </w:r>
      <w:r>
        <w:br/>
      </w:r>
      <w:r w:rsidRPr="00DC0C56">
        <w:rPr>
          <w:rStyle w:val="DocumentName"/>
        </w:rPr>
        <w:t>Кредитный портфель застройщиков в Сбере увеличился с начала года на 27%</w:t>
      </w:r>
      <w:bookmarkEnd w:id="211"/>
    </w:p>
    <w:p w:rsidR="00DC0C56" w:rsidRDefault="00DC0C56" w:rsidP="00DC0C56">
      <w:pPr>
        <w:pStyle w:val="DocumentBody"/>
      </w:pPr>
      <w:r>
        <w:t>Он достиг 6,7 трлн рублей</w:t>
      </w:r>
    </w:p>
    <w:p w:rsidR="00DC0C56" w:rsidRDefault="00DC0C56" w:rsidP="00DC0C56">
      <w:pPr>
        <w:pStyle w:val="DocumentBody"/>
      </w:pPr>
      <w:r>
        <w:t xml:space="preserve">Кредитный портфель </w:t>
      </w:r>
      <w:r>
        <w:rPr>
          <w:b/>
        </w:rPr>
        <w:t>застройщиков</w:t>
      </w:r>
      <w:r>
        <w:t xml:space="preserve"> жилья в</w:t>
      </w:r>
      <w:r w:rsidR="00EC5305">
        <w:t xml:space="preserve"> </w:t>
      </w:r>
      <w:r>
        <w:t>"Сбере" с начала 2025 года вырос на 27% до 6,7 трлн руб. Об этом заявил в ходе</w:t>
      </w:r>
      <w:r w:rsidR="00EC5305">
        <w:t xml:space="preserve"> </w:t>
      </w:r>
      <w:r>
        <w:t xml:space="preserve">конференции для </w:t>
      </w:r>
      <w:r>
        <w:rPr>
          <w:b/>
        </w:rPr>
        <w:t>застройщиков</w:t>
      </w:r>
      <w:r>
        <w:t xml:space="preserve"> жилья "Время изменений: жилье. От адаптации к</w:t>
      </w:r>
      <w:r w:rsidR="00EC5305">
        <w:t xml:space="preserve"> </w:t>
      </w:r>
      <w:r>
        <w:t>лидерству" заместитель председателя правления Сбербанка Анатолий Попов.</w:t>
      </w:r>
    </w:p>
    <w:p w:rsidR="00DC0C56" w:rsidRDefault="00DC0C56" w:rsidP="00DC0C56">
      <w:pPr>
        <w:pStyle w:val="DocumentBody"/>
      </w:pPr>
      <w:r>
        <w:t xml:space="preserve">"Кредитный портфель </w:t>
      </w:r>
      <w:r>
        <w:rPr>
          <w:b/>
        </w:rPr>
        <w:t>застройщиков</w:t>
      </w:r>
      <w:r>
        <w:t xml:space="preserve"> жилья в "Сбере" с начала года вырос на 27%</w:t>
      </w:r>
      <w:r w:rsidR="00EC5305">
        <w:t xml:space="preserve"> </w:t>
      </w:r>
      <w:r>
        <w:t>и достиг на 1 октября 6,7 трлн рублей", - сказал он.</w:t>
      </w:r>
    </w:p>
    <w:p w:rsidR="00DC0C56" w:rsidRDefault="00DC0C56" w:rsidP="00DC0C56">
      <w:pPr>
        <w:pStyle w:val="DocumentBody"/>
      </w:pPr>
      <w:r>
        <w:t>По его словам, жилье занимает в корпоративном кредитном портфеле "Сбера"</w:t>
      </w:r>
      <w:r w:rsidR="00EC5305">
        <w:t xml:space="preserve"> </w:t>
      </w:r>
      <w:r>
        <w:t>почти 25% и остается драйвером роста экономики страны. Прирост портфеля</w:t>
      </w:r>
      <w:r w:rsidR="00EC5305">
        <w:t xml:space="preserve"> </w:t>
      </w:r>
      <w:r>
        <w:t>фиксируется во всех регионах: в Москве - на 25%, в Санкт-Петербурге с начала</w:t>
      </w:r>
      <w:r w:rsidR="00EC5305">
        <w:t xml:space="preserve"> </w:t>
      </w:r>
      <w:r>
        <w:t>года остаток задолженности увеличился на 31%, в городах-миллионниках и</w:t>
      </w:r>
      <w:r w:rsidR="00EC5305">
        <w:t xml:space="preserve"> </w:t>
      </w:r>
      <w:r>
        <w:t>сопутствующих им агломерациях в среднем - на 24%, в остальных субъектах - на</w:t>
      </w:r>
      <w:r w:rsidR="00EC5305">
        <w:t xml:space="preserve"> </w:t>
      </w:r>
      <w:r>
        <w:t>35%. "Несмотря на то, что начало года на рынке жилья отличалось умеренной</w:t>
      </w:r>
      <w:r w:rsidR="00EC5305">
        <w:t xml:space="preserve"> </w:t>
      </w:r>
      <w:r>
        <w:t>активностью, с сентября еженедельно мы видим рост количества сделок -</w:t>
      </w:r>
      <w:r w:rsidR="00EC5305">
        <w:t xml:space="preserve"> </w:t>
      </w:r>
      <w:r>
        <w:t>заключается порядка 40-60 кредитных договоров в неделю, что соответствует</w:t>
      </w:r>
      <w:r w:rsidR="00EC5305">
        <w:t xml:space="preserve"> </w:t>
      </w:r>
      <w:r>
        <w:t xml:space="preserve">значению предыдущих лет и говорит о постепенном оживлении </w:t>
      </w:r>
      <w:r>
        <w:rPr>
          <w:b/>
        </w:rPr>
        <w:t>застройщиков</w:t>
      </w:r>
      <w:r>
        <w:t>", -</w:t>
      </w:r>
      <w:r w:rsidR="00EC5305">
        <w:t xml:space="preserve"> </w:t>
      </w:r>
      <w:r>
        <w:t>добавил Попов.</w:t>
      </w:r>
    </w:p>
    <w:p w:rsidR="00DC0C56" w:rsidRDefault="00DC0C56" w:rsidP="00DC0C56">
      <w:pPr>
        <w:pStyle w:val="DocumentBody"/>
      </w:pPr>
      <w:r>
        <w:t>При этом девелоперы снижают темп реализации новых проектов: с начала года</w:t>
      </w:r>
      <w:r w:rsidR="00EC5305">
        <w:t xml:space="preserve"> </w:t>
      </w:r>
      <w:r>
        <w:rPr>
          <w:b/>
        </w:rPr>
        <w:t>застройщики</w:t>
      </w:r>
      <w:r>
        <w:t xml:space="preserve"> запустили на 16% меньше проектов, чем за аналогичный период 2024</w:t>
      </w:r>
      <w:r w:rsidR="00EC5305">
        <w:t xml:space="preserve"> </w:t>
      </w:r>
      <w:r>
        <w:t>года, отметил Попов. Таким образом девелоперы подстраивают предложение под спрос</w:t>
      </w:r>
      <w:r w:rsidR="00EC5305">
        <w:t xml:space="preserve"> </w:t>
      </w:r>
      <w:r>
        <w:t xml:space="preserve">на жилье для достижения баланса на рынке, заключил он. </w:t>
      </w:r>
    </w:p>
    <w:p w:rsidR="00DC0C56" w:rsidRPr="00DC0C56" w:rsidRDefault="00D91FBD" w:rsidP="00DC0C56">
      <w:pPr>
        <w:rPr>
          <w:rStyle w:val="DocumentOriginalLink"/>
        </w:rPr>
      </w:pPr>
      <w:hyperlink r:id="rId124" w:history="1">
        <w:r w:rsidR="00DC0C56" w:rsidRPr="00DC0C56">
          <w:rPr>
            <w:rStyle w:val="DocumentOriginalLink"/>
          </w:rPr>
          <w:t>https://tass.ru/nedvizhimost/25379535?ysclid=mgyp922nrh530808575</w:t>
        </w:r>
      </w:hyperlink>
      <w:r w:rsidR="00DC0C56" w:rsidRPr="00DC0C56">
        <w:rPr>
          <w:rStyle w:val="DocumentOriginalLink"/>
        </w:rPr>
        <w:t xml:space="preserve"> </w:t>
      </w:r>
    </w:p>
    <w:p w:rsidR="00DC0C56" w:rsidRDefault="00DC0C56" w:rsidP="00DC0C56">
      <w:r>
        <w:rPr>
          <w:sz w:val="18"/>
        </w:rPr>
        <w:t>назад: </w:t>
      </w:r>
      <w:hyperlink w:anchor="ref_toc" w:history="1">
        <w:r>
          <w:rPr>
            <w:rStyle w:val="NavigationLink"/>
          </w:rPr>
          <w:t>оглавление</w:t>
        </w:r>
      </w:hyperlink>
    </w:p>
    <w:p w:rsidR="00DC0C56" w:rsidRDefault="00DC0C56" w:rsidP="00DC0C56">
      <w:pPr>
        <w:pStyle w:val="4"/>
      </w:pPr>
      <w:bookmarkStart w:id="212" w:name="_Toc211847820"/>
      <w:r>
        <w:rPr>
          <w:rStyle w:val="DocumentDate"/>
        </w:rPr>
        <w:t>17.10.2025</w:t>
      </w:r>
      <w:r>
        <w:br/>
      </w:r>
      <w:r>
        <w:rPr>
          <w:rStyle w:val="DocumentSource"/>
        </w:rPr>
        <w:t>РИА Новости</w:t>
      </w:r>
      <w:r>
        <w:br/>
      </w:r>
      <w:r w:rsidRPr="00DC0C56">
        <w:rPr>
          <w:rStyle w:val="DocumentName"/>
        </w:rPr>
        <w:t>Доля проблемных застройщиков жилья в портфеле Сбербанка меньше 1%</w:t>
      </w:r>
      <w:bookmarkEnd w:id="212"/>
    </w:p>
    <w:p w:rsidR="00DC0C56" w:rsidRDefault="00DC0C56" w:rsidP="00DC0C56">
      <w:pPr>
        <w:pStyle w:val="DocumentBody"/>
      </w:pPr>
      <w:r>
        <w:t xml:space="preserve">Доля проблемных </w:t>
      </w:r>
      <w:r>
        <w:rPr>
          <w:b/>
        </w:rPr>
        <w:t>застройщиков</w:t>
      </w:r>
      <w:r>
        <w:t xml:space="preserve"> жилья в кредитном портфеле Сбербанка составляет меньше 1%, сообщил журналистам зампред правления кредитной организации Анатолий Попов.</w:t>
      </w:r>
    </w:p>
    <w:p w:rsidR="00DC0C56" w:rsidRDefault="00DC0C56" w:rsidP="00DC0C56">
      <w:pPr>
        <w:pStyle w:val="DocumentBody"/>
      </w:pPr>
      <w:r>
        <w:t xml:space="preserve">Он уточнил, что проблемными Сбербанк считает девелоперов, у которых денежный поток от проекта не покрывает затрат на </w:t>
      </w:r>
      <w:r>
        <w:rPr>
          <w:b/>
        </w:rPr>
        <w:t>строительство</w:t>
      </w:r>
      <w:r>
        <w:t xml:space="preserve"> и стоимость долга.</w:t>
      </w:r>
    </w:p>
    <w:p w:rsidR="00DC0C56" w:rsidRDefault="00DC0C56" w:rsidP="00DC0C56">
      <w:pPr>
        <w:pStyle w:val="DocumentBody"/>
      </w:pPr>
      <w:r>
        <w:t>"Очень важно, что рынок жилья сейчас поддерживается ростом цен", - отметил Попов.</w:t>
      </w:r>
    </w:p>
    <w:p w:rsidR="00DC0C56" w:rsidRDefault="00DC0C56" w:rsidP="00DC0C56">
      <w:pPr>
        <w:pStyle w:val="DocumentBody"/>
      </w:pPr>
      <w:r>
        <w:t>По словам банкира, "Сбер" регулярно проводит стресс-тесты для проектов в своем портфеле, и их не выдерживает меньше 3,7% кредитов от всего портфеля. При этом, уточнил он, причины, как правило, связаны не с экономикой проектов, а с другими факторами.</w:t>
      </w:r>
    </w:p>
    <w:p w:rsidR="00DC0C56" w:rsidRDefault="00DC0C56" w:rsidP="00DC0C56">
      <w:pPr>
        <w:pStyle w:val="DocumentBody"/>
      </w:pPr>
      <w:r>
        <w:t>В основном трудности у девелоперов возникают по трем причинам: из-за отсутствия опыта, из-за изменений документации по решению региональных властей и из-за ремаркетинга проекта, пояснил Попов.</w:t>
      </w:r>
    </w:p>
    <w:p w:rsidR="00DC0C56" w:rsidRDefault="00DC0C56" w:rsidP="00DC0C56">
      <w:pPr>
        <w:pStyle w:val="DocumentBody"/>
      </w:pPr>
      <w:r>
        <w:t xml:space="preserve">Он также добавил, что эффективная ставка по </w:t>
      </w:r>
      <w:r>
        <w:rPr>
          <w:b/>
        </w:rPr>
        <w:t>проектному финансированию</w:t>
      </w:r>
      <w:r>
        <w:t xml:space="preserve"> жилья в Сбербанке на 1 сентября 2025 года составила 11,79%, что на 0,89 процентного пункта больше, чем на 1 января 2025 года.</w:t>
      </w:r>
    </w:p>
    <w:p w:rsidR="00DC0C56" w:rsidRDefault="00DC0C56" w:rsidP="00DC0C56">
      <w:pPr>
        <w:pStyle w:val="DocumentBody"/>
      </w:pPr>
      <w:r>
        <w:t xml:space="preserve">"Это не очень большое повышение. Смягчение денежно-кредитной политики нивелировало более медленное наполнение </w:t>
      </w:r>
      <w:r>
        <w:rPr>
          <w:b/>
        </w:rPr>
        <w:t>эскроу-счетов</w:t>
      </w:r>
      <w:r>
        <w:t xml:space="preserve">, за счет которого </w:t>
      </w:r>
      <w:r>
        <w:rPr>
          <w:b/>
        </w:rPr>
        <w:t>застройщики</w:t>
      </w:r>
      <w:r>
        <w:t xml:space="preserve"> могли сокращать стоимость кредитных средств", - сказал топ-менеджер Сбербанка.</w:t>
      </w:r>
    </w:p>
    <w:p w:rsidR="00DC0C56" w:rsidRPr="00DC0C56" w:rsidRDefault="00D91FBD" w:rsidP="00DC0C56">
      <w:pPr>
        <w:rPr>
          <w:rStyle w:val="DocumentOriginalLink"/>
        </w:rPr>
      </w:pPr>
      <w:hyperlink r:id="rId125" w:history="1">
        <w:r w:rsidR="00DC0C56" w:rsidRPr="00DC0C56">
          <w:rPr>
            <w:rStyle w:val="DocumentOriginalLink"/>
          </w:rPr>
          <w:t>https://realty.ria.ru/20251017/sberbank-2048907282.html?ysclid=mgypb01ecn788733358</w:t>
        </w:r>
      </w:hyperlink>
      <w:r w:rsidR="00DC0C56" w:rsidRPr="00DC0C56">
        <w:rPr>
          <w:rStyle w:val="DocumentOriginalLink"/>
        </w:rPr>
        <w:t xml:space="preserve"> </w:t>
      </w:r>
    </w:p>
    <w:p w:rsidR="00DC0C56" w:rsidRDefault="00DC0C56" w:rsidP="00DC0C56">
      <w:r>
        <w:rPr>
          <w:sz w:val="18"/>
        </w:rPr>
        <w:t>назад: </w:t>
      </w:r>
      <w:hyperlink w:anchor="ref_toc" w:history="1">
        <w:r>
          <w:rPr>
            <w:rStyle w:val="NavigationLink"/>
          </w:rPr>
          <w:t>оглавление</w:t>
        </w:r>
      </w:hyperlink>
    </w:p>
    <w:p w:rsidR="000D3495" w:rsidRDefault="000D3495" w:rsidP="000D3495">
      <w:pPr>
        <w:pStyle w:val="4"/>
      </w:pPr>
      <w:bookmarkStart w:id="213" w:name="_Toc211847821"/>
      <w:r>
        <w:rPr>
          <w:rStyle w:val="DocumentDate"/>
        </w:rPr>
        <w:t>17.10.2025</w:t>
      </w:r>
      <w:r>
        <w:br/>
      </w:r>
      <w:r w:rsidR="00F23C4F">
        <w:rPr>
          <w:rStyle w:val="DocumentSource"/>
        </w:rPr>
        <w:t>ПРАЙМ</w:t>
      </w:r>
      <w:r>
        <w:br/>
      </w:r>
      <w:bookmarkEnd w:id="210"/>
      <w:r w:rsidR="00F23C4F" w:rsidRPr="00F23C4F">
        <w:rPr>
          <w:rStyle w:val="DocumentName"/>
        </w:rPr>
        <w:t>Выдачи ипотеки в России в сентябре выросли на 2%</w:t>
      </w:r>
      <w:bookmarkEnd w:id="213"/>
    </w:p>
    <w:p w:rsidR="000D3495" w:rsidRDefault="000D3495" w:rsidP="000D3495">
      <w:pPr>
        <w:pStyle w:val="DocumentBody"/>
      </w:pPr>
      <w:r>
        <w:t xml:space="preserve">Объем выдач </w:t>
      </w:r>
      <w:r>
        <w:rPr>
          <w:b/>
        </w:rPr>
        <w:t>ипотеки</w:t>
      </w:r>
      <w:r>
        <w:t xml:space="preserve"> в РФ в сентябре вырос на 2% и достиг 361,27 миллиарда рублей в сравнении с аналогичным показателем прошлого года, сообщили РИА Новости в Объединенном кредитном бюро (ОКБ).</w:t>
      </w:r>
    </w:p>
    <w:p w:rsidR="000D3495" w:rsidRDefault="000D3495" w:rsidP="000D3495">
      <w:pPr>
        <w:pStyle w:val="DocumentBody"/>
      </w:pPr>
      <w:r>
        <w:t>"ОКБ подвело итоги ипотечного кредитования в сентябре 2025 года. За месяц банки выдали 84,02 тысячи ипотечных кредитов на 361,27 миллиарда рублей. В годовом отношении количество выдач осталось практически без изменений, объем вырос на 2%. В сентябре 2024 года было выдано 83,83 тысячи ипотечных кредитов на 354,78 миллиарда рублей", - говорится в сообщении.</w:t>
      </w:r>
    </w:p>
    <w:p w:rsidR="000D3495" w:rsidRDefault="000D3495" w:rsidP="000D3495">
      <w:pPr>
        <w:pStyle w:val="DocumentBody"/>
      </w:pPr>
      <w:r>
        <w:t>Согласно данным ОКБ, средний размер ипотечного кредита за год стал больше на 70 тысяч рублей. В сентябре 2024 года он составлял 4,23 миллиона рублей, в сентябре 2025 года - 4,3 миллиона рублей. Средний срок ипотечного кредитования стал короче на 11 месяцев и составил 257 месяцев в сентябре 2025 года.</w:t>
      </w:r>
    </w:p>
    <w:p w:rsidR="000D3495" w:rsidRDefault="000D3495" w:rsidP="000D3495">
      <w:pPr>
        <w:pStyle w:val="DocumentBody"/>
      </w:pPr>
      <w:r>
        <w:t>В сентябре новое жилье заняло 41% от общего количества и 55% от общего объема ипотечных кредитов. Средний размер кредита на покупку квартиры в новостройке составил 5,72 миллиона рублей, средний срок кредитования – 318 месяцев, сообщает ОКБ.</w:t>
      </w:r>
    </w:p>
    <w:p w:rsidR="00F23C4F" w:rsidRPr="00F23C4F" w:rsidRDefault="00D91FBD" w:rsidP="00F23C4F">
      <w:pPr>
        <w:rPr>
          <w:rStyle w:val="DocumentOriginalLink"/>
        </w:rPr>
      </w:pPr>
      <w:hyperlink r:id="rId126" w:history="1">
        <w:r w:rsidR="00F23C4F" w:rsidRPr="00F23C4F">
          <w:rPr>
            <w:rStyle w:val="DocumentOriginalLink"/>
          </w:rPr>
          <w:t>https://1prime.ru/20251017/vydacha-863612734.html?ysclid=mgyp6hnlkc893255058</w:t>
        </w:r>
      </w:hyperlink>
      <w:r w:rsidR="00F23C4F" w:rsidRPr="00F23C4F">
        <w:rPr>
          <w:rStyle w:val="DocumentOriginalLink"/>
        </w:rPr>
        <w:t xml:space="preserve"> </w:t>
      </w:r>
    </w:p>
    <w:p w:rsidR="000D3495" w:rsidRDefault="000D3495" w:rsidP="000D3495">
      <w:r>
        <w:rPr>
          <w:sz w:val="18"/>
        </w:rPr>
        <w:t>назад: </w:t>
      </w:r>
      <w:hyperlink w:anchor="ref_toc" w:history="1">
        <w:r>
          <w:rPr>
            <w:rStyle w:val="NavigationLink"/>
          </w:rPr>
          <w:t>оглавление</w:t>
        </w:r>
      </w:hyperlink>
    </w:p>
    <w:p w:rsidR="00717747" w:rsidRDefault="00717747" w:rsidP="00717747">
      <w:pPr>
        <w:pStyle w:val="4"/>
      </w:pPr>
      <w:bookmarkStart w:id="214" w:name="_Toc211802680"/>
      <w:bookmarkStart w:id="215" w:name="_Toc211802589"/>
      <w:bookmarkStart w:id="216" w:name="_Toc211847822"/>
      <w:bookmarkEnd w:id="204"/>
      <w:r>
        <w:rPr>
          <w:rStyle w:val="DocumentDate"/>
        </w:rPr>
        <w:t>17.10.2025</w:t>
      </w:r>
      <w:r>
        <w:br/>
      </w:r>
      <w:r>
        <w:rPr>
          <w:rStyle w:val="DocumentSource"/>
        </w:rPr>
        <w:t>РБК</w:t>
      </w:r>
      <w:r>
        <w:br/>
      </w:r>
      <w:r>
        <w:rPr>
          <w:rStyle w:val="DocumentName"/>
        </w:rPr>
        <w:t>Выдача ипотеки в Ставропольском крае снизилась на 9% в сентябре 2025 г.</w:t>
      </w:r>
      <w:bookmarkEnd w:id="214"/>
      <w:bookmarkEnd w:id="216"/>
    </w:p>
    <w:p w:rsidR="00717747" w:rsidRDefault="00717747" w:rsidP="00717747">
      <w:pPr>
        <w:pStyle w:val="DocumentBody"/>
      </w:pPr>
      <w:r>
        <w:t xml:space="preserve">Банки в Ставропольском крае выдали 1,1 тыс. ипотечных кредитов на общую сумму 4,5 млрд руб. в сентябре 2025 года. Это на 5% меньше по количеству и на 9% меньше по объему по сравнению с августом того же года, когда было выдано 1,2 тыс. </w:t>
      </w:r>
      <w:r>
        <w:rPr>
          <w:b/>
        </w:rPr>
        <w:t>ипотек</w:t>
      </w:r>
      <w:r>
        <w:t xml:space="preserve"> на 4,9 млрд руб. Такие данные представило Объединенное кредитное бюро (ОКБ).</w:t>
      </w:r>
    </w:p>
    <w:p w:rsidR="00717747" w:rsidRDefault="00717747" w:rsidP="00717747">
      <w:pPr>
        <w:pStyle w:val="DocumentBody"/>
      </w:pPr>
      <w:r>
        <w:t>Средний чек ипотечного кредита на Ставрополье в сентябре 2025 года составил 3,7 млн руб., средний срок - 277 месяцев (23 года и 1 месяц).</w:t>
      </w:r>
    </w:p>
    <w:p w:rsidR="00717747" w:rsidRDefault="00717747" w:rsidP="00717747">
      <w:pPr>
        <w:pStyle w:val="DocumentBody"/>
      </w:pPr>
      <w:r>
        <w:t>Больше всего ипотечных кредитов в сентябре 2025 года было выдано в Москве - 6,9 тыс. кредитов на 46,9 млрд руб. (по сравнению с августом количество сократилось на 2%, объем - на 4%), далее следует Московская область - 5,39 тыс. кредитов на 30,7 млрд руб. (количество и объем снизились на 4%) и Санкт-Петербург - 3,9 тыс. кредитов на 22,1 млрд руб. (количество сократилось на 2%, объем на 4%).</w:t>
      </w:r>
    </w:p>
    <w:p w:rsidR="00717747" w:rsidRDefault="00717747" w:rsidP="00717747">
      <w:pPr>
        <w:pStyle w:val="DocumentBody"/>
      </w:pPr>
      <w:r>
        <w:t>Всего в России банки выдали 84 тыс. ипотечных кредитов на 361,2 млрд руб. в сентябре 2025 года. В годовом отношении количество выдач осталось практически без изменений, объем вырос на 2%. Для сравнения, в сентябре 2024 года было выдано 83,8 тыс. ипотечных кредитов на 354,8 млрд руб. Средний размер ипотечного кредита за год стал больше на 70 тыс. руб.: в сентябре 2024 года он составлял 4,2 млн руб., в сентябре 2025 года - 4,3 млн руб. Средний срок ипотечного кредитования стал короче на 11 мес.: снижение с 268 месяцев (22 года 4 месяца) в сентябре 2024 года до 257 месяца (21 год 5 месяцев) в сентябре 2025 года.</w:t>
      </w:r>
    </w:p>
    <w:p w:rsidR="00717747" w:rsidRDefault="00717747" w:rsidP="00717747">
      <w:pPr>
        <w:pStyle w:val="DocumentBody"/>
      </w:pPr>
      <w:r>
        <w:t xml:space="preserve">По сравнению с результатами августа количество выдач жилищных кредитов в России в сентябре снизилось на 6%, объем - на 8%. В августе 2025 г. было выдано 89,6 тыс. </w:t>
      </w:r>
      <w:r>
        <w:rPr>
          <w:b/>
        </w:rPr>
        <w:t>ипотек</w:t>
      </w:r>
      <w:r>
        <w:t xml:space="preserve"> на 392,4 млрд руб. Средний размер кредита в августе был выше на 80 тыс. руб. и составлял 4,4 млн руб.; средний срок кредитования был дольше на 5 месяцев и составлял 262 месяцев (21 год 10 месяцев).</w:t>
      </w:r>
    </w:p>
    <w:p w:rsidR="00717747" w:rsidRDefault="00717747" w:rsidP="00717747">
      <w:pPr>
        <w:pStyle w:val="DocumentBody"/>
      </w:pPr>
      <w:r>
        <w:t>Всего за 9 месяцев 2025 года в России было выдано 603,1 тыс. кредитов на покупку жилья на 2,6 трлн руб., в среднем за месяц на 290,2 млрд руб. По сравнению с аналогичным периодом прошлого года количество выдач сократилось на 36%, объем - на 34%. С января по сентябрь 2024 года банки выдали 938,3 тыс. ипотечных кредитов на 4 трлн руб., в среднем за месяц на 443 млрд руб.</w:t>
      </w:r>
    </w:p>
    <w:p w:rsidR="00717747" w:rsidRDefault="00717747" w:rsidP="00717747">
      <w:pPr>
        <w:pStyle w:val="DocumentBody"/>
      </w:pPr>
      <w:r>
        <w:t xml:space="preserve">Ранее РБК Кавказ сообщал, что число выданных семейных </w:t>
      </w:r>
      <w:r>
        <w:rPr>
          <w:b/>
        </w:rPr>
        <w:t>ипотек</w:t>
      </w:r>
      <w:r>
        <w:t xml:space="preserve"> на Ставрополье выросло на 17% с января по июль 2025 года. За этот период в регионе выдали 4,5 тыс. семейных </w:t>
      </w:r>
      <w:r>
        <w:rPr>
          <w:b/>
        </w:rPr>
        <w:t>ипотек</w:t>
      </w:r>
      <w:r>
        <w:t xml:space="preserve">. От общего числа ипотечных кредитов в крае 87%, или 15,4 млрд руб. приходится на </w:t>
      </w:r>
      <w:r>
        <w:rPr>
          <w:b/>
        </w:rPr>
        <w:t>ипотеки</w:t>
      </w:r>
      <w:r>
        <w:t xml:space="preserve"> с господдержкой для семей с детьми.</w:t>
      </w:r>
    </w:p>
    <w:p w:rsidR="00717747" w:rsidRDefault="00D91FBD" w:rsidP="00717747">
      <w:hyperlink r:id="rId127" w:history="1">
        <w:r w:rsidR="00717747">
          <w:rPr>
            <w:rStyle w:val="DocumentOriginalLink"/>
          </w:rPr>
          <w:t>https://kavkaz.rbc.ru/kavkaz/freenews/68f1f36c9a79472b710cfba2</w:t>
        </w:r>
      </w:hyperlink>
    </w:p>
    <w:p w:rsidR="00717747" w:rsidRDefault="00717747" w:rsidP="00717747">
      <w:r>
        <w:rPr>
          <w:sz w:val="18"/>
        </w:rPr>
        <w:t>назад: </w:t>
      </w:r>
      <w:hyperlink w:anchor="ref_toc" w:history="1">
        <w:r>
          <w:rPr>
            <w:rStyle w:val="NavigationLink"/>
          </w:rPr>
          <w:t>оглавление</w:t>
        </w:r>
      </w:hyperlink>
    </w:p>
    <w:p w:rsidR="00717747" w:rsidRDefault="00717747" w:rsidP="00717747">
      <w:pPr>
        <w:pStyle w:val="4"/>
      </w:pPr>
      <w:bookmarkStart w:id="217" w:name="_Toc211802684"/>
      <w:bookmarkStart w:id="218" w:name="_Toc211847823"/>
      <w:r>
        <w:rPr>
          <w:rStyle w:val="DocumentDate"/>
        </w:rPr>
        <w:t>17.10.2025</w:t>
      </w:r>
      <w:r>
        <w:br/>
      </w:r>
      <w:r>
        <w:rPr>
          <w:rStyle w:val="DocumentSource"/>
        </w:rPr>
        <w:t>РБК</w:t>
      </w:r>
      <w:r>
        <w:br/>
      </w:r>
      <w:r>
        <w:rPr>
          <w:rStyle w:val="DocumentName"/>
        </w:rPr>
        <w:t>«Сбер» выдал ипотек на 187 млрд на Юге и Северном Кавказе в 2025 г.</w:t>
      </w:r>
      <w:bookmarkEnd w:id="217"/>
      <w:bookmarkEnd w:id="218"/>
    </w:p>
    <w:p w:rsidR="00717747" w:rsidRDefault="00717747" w:rsidP="00717747">
      <w:pPr>
        <w:pStyle w:val="DocumentBody"/>
      </w:pPr>
      <w:r>
        <w:t>"Сбер" выдал жителям Южного и Северо-Кавказского федеральных округов 48 тыс. ипотечных кредитов на 187 млрд руб. за 9 месяцев 2025 года. Три четверти от общей суммы пришлось на регионы ЮФО, более 24% - на СКФО. Об этом сообщил РБК Краснодар со ссылкой на пресс-службу Юго-Западного банка Сбербанка.</w:t>
      </w:r>
    </w:p>
    <w:p w:rsidR="00717747" w:rsidRDefault="00717747" w:rsidP="00717747">
      <w:pPr>
        <w:pStyle w:val="DocumentBody"/>
      </w:pPr>
      <w:r>
        <w:t xml:space="preserve">По словам заместителя председателя Юго-Западного банка Сбербанка Ларисы Безделевой, на первичном рынке за указанный период было выдано 26 тыс. </w:t>
      </w:r>
      <w:r>
        <w:rPr>
          <w:b/>
        </w:rPr>
        <w:t>ипотек</w:t>
      </w:r>
      <w:r>
        <w:t xml:space="preserve"> на сумму 131 млрд руб., на вторичном рынке заключено около 21 тыс. сделок на 56 млрд руб.</w:t>
      </w:r>
    </w:p>
    <w:p w:rsidR="00717747" w:rsidRDefault="00717747" w:rsidP="00717747">
      <w:pPr>
        <w:pStyle w:val="DocumentBody"/>
      </w:pPr>
      <w:r>
        <w:t xml:space="preserve">Лидерами по выдаче остаются три крупнейших региона: Краснодарский край, Ростовская область и Ставропольский край - на них пришлось 81% выданной </w:t>
      </w:r>
      <w:r>
        <w:rPr>
          <w:b/>
        </w:rPr>
        <w:t>ипотеки</w:t>
      </w:r>
      <w:r>
        <w:t xml:space="preserve"> на новостройки, на вторичном рынке на эти три региона приходится три четверти выданных кредитов.</w:t>
      </w:r>
    </w:p>
    <w:p w:rsidR="00717747" w:rsidRDefault="00717747" w:rsidP="00717747">
      <w:pPr>
        <w:pStyle w:val="DocumentBody"/>
      </w:pPr>
      <w:r>
        <w:t xml:space="preserve">В целом, эксперты зафиксировали рост спроса на покупку недвижимости и с помощью </w:t>
      </w:r>
      <w:r>
        <w:rPr>
          <w:b/>
        </w:rPr>
        <w:t>ипотеки</w:t>
      </w:r>
      <w:r>
        <w:t>, и за собственные средства.</w:t>
      </w:r>
    </w:p>
    <w:p w:rsidR="00717747" w:rsidRDefault="00717747" w:rsidP="00717747">
      <w:pPr>
        <w:pStyle w:val="DocumentBody"/>
      </w:pPr>
      <w:r>
        <w:t xml:space="preserve">Регионы Юга и Северного Кавказа входят в число лидеров по динамике роста сделок с недвижимостью за собственные средства. За 9 месяцев 2025 года при поддержке Сбера здесь проведены около 21 тыс. сделок без </w:t>
      </w:r>
      <w:r>
        <w:rPr>
          <w:b/>
        </w:rPr>
        <w:t>ипотеки</w:t>
      </w:r>
      <w:r>
        <w:t>. Причем в июле-сентябре на Юге и в СКФО их заключено в 2 раза больше, чем по итогам первого квартала 2025 года. В топ-5 по динамике роста в этом сегменте рынка недвижимости - Краснодарский край, Ростовская область, Ставропольский край, Республика Крым и Севастополь.</w:t>
      </w:r>
    </w:p>
    <w:p w:rsidR="00717747" w:rsidRDefault="00717747" w:rsidP="00717747">
      <w:pPr>
        <w:pStyle w:val="DocumentBody"/>
      </w:pPr>
      <w:r>
        <w:t xml:space="preserve">"За последние полгода число сделок на юге России без </w:t>
      </w:r>
      <w:r>
        <w:rPr>
          <w:b/>
        </w:rPr>
        <w:t>ипотеки</w:t>
      </w:r>
      <w:r>
        <w:t xml:space="preserve"> удвоилось, динамика роста объема полученных жилищных кредитов с начала июня 47%", - добавила Безделева.</w:t>
      </w:r>
    </w:p>
    <w:p w:rsidR="00717747" w:rsidRDefault="00717747" w:rsidP="00717747">
      <w:pPr>
        <w:pStyle w:val="DocumentBody"/>
      </w:pPr>
      <w:r>
        <w:t xml:space="preserve">Основными драйверами роста южного рынка недвижимости во второй половине 2025 года эксперты назвали применение льготных госпрограмм, расширение предложения девелоперами форматов и видов расчетов, а также растущую востребованность механизма </w:t>
      </w:r>
      <w:r>
        <w:rPr>
          <w:b/>
        </w:rPr>
        <w:t>эскроу-счетов</w:t>
      </w:r>
      <w:r>
        <w:t>.</w:t>
      </w:r>
    </w:p>
    <w:p w:rsidR="00717747" w:rsidRDefault="00717747" w:rsidP="00717747">
      <w:pPr>
        <w:pStyle w:val="DocumentBody"/>
      </w:pPr>
      <w:r>
        <w:t xml:space="preserve">"На 1 октября 2025 года в Юго-Западном банке с их помощью накоплено 337 млрд руб. Также видим с начала года высокий спрос на ИЖС практически во всех южных крупных и малых населенных пунктах: загородное жилье с </w:t>
      </w:r>
      <w:r>
        <w:rPr>
          <w:b/>
        </w:rPr>
        <w:t>ипотекой</w:t>
      </w:r>
      <w:r>
        <w:t xml:space="preserve"> за 9 месяцев купили на 8 млрд руб. С учетом всех этих факторов, ожидаем, что к концу года в южных регионах России рынок </w:t>
      </w:r>
      <w:r>
        <w:rPr>
          <w:b/>
        </w:rPr>
        <w:t>ипотеки</w:t>
      </w:r>
      <w:r>
        <w:t xml:space="preserve"> при поддержке Сбера вырастет до 275 млрд руб.", - отметила представитель Сбера.</w:t>
      </w:r>
    </w:p>
    <w:p w:rsidR="00717747" w:rsidRDefault="00717747" w:rsidP="00717747">
      <w:pPr>
        <w:pStyle w:val="DocumentBody"/>
      </w:pPr>
      <w:r>
        <w:t xml:space="preserve">Ранее РБК Краснодар сообщал, что банки в Краснодарском крае выдали 3 тыс. ипотечных кредитов на общую сумму 13,9 млрд руб. в сентябре 2025 года. Это на 11% меньше по количеству и на 14% меньше по объему по сравнению с августом того же года, когда было выдано 3,4 тыс. </w:t>
      </w:r>
      <w:r>
        <w:rPr>
          <w:b/>
        </w:rPr>
        <w:t>ипотек</w:t>
      </w:r>
      <w:r>
        <w:t xml:space="preserve"> на 16,2 млрд руб.</w:t>
      </w:r>
    </w:p>
    <w:p w:rsidR="00717747" w:rsidRDefault="00D91FBD" w:rsidP="00717747">
      <w:hyperlink r:id="rId128" w:history="1">
        <w:r w:rsidR="00717747">
          <w:rPr>
            <w:rStyle w:val="DocumentOriginalLink"/>
          </w:rPr>
          <w:t>https://kavkaz.rbc.ru/kavkaz/freenews/68f20c779a7947474dda0da2</w:t>
        </w:r>
      </w:hyperlink>
    </w:p>
    <w:p w:rsidR="00717747" w:rsidRDefault="00717747" w:rsidP="00717747">
      <w:r>
        <w:rPr>
          <w:sz w:val="18"/>
        </w:rPr>
        <w:t>назад: </w:t>
      </w:r>
      <w:hyperlink w:anchor="ref_toc" w:history="1">
        <w:r>
          <w:rPr>
            <w:rStyle w:val="NavigationLink"/>
          </w:rPr>
          <w:t>оглавление</w:t>
        </w:r>
      </w:hyperlink>
    </w:p>
    <w:p w:rsidR="00D601DF" w:rsidRDefault="00D601DF" w:rsidP="00D601DF">
      <w:pPr>
        <w:pStyle w:val="4"/>
      </w:pPr>
      <w:bookmarkStart w:id="219" w:name="_Toc211802668"/>
      <w:bookmarkStart w:id="220" w:name="_Toc211802654"/>
      <w:bookmarkStart w:id="221" w:name="_Toc211847824"/>
      <w:bookmarkEnd w:id="215"/>
      <w:r>
        <w:rPr>
          <w:rStyle w:val="DocumentDate"/>
        </w:rPr>
        <w:t>20.10.2025</w:t>
      </w:r>
      <w:r>
        <w:br/>
      </w:r>
      <w:r>
        <w:rPr>
          <w:rStyle w:val="DocumentSource"/>
        </w:rPr>
        <w:t>Ведомости (vedomosti.ru)</w:t>
      </w:r>
      <w:r>
        <w:br/>
      </w:r>
      <w:r>
        <w:rPr>
          <w:rStyle w:val="DocumentName"/>
        </w:rPr>
        <w:t>Ставка под ключ</w:t>
      </w:r>
      <w:bookmarkEnd w:id="221"/>
    </w:p>
    <w:p w:rsidR="00D601DF" w:rsidRDefault="00D601DF" w:rsidP="00D601DF">
      <w:pPr>
        <w:pStyle w:val="DocumentBody"/>
      </w:pPr>
      <w:r>
        <w:t>Как формируется равновесие на рынке новостроек</w:t>
      </w:r>
    </w:p>
    <w:p w:rsidR="00D601DF" w:rsidRDefault="00D601DF" w:rsidP="00D601DF">
      <w:pPr>
        <w:pStyle w:val="DocumentBody"/>
      </w:pPr>
      <w:r>
        <w:t xml:space="preserve">Рынок новостроек напрямую зависит от денежно-кредитной политики государства. Ключевая ставка влияет на ипотечные кредиты для покупателей и </w:t>
      </w:r>
      <w:r>
        <w:rPr>
          <w:b/>
        </w:rPr>
        <w:t>проектное финансирование застройщиков</w:t>
      </w:r>
      <w:r>
        <w:t>. Рост ставки делает займы дороже, снижает доступность жилья и темпы продаж, а также повышает себестоимость строительства, требуя от девелоперов точного планирования и контроля.</w:t>
      </w:r>
    </w:p>
    <w:p w:rsidR="00D601DF" w:rsidRDefault="00D601DF" w:rsidP="00D601DF">
      <w:pPr>
        <w:pStyle w:val="DocumentBody"/>
      </w:pPr>
      <w:r>
        <w:t>Реакция рынка на ставку различается по сегментам. В массовом сегменте, где преобладают ипотечные сделки, повышение ставки резко сокращает число доступных покупателей и увеличивает срок накопления взноса. В бизнес-классе, где больше собственных средств, решения принимаются медленнее, растут требования к качеству и инфраструктуре. При росте ставки усиливается роль акций, рассрочек и программ с фиксированным платежом.</w:t>
      </w:r>
    </w:p>
    <w:p w:rsidR="00D601DF" w:rsidRDefault="00D601DF" w:rsidP="00D601DF">
      <w:pPr>
        <w:pStyle w:val="DocumentBody"/>
      </w:pPr>
      <w:r>
        <w:t xml:space="preserve">Как на это реагируют девелоперы? Работают с себестоимостью проектов. Дорогие кредиты увеличивают нагрузку на </w:t>
      </w:r>
      <w:r>
        <w:rPr>
          <w:b/>
        </w:rPr>
        <w:t>застройщиков</w:t>
      </w:r>
      <w:r>
        <w:t xml:space="preserve">, ведь средства </w:t>
      </w:r>
      <w:r>
        <w:rPr>
          <w:b/>
        </w:rPr>
        <w:t>дольщиков</w:t>
      </w:r>
      <w:r>
        <w:t xml:space="preserve"> на </w:t>
      </w:r>
      <w:r>
        <w:rPr>
          <w:b/>
        </w:rPr>
        <w:t>эскроу-счетах</w:t>
      </w:r>
      <w:r>
        <w:t xml:space="preserve"> становятся доступными лишь после ввода домов. Это повышает себестоимость и делает управление затратами ключевой задачей.</w:t>
      </w:r>
    </w:p>
    <w:p w:rsidR="00D601DF" w:rsidRDefault="00D601DF" w:rsidP="00D601DF">
      <w:pPr>
        <w:pStyle w:val="DocumentBody"/>
      </w:pPr>
      <w:r>
        <w:t>Сдерживать себестоимость помогают типовые решения, долгосрочные контракты и четкое планирование закупок. Большое значение имеют и внешние факторы – курсы валют, цены на материалы, наличие рабочей силы.</w:t>
      </w:r>
    </w:p>
    <w:p w:rsidR="00D601DF" w:rsidRDefault="00D601DF" w:rsidP="00D601DF">
      <w:pPr>
        <w:pStyle w:val="DocumentBody"/>
      </w:pPr>
      <w:r>
        <w:t>Чтобы поддержать продажи, девелоперы активнее применяют точечные меры: скидки, гибкие рассрочки, льготные платежные схемы, сохраняя общий уровень цен.</w:t>
      </w:r>
    </w:p>
    <w:p w:rsidR="00D601DF" w:rsidRDefault="00D601DF" w:rsidP="00D601DF">
      <w:pPr>
        <w:pStyle w:val="DocumentBody"/>
      </w:pPr>
      <w:r>
        <w:t>Влияние ключевой ставки на рынки зависит и от региональности. В крупных городах с устойчивыми доходами влияние ставки мягче, а на монопрофильных территориях чувствительность спроса выше, поэтому требуется гибкая продуктовая политика.</w:t>
      </w:r>
    </w:p>
    <w:p w:rsidR="00D601DF" w:rsidRDefault="00D601DF" w:rsidP="00D601DF">
      <w:pPr>
        <w:pStyle w:val="DocumentBody"/>
      </w:pPr>
      <w:r>
        <w:t>При снижении ставки расширится воронка одобрений и активизируется отложенный спрос. Если высокая ставка сохранится, рынок перейдет к модели «эффективной цены», где ключевую роль играет операционная эффективность.</w:t>
      </w:r>
    </w:p>
    <w:p w:rsidR="00D601DF" w:rsidRDefault="00D601DF" w:rsidP="00D601DF">
      <w:pPr>
        <w:pStyle w:val="DocumentBody"/>
      </w:pPr>
      <w:r>
        <w:t>Главный фактор развития рынка – реальные доходы населения. Без роста зарплат выше инфляции восстановление рынка ограничено. Наибольший потенциал сохраняют проекты с хорошей транспортной связью, рабочими местами и социальной инфраструктурой.</w:t>
      </w:r>
    </w:p>
    <w:p w:rsidR="00D601DF" w:rsidRDefault="00D601DF" w:rsidP="00D601DF">
      <w:pPr>
        <w:pStyle w:val="DocumentBody"/>
      </w:pPr>
      <w:r>
        <w:t>Ключевая ставка определяет тактику, но стратегию формируют качество управления и ценность городской среды. Эффективные девелоперы делают ставку на прозрачность и надежность, превращая колебания стоимости денег в управляемый параметр. При взвешенной политике ЦБ рынок новостроек сохраняет устойчивость: спрос сосредоточен на продуманных семейных форматах, а предложение движется к большей эффективности и предсказуемости.</w:t>
      </w:r>
    </w:p>
    <w:p w:rsidR="00D601DF" w:rsidRDefault="00D601DF" w:rsidP="00D601DF">
      <w:pPr>
        <w:pStyle w:val="DocumentAuthor"/>
      </w:pPr>
      <w:r>
        <w:t>Ильшат Нигматуллин</w:t>
      </w:r>
    </w:p>
    <w:p w:rsidR="00D601DF" w:rsidRPr="00D601DF" w:rsidRDefault="00D91FBD" w:rsidP="00D601DF">
      <w:pPr>
        <w:rPr>
          <w:rStyle w:val="DocumentOriginalLink"/>
        </w:rPr>
      </w:pPr>
      <w:hyperlink r:id="rId129" w:history="1">
        <w:r w:rsidR="00D601DF" w:rsidRPr="00D601DF">
          <w:rPr>
            <w:rStyle w:val="DocumentOriginalLink"/>
          </w:rPr>
          <w:t>https://www.vedomosti.ru/opinion/columns/2025/10/20/1148077-stavka-i-klyuchi?ysclid=mgyos93blq160767146</w:t>
        </w:r>
      </w:hyperlink>
      <w:r w:rsidR="00D601DF" w:rsidRPr="00D601DF">
        <w:rPr>
          <w:rStyle w:val="DocumentOriginalLink"/>
        </w:rPr>
        <w:t xml:space="preserve"> </w:t>
      </w:r>
    </w:p>
    <w:p w:rsidR="00D601DF" w:rsidRDefault="00D601DF" w:rsidP="00D601DF">
      <w:r>
        <w:rPr>
          <w:sz w:val="18"/>
        </w:rPr>
        <w:t>назад: </w:t>
      </w:r>
      <w:hyperlink w:anchor="ref_toc" w:history="1">
        <w:r>
          <w:rPr>
            <w:rStyle w:val="NavigationLink"/>
          </w:rPr>
          <w:t>оглавление</w:t>
        </w:r>
      </w:hyperlink>
    </w:p>
    <w:p w:rsidR="00717747" w:rsidRDefault="00717747" w:rsidP="00717747">
      <w:pPr>
        <w:pStyle w:val="4"/>
      </w:pPr>
      <w:bookmarkStart w:id="222" w:name="_Toc211847825"/>
      <w:r>
        <w:rPr>
          <w:rStyle w:val="DocumentDate"/>
        </w:rPr>
        <w:t>17.10.2025</w:t>
      </w:r>
      <w:r>
        <w:br/>
      </w:r>
      <w:r>
        <w:rPr>
          <w:rStyle w:val="DocumentSource"/>
        </w:rPr>
        <w:t>Агентство новостей Строительный бизнес (ancb.ru)</w:t>
      </w:r>
      <w:r>
        <w:br/>
      </w:r>
      <w:r>
        <w:rPr>
          <w:rStyle w:val="DocumentName"/>
        </w:rPr>
        <w:t>Почти 5 тыс. бесконтактных проверок организовали в долевом строительстве в Москве</w:t>
      </w:r>
      <w:bookmarkEnd w:id="219"/>
      <w:bookmarkEnd w:id="222"/>
    </w:p>
    <w:p w:rsidR="00717747" w:rsidRDefault="00717747" w:rsidP="00717747">
      <w:pPr>
        <w:pStyle w:val="DocumentBody"/>
      </w:pPr>
      <w:r>
        <w:t>Почти 5 тыс. бесконтактных проверок объектов долевого строительства организовали в Москве с начала года, сообщили в пресс-службе Мосгосстройнадзора.</w:t>
      </w:r>
    </w:p>
    <w:p w:rsidR="00717747" w:rsidRDefault="00717747" w:rsidP="00717747">
      <w:pPr>
        <w:pStyle w:val="DocumentBody"/>
      </w:pPr>
      <w:r>
        <w:t>"С января 2025 года Мосгосстройнадзор организовал 4 922 дистанционные проверки объектов долевого строительства. В 80% случаев нарушения обязательных требований выявлены не были, что свидетельствует о высоком уровне соблюдения законодательства столичными девелоперами", - говорится в сообщении.</w:t>
      </w:r>
    </w:p>
    <w:p w:rsidR="00717747" w:rsidRDefault="00717747" w:rsidP="00717747">
      <w:pPr>
        <w:pStyle w:val="DocumentBody"/>
      </w:pPr>
      <w:r>
        <w:t>Как рассказал председатель ведомства Антон Слободчиков, также с начала года провели почти 3 тыс. профилактических мероприятия с застройщиками. Это втрое больше, чем за аналогичный период 2024 года.</w:t>
      </w:r>
    </w:p>
    <w:p w:rsidR="00717747" w:rsidRDefault="00717747" w:rsidP="00717747">
      <w:pPr>
        <w:pStyle w:val="DocumentBody"/>
      </w:pPr>
      <w:r>
        <w:t>В ходе бесконтактной проверки специалист анализирует документацию в Единой информационной системе жилищного строительства (ЕИСЖС), а также изучает фото- и видеоотчеты.</w:t>
      </w:r>
    </w:p>
    <w:p w:rsidR="00717747" w:rsidRDefault="00D91FBD" w:rsidP="00717747">
      <w:hyperlink r:id="rId130" w:history="1">
        <w:r w:rsidR="00717747">
          <w:rPr>
            <w:rStyle w:val="DocumentOriginalLink"/>
          </w:rPr>
          <w:t>https://ancb.ru/news/read/20311</w:t>
        </w:r>
      </w:hyperlink>
    </w:p>
    <w:p w:rsidR="00717747" w:rsidRDefault="00717747" w:rsidP="00717747">
      <w:r>
        <w:rPr>
          <w:sz w:val="18"/>
        </w:rPr>
        <w:t>назад: </w:t>
      </w:r>
      <w:hyperlink w:anchor="ref_toc" w:history="1">
        <w:r>
          <w:rPr>
            <w:rStyle w:val="NavigationLink"/>
          </w:rPr>
          <w:t>оглавление</w:t>
        </w:r>
      </w:hyperlink>
    </w:p>
    <w:p w:rsidR="00717747" w:rsidRDefault="00717747" w:rsidP="00717747">
      <w:pPr>
        <w:pStyle w:val="4"/>
      </w:pPr>
      <w:bookmarkStart w:id="223" w:name="_Toc211847826"/>
      <w:r>
        <w:rPr>
          <w:rStyle w:val="DocumentDate"/>
        </w:rPr>
        <w:t>17.10.2025</w:t>
      </w:r>
      <w:r>
        <w:br/>
      </w:r>
      <w:r>
        <w:rPr>
          <w:rStyle w:val="DocumentSource"/>
        </w:rPr>
        <w:t>Коммерсантъ (kommersant.ru)</w:t>
      </w:r>
      <w:r>
        <w:br/>
      </w:r>
      <w:r>
        <w:rPr>
          <w:rStyle w:val="DocumentName"/>
        </w:rPr>
        <w:t>У сочинского застройщика все больше дел</w:t>
      </w:r>
      <w:bookmarkEnd w:id="220"/>
      <w:bookmarkEnd w:id="223"/>
    </w:p>
    <w:p w:rsidR="00717747" w:rsidRDefault="00717747" w:rsidP="00717747">
      <w:pPr>
        <w:pStyle w:val="DocumentBody"/>
      </w:pPr>
      <w:r>
        <w:t>Ответчику по иску Генпрокуратуры предъявили новое мошенничество</w:t>
      </w:r>
    </w:p>
    <w:p w:rsidR="00717747" w:rsidRDefault="00717747" w:rsidP="00717747">
      <w:pPr>
        <w:pStyle w:val="DocumentBody"/>
      </w:pPr>
      <w:r>
        <w:t>Как стало известно "Ъ", правоохранительные органы выявили новый криминальный эпизод в деятельности сочинского предпринимателя Вигена Саркисяна, к которому Генпрокуратура предъявила иск на 6,1 млрд руб. Следствие подозревает бизнесмена в незаконном присвоении участка площадью 4,4 га в Сочи. В мае текущего года он стал фигурантом дела о махинациях еще с одним участком на курорте.</w:t>
      </w:r>
    </w:p>
    <w:p w:rsidR="00717747" w:rsidRDefault="00717747" w:rsidP="00717747">
      <w:pPr>
        <w:pStyle w:val="DocumentBody"/>
      </w:pPr>
      <w:r>
        <w:t>В Сочи полиция расследует уголовное дело в отношении Вигена Саркисяна, его родственника Самвела Саркисова и еще трех фигурантов по подозрению в мошенничестве с участком в Сочи стоимостью более 300 млн руб., сообщил источник "Ъ" в правоохранительных органах. Виген Саркисян является главой крупной региональной бизнес-структуры, объединяющей активы в сфере девелопмента, гостиничных услуг, сельского хозяйства. По данным участников рынка, под контролем господина Саркисяна находятся гостиницы Crowne Plaza (ранее «Интурист») и «Престиж» в Краснодаре, несколько рекреационных объектов в Горячем Ключе, при его участии возводились ЖК «Морская симфония» и «Флора» в Сочи. До декабря прошлого года Виген Саркисян владел агрокомбинатом «Тепличный» в пригороде Краснодара, но акции предприятия были изъяты в пользу РФ по иску прокуратуры. В июне этого года Горячеключевской горсуд взыскал с предпринимателя 6,1 млрд руб. в качестве компенсации ущерба от незаконного использования под жилую застройку земель в Сочи.</w:t>
      </w:r>
    </w:p>
    <w:p w:rsidR="00717747" w:rsidRDefault="00717747" w:rsidP="00717747">
      <w:pPr>
        <w:pStyle w:val="DocumentBody"/>
      </w:pPr>
      <w:r>
        <w:t>Глава бизнеса Виген Саркисян находится за пределами России. Его родственник Самвел Саркисов был арестован в июле этого года по обвинению в махинациях с землей, 30 сентября Краснодарский краевой суд изменил Самвелу Саркисову меру пресечения на домашний арест. Уехать домой фигурант дела не успел - в тот же день оперативные сотрудники МВД доставили его в Сочи, где районный суд отправил господина Саркисова в следственный изолятор по новому обвинению.</w:t>
      </w:r>
    </w:p>
    <w:p w:rsidR="00717747" w:rsidRDefault="00717747" w:rsidP="00717747">
      <w:pPr>
        <w:pStyle w:val="DocumentBody"/>
      </w:pPr>
      <w:r>
        <w:t>Как стало известно "Ъ", за день до этого, 29 сентября, полиция возбудила дело о хищении участка площадью 4,4 га в поселке Кудепста Адлерского района Сочи.</w:t>
      </w:r>
    </w:p>
    <w:p w:rsidR="00717747" w:rsidRDefault="00717747" w:rsidP="00717747">
      <w:pPr>
        <w:pStyle w:val="DocumentBody"/>
      </w:pPr>
      <w:r>
        <w:t>Земля, находящаяся в федеральной собственности, изначально была предоставлена агрофирме «Кудепста», затем право аренды через серию уступок перешло компании «Рафстрой». В 2013 году мэрия Сочи обратилась в Арбитражный суд Краснодарского края с иском о расторжении договора аренды и выиграла процесс. Как считает следствие, в тот момент у Вигена Саркисяна и его сообщников возник план по незаконному завладению участком. Злоумышленники представили в Ленинский райсуд Краснодара подложные документы и право аренды компании «Рафстрой», которая к этому времени перешла под контроль господина Саркисяна.</w:t>
      </w:r>
    </w:p>
    <w:p w:rsidR="00717747" w:rsidRDefault="00717747" w:rsidP="00717747">
      <w:pPr>
        <w:pStyle w:val="DocumentBody"/>
      </w:pPr>
      <w:r>
        <w:t>В 2018 году арендатор согласовал в мэрии Сочи проект комплексного развития «Жилой массив между улицами Искры и Гостеприимная вдоль реки Кудепсты». Фирма «Рафстрой» взяла на себя обязательство благоустроить территорию, построить и передать городу дорогу, принять участие в строительстве детсада.</w:t>
      </w:r>
    </w:p>
    <w:p w:rsidR="00717747" w:rsidRDefault="00717747" w:rsidP="00717747">
      <w:pPr>
        <w:pStyle w:val="DocumentBody"/>
      </w:pPr>
      <w:r>
        <w:t>По мнению следствия, организаторы схемы заведомо не намеревались выполнять свои обещания по развитию общественных пространств. В итоге на участке были построены многоэтажные здания, которые на карте Сочи обозначены как апарт-комплексы.</w:t>
      </w:r>
    </w:p>
    <w:p w:rsidR="00717747" w:rsidRDefault="00717747" w:rsidP="00717747">
      <w:pPr>
        <w:pStyle w:val="DocumentBody"/>
      </w:pPr>
      <w:r>
        <w:t>Фабула первого уголовного дела, возбужденного в отношении Вигена Саркисяна в мае текущего года, сходна со вторым эпизодом обвинения. По версии следствия, бизнесмен незаконно приобрел права на аренду 1,9 га земли в Адлерском районе Сочи, представив в суд фальшивые документы. Сейчас участок используется для торговли стройматериалами.</w:t>
      </w:r>
    </w:p>
    <w:p w:rsidR="00717747" w:rsidRDefault="00DC0C56" w:rsidP="00717747">
      <w:pPr>
        <w:pStyle w:val="DocumentBody"/>
      </w:pPr>
      <w:r>
        <w:t>Анна Перова</w:t>
      </w:r>
    </w:p>
    <w:p w:rsidR="00717747" w:rsidRDefault="00D91FBD" w:rsidP="00717747">
      <w:hyperlink r:id="rId131" w:history="1">
        <w:r w:rsidR="00717747">
          <w:rPr>
            <w:rStyle w:val="DocumentOriginalLink"/>
          </w:rPr>
          <w:t>https://www.kommersant.ru/doc/8137199</w:t>
        </w:r>
      </w:hyperlink>
    </w:p>
    <w:p w:rsidR="00717747" w:rsidRDefault="00717747" w:rsidP="00717747">
      <w:r>
        <w:rPr>
          <w:sz w:val="18"/>
        </w:rPr>
        <w:t>назад: </w:t>
      </w:r>
      <w:hyperlink w:anchor="ref_toc" w:history="1">
        <w:r>
          <w:rPr>
            <w:rStyle w:val="NavigationLink"/>
          </w:rPr>
          <w:t>оглавление</w:t>
        </w:r>
      </w:hyperlink>
    </w:p>
    <w:p w:rsidR="00717747" w:rsidRDefault="00717747" w:rsidP="00717747">
      <w:pPr>
        <w:pStyle w:val="4"/>
      </w:pPr>
      <w:bookmarkStart w:id="224" w:name="_Toc211802676"/>
      <w:bookmarkStart w:id="225" w:name="_Toc211847827"/>
      <w:r>
        <w:rPr>
          <w:rStyle w:val="DocumentDate"/>
        </w:rPr>
        <w:t>17.10.2025</w:t>
      </w:r>
      <w:r>
        <w:br/>
      </w:r>
      <w:r>
        <w:rPr>
          <w:rStyle w:val="DocumentSource"/>
        </w:rPr>
        <w:t>Коммерсантъ (kommersant.ru)</w:t>
      </w:r>
      <w:r>
        <w:br/>
      </w:r>
      <w:r>
        <w:rPr>
          <w:rStyle w:val="DocumentName"/>
        </w:rPr>
        <w:t>В Хабаровском крае завершилась 10-летняя процедура банкротства «Дальспецстроя»</w:t>
      </w:r>
      <w:bookmarkEnd w:id="224"/>
      <w:bookmarkEnd w:id="225"/>
    </w:p>
    <w:p w:rsidR="00717747" w:rsidRDefault="00717747" w:rsidP="00717747">
      <w:pPr>
        <w:pStyle w:val="DocumentBody"/>
      </w:pPr>
      <w:r>
        <w:t>Арбитражным судом Хабаровского края завершено банкротство крупнейшей строительной организации Дальневосточного региона ФГУП «ГУСС "Дальспецстрой" при Спецстрое России» (в марте 2017 года переименовано во ФГУП «ГВСУ № 6»). Процедура длилась с 15 июня 2015 года, сообщила пресс-служба судов региона. Фактически она была завершена месяцем ранее.</w:t>
      </w:r>
    </w:p>
    <w:p w:rsidR="00717747" w:rsidRDefault="00717747" w:rsidP="00717747">
      <w:pPr>
        <w:pStyle w:val="DocumentBody"/>
      </w:pPr>
      <w:r>
        <w:t xml:space="preserve">В ходе конкурсного производства удовлетворены требования всех </w:t>
      </w:r>
      <w:r>
        <w:rPr>
          <w:b/>
        </w:rPr>
        <w:t>дольщиков</w:t>
      </w:r>
      <w:r>
        <w:t>, погашены требования второй очереди (требования первой очереди отсутствовали) в размере 125,9 млн руб., третьей очереди - на 6,2 млн руб. Также в полном объеме погашены иски участников строительства о передаче жилых помещений на сумму 94,8 млн руб. Требования кредиторов четвертой очереди погашены в размере 9 млрд руб., что составило 24,6% от общей суммы их запросов.</w:t>
      </w:r>
    </w:p>
    <w:p w:rsidR="00717747" w:rsidRDefault="00717747" w:rsidP="00717747">
      <w:pPr>
        <w:pStyle w:val="DocumentBody"/>
      </w:pPr>
      <w:r>
        <w:t>Первая стадия банкротства строительного гиганта - процедура наблюдения - была введена 9 июня 2017 года. Конкурсное производство в отношении должника было начато решением суда от 29 августа 2019 года. Срок данной процедуры неоднократно продлевался судом ввиду пополнения конкурсной массы, реализации входящего в нее имущества.</w:t>
      </w:r>
    </w:p>
    <w:p w:rsidR="00717747" w:rsidRDefault="00717747" w:rsidP="00717747">
      <w:pPr>
        <w:pStyle w:val="DocumentBody"/>
      </w:pPr>
      <w:r>
        <w:t>Причиной банкротства «Дальспецстроя» / ГВСУ №6 называли перенаправление значительных средств со строительства жилых, промышленных и административных объектов на Дальнем Востоке на возведение космодрома Восточный. «Дальспецстрой» являлся генподрядчиком строительства первой очереди космодрома. Как сообщал «Ъ» руководители строительной организации Юрий Хризман, а позднее и Юрий Волкодав были осуждены на длительные сроки за нецелевое использование средств и хищения. Последний скончался в клинике СИЗО в январе 2024 года.</w:t>
      </w:r>
    </w:p>
    <w:p w:rsidR="00717747" w:rsidRDefault="00DC0C56" w:rsidP="00717747">
      <w:pPr>
        <w:pStyle w:val="DocumentBody"/>
      </w:pPr>
      <w:r>
        <w:t>Эрнест Филипповский</w:t>
      </w:r>
    </w:p>
    <w:p w:rsidR="00717747" w:rsidRDefault="00D91FBD" w:rsidP="00717747">
      <w:hyperlink r:id="rId132" w:history="1">
        <w:r w:rsidR="00717747">
          <w:rPr>
            <w:rStyle w:val="DocumentOriginalLink"/>
          </w:rPr>
          <w:t>https://www.kommersant.ru/doc/8122243</w:t>
        </w:r>
      </w:hyperlink>
    </w:p>
    <w:p w:rsidR="00717747" w:rsidRDefault="00717747" w:rsidP="00717747">
      <w:r>
        <w:rPr>
          <w:sz w:val="18"/>
        </w:rPr>
        <w:t>назад: </w:t>
      </w:r>
      <w:hyperlink w:anchor="ref_toc" w:history="1">
        <w:r>
          <w:rPr>
            <w:rStyle w:val="NavigationLink"/>
          </w:rPr>
          <w:t>оглавление</w:t>
        </w:r>
      </w:hyperlink>
    </w:p>
    <w:p w:rsidR="00A17086" w:rsidRDefault="00A17086" w:rsidP="00A17086">
      <w:pPr>
        <w:pStyle w:val="4"/>
      </w:pPr>
      <w:bookmarkStart w:id="226" w:name="_Toc211802732"/>
      <w:bookmarkStart w:id="227" w:name="_Toc211847828"/>
      <w:r>
        <w:rPr>
          <w:rStyle w:val="DocumentDate"/>
        </w:rPr>
        <w:t>17.10.2025</w:t>
      </w:r>
      <w:r>
        <w:br/>
      </w:r>
      <w:r>
        <w:rPr>
          <w:rStyle w:val="DocumentSource"/>
        </w:rPr>
        <w:t>РБК</w:t>
      </w:r>
      <w:r>
        <w:br/>
      </w:r>
      <w:r>
        <w:rPr>
          <w:rStyle w:val="DocumentName"/>
        </w:rPr>
        <w:t>Capital Group приняла участие в Жилищном конгрессе 2025 в Москве</w:t>
      </w:r>
      <w:bookmarkEnd w:id="226"/>
      <w:bookmarkEnd w:id="227"/>
    </w:p>
    <w:p w:rsidR="00A17086" w:rsidRDefault="00A17086" w:rsidP="00A17086">
      <w:pPr>
        <w:pStyle w:val="DocumentBody"/>
      </w:pPr>
      <w:r>
        <w:t xml:space="preserve">Эксперты компании обсудили в профессиональной среде вызовы рынка и перспективы развития </w:t>
      </w:r>
      <w:r>
        <w:rPr>
          <w:b/>
        </w:rPr>
        <w:t>строительной отрасли</w:t>
      </w:r>
    </w:p>
    <w:p w:rsidR="00A17086" w:rsidRDefault="00A17086" w:rsidP="00A17086">
      <w:pPr>
        <w:pStyle w:val="DocumentBody"/>
      </w:pPr>
      <w:r>
        <w:t xml:space="preserve">В Москве состоялся Международный жилищный конгресс, где представители </w:t>
      </w:r>
      <w:r>
        <w:rPr>
          <w:b/>
        </w:rPr>
        <w:t>строительной отрасли</w:t>
      </w:r>
      <w:r>
        <w:t xml:space="preserve"> обсудили ключевые вопросы развития рынка недвижимости. В дискуссиях приняли участие топ-менеджеры Capital Group.</w:t>
      </w:r>
    </w:p>
    <w:p w:rsidR="00A17086" w:rsidRDefault="00A17086" w:rsidP="00A17086">
      <w:pPr>
        <w:pStyle w:val="DocumentBody"/>
      </w:pPr>
      <w:r>
        <w:t xml:space="preserve">Пленарную сессию конгресса открыл заместитель главы Минстроя РФ Никита Стасишин, который представил актуальную статистику по строительству жилья в России. По его словам, на сегодняшний день в стране действует почти 15,8 тыс. разрешений на </w:t>
      </w:r>
      <w:r>
        <w:rPr>
          <w:b/>
        </w:rPr>
        <w:t>строительство</w:t>
      </w:r>
      <w:r>
        <w:t xml:space="preserve"> общей площадью 173,8 млн квадратных метров с планируемым завершением работ в 2025 году.</w:t>
      </w:r>
    </w:p>
    <w:p w:rsidR="00A17086" w:rsidRDefault="00A17086" w:rsidP="00A17086">
      <w:pPr>
        <w:pStyle w:val="DocumentBody"/>
      </w:pPr>
      <w:r>
        <w:t xml:space="preserve">Замглавы Минстроя подчеркнул, что даже в непростых экономических условиях </w:t>
      </w:r>
      <w:r>
        <w:rPr>
          <w:b/>
        </w:rPr>
        <w:t>строительная отрасль</w:t>
      </w:r>
      <w:r>
        <w:t xml:space="preserve"> демонстрирует стабильность, сохраняя показатели на уровне последних лет. По прогнозам министерства, к концу 2025 года в России будет введено в эксплуатацию 100-102 миллиона квадратных метров жилья. При этом более половины этого объема придется на индивидуальное жилищное </w:t>
      </w:r>
      <w:r>
        <w:rPr>
          <w:b/>
        </w:rPr>
        <w:t>строительство</w:t>
      </w:r>
      <w:r>
        <w:t>.</w:t>
      </w:r>
    </w:p>
    <w:p w:rsidR="00A17086" w:rsidRDefault="00A17086" w:rsidP="00A17086">
      <w:pPr>
        <w:pStyle w:val="DocumentBody"/>
      </w:pPr>
      <w:r>
        <w:t>Также были представлены результаты серьезных преобразований в сфере землепользования и строительства благодаря цифровым технологиям. Последние законодательные инициативы в сфере строительства осветил член комитета Госдумы по строительству и ЖКХ Александр Якубовский, при этом он упомянул, что «государство ищет баланс между поддержкой граждан и устойчивостью отрасли в целом».</w:t>
      </w:r>
    </w:p>
    <w:p w:rsidR="00A17086" w:rsidRDefault="00A17086" w:rsidP="00A17086">
      <w:pPr>
        <w:pStyle w:val="DocumentBody"/>
      </w:pPr>
      <w:r>
        <w:t xml:space="preserve">«Сейчас основной акцент на точечной поддержки это и семейная </w:t>
      </w:r>
      <w:r>
        <w:rPr>
          <w:b/>
        </w:rPr>
        <w:t>ипотека</w:t>
      </w:r>
      <w:r>
        <w:t>, и программа для it-специалистов, молодых семей. Приоритетная помощь тем, кому жилье действительно нужно», - сказал Александр Якубовский.</w:t>
      </w:r>
    </w:p>
    <w:p w:rsidR="00A17086" w:rsidRDefault="00A17086" w:rsidP="00A17086">
      <w:pPr>
        <w:pStyle w:val="DocumentBody"/>
      </w:pPr>
      <w:r>
        <w:t>Участники дискуссии обсудили предложения по совершенствованию механизмов жилищного строительства, подчеркнув важность профессионального диалога девелоперов как с представителями законодательной, так и исполнительной власти.</w:t>
      </w:r>
    </w:p>
    <w:p w:rsidR="00A17086" w:rsidRDefault="00A17086" w:rsidP="00A17086">
      <w:pPr>
        <w:pStyle w:val="DocumentBody"/>
      </w:pPr>
      <w:r>
        <w:t xml:space="preserve">«Разработан целый ряд инструментов для реализации проектов. Важно, что уже действующие механизмы продолжают точечно дорабатываться. Для нас, как представителей девелоперского сообщество, очевидно, что необходимо также «доурегулировать» участие банков в рамках проектов КРТ. В первую очередь - я имею в виду поправки, которые утвердят возможность использовать землю под КРТ и права на его реализацию в качестве залога для получения кредитов на </w:t>
      </w:r>
      <w:r>
        <w:rPr>
          <w:b/>
        </w:rPr>
        <w:t>строительство</w:t>
      </w:r>
      <w:r>
        <w:t xml:space="preserve">. Это поможет снизить объемы </w:t>
      </w:r>
      <w:r>
        <w:rPr>
          <w:b/>
        </w:rPr>
        <w:t>проектного финансирования</w:t>
      </w:r>
      <w:r>
        <w:t>, даст банкам дополнительные гарантии и в целом ускорит скорость реализации проектов», - пояснил член Правления, директор по правовым вопросам Capital Group Владимир Галактионов.</w:t>
      </w:r>
    </w:p>
    <w:p w:rsidR="00A17086" w:rsidRDefault="00A17086" w:rsidP="00A17086">
      <w:pPr>
        <w:pStyle w:val="DocumentBody"/>
      </w:pPr>
      <w:r>
        <w:t xml:space="preserve">Также, по его словам, четкого законодательного регулирования требуем механизм рассрочки. Этот инструмент становится все более востребованным среди покупателей. При этом важно учесть баланс прав граждан и </w:t>
      </w:r>
      <w:r>
        <w:rPr>
          <w:b/>
        </w:rPr>
        <w:t>застройщиков</w:t>
      </w:r>
      <w:r>
        <w:t>, разработав единые и прозрачные условия предоставления этого продукта, которые будут защищать интересы покупателей.</w:t>
      </w:r>
    </w:p>
    <w:p w:rsidR="00A17086" w:rsidRDefault="00A17086" w:rsidP="00A17086">
      <w:pPr>
        <w:pStyle w:val="DocumentBody"/>
      </w:pPr>
      <w:r>
        <w:t>В рамках сессий деловой программы эксперты Capital Group затронули и другие актуальные вопросы рынка. Живой интерес вызвали темы кредитования в текущих условиях, ведения переговоров, рекламные инструменты и брендинг. Отдельное обсуждение развернулось вокруг цифровизации сегмента продаж. По словам директора по продажам Capital Group Оксаны Дивеевой, технологии искусственного интеллекта имеют большой потенциал, но требуют дополнительного обучения и адаптации в сфере девелопмента.</w:t>
      </w:r>
    </w:p>
    <w:p w:rsidR="00A17086" w:rsidRDefault="00A17086" w:rsidP="00A17086">
      <w:pPr>
        <w:pStyle w:val="DocumentBody"/>
      </w:pPr>
      <w:r>
        <w:t>«К примеру, искусственный интеллект пока не способен уловить те тонкие нюансы, которые присущи клиентам элитного сегмента. Покупатели часто принимают решения, руководствуясь не только рациональными соображениями, но и эмоциональными импульсами. Человеческий фактор здесь играет ключевую роль - способность почувствовать настроение клиента, уловить его скрытые желания и предложить именно то решение, которое откликнется в его душе», - отметила эксперт.</w:t>
      </w:r>
    </w:p>
    <w:p w:rsidR="00A17086" w:rsidRDefault="00A17086" w:rsidP="00A17086">
      <w:pPr>
        <w:pStyle w:val="DocumentBody"/>
      </w:pPr>
      <w:r>
        <w:t>Международный жилищный конгресс проходит в Москве с 13 по 17 октября. Мероприятие традиционно стало площадкой для диалога и координации усилий профессионалов отрасли в решении актуальных вопросов сферы девелопмента. Генеральным партнером Конгресса в 2025 году выступает Capital Group.</w:t>
      </w:r>
    </w:p>
    <w:p w:rsidR="00A17086" w:rsidRDefault="00D91FBD" w:rsidP="00A17086">
      <w:hyperlink r:id="rId133" w:history="1">
        <w:r w:rsidR="00A17086">
          <w:rPr>
            <w:rStyle w:val="DocumentOriginalLink"/>
          </w:rPr>
          <w:t>https://companies.rbc.ru/news/h5xJxGiEKW/capital-group-prinyala-uchastie-v-zhilischnom-kongresse-2025-v-moskve/</w:t>
        </w:r>
      </w:hyperlink>
    </w:p>
    <w:p w:rsidR="00A17086" w:rsidRDefault="00A17086" w:rsidP="00A17086">
      <w:r>
        <w:rPr>
          <w:sz w:val="18"/>
        </w:rPr>
        <w:t>назад: </w:t>
      </w:r>
      <w:hyperlink w:anchor="ref_toc" w:history="1">
        <w:r>
          <w:rPr>
            <w:rStyle w:val="NavigationLink"/>
          </w:rPr>
          <w:t>оглавление</w:t>
        </w:r>
      </w:hyperlink>
    </w:p>
    <w:p w:rsidR="00522ABE" w:rsidRDefault="00522ABE" w:rsidP="00522ABE">
      <w:pPr>
        <w:pStyle w:val="4"/>
      </w:pPr>
      <w:bookmarkStart w:id="228" w:name="_Toc211832493"/>
      <w:bookmarkStart w:id="229" w:name="_Toc211847829"/>
      <w:r>
        <w:rPr>
          <w:rStyle w:val="DocumentDate"/>
        </w:rPr>
        <w:t>20.10.2025</w:t>
      </w:r>
      <w:r>
        <w:br/>
      </w:r>
      <w:r>
        <w:rPr>
          <w:rStyle w:val="DocumentSource"/>
        </w:rPr>
        <w:t>Ведомости (vedomosti.ru)</w:t>
      </w:r>
      <w:r>
        <w:br/>
      </w:r>
      <w:r>
        <w:rPr>
          <w:rStyle w:val="DocumentName"/>
        </w:rPr>
        <w:t>Сбербанк стал совладельцем еще одного проекта «ОМ девелопмента»</w:t>
      </w:r>
      <w:bookmarkEnd w:id="228"/>
      <w:bookmarkEnd w:id="229"/>
    </w:p>
    <w:p w:rsidR="00522ABE" w:rsidRDefault="00522ABE" w:rsidP="00522ABE">
      <w:pPr>
        <w:pStyle w:val="DocumentBody"/>
      </w:pPr>
      <w:r>
        <w:t>Это позволит финансовой организации получить доход еще и от продажи квартир</w:t>
      </w:r>
    </w:p>
    <w:p w:rsidR="00522ABE" w:rsidRDefault="00522ABE" w:rsidP="00522ABE">
      <w:pPr>
        <w:pStyle w:val="DocumentBody"/>
      </w:pPr>
      <w:r>
        <w:t xml:space="preserve">Компания «ОМ девелопмент» договорилась со Сбербанком о совместной реализации еще одного жилого проекта в Москве. Об этом «Ведомостям» рассказал представитель </w:t>
      </w:r>
      <w:r>
        <w:rPr>
          <w:b/>
        </w:rPr>
        <w:t>застройщика</w:t>
      </w:r>
      <w:r>
        <w:t xml:space="preserve">. По его словам, структура финансовой организации 1 октября выкупила 30% в организации, занимающейся строительством дома на 50 587 кв. м на Сельскохозяйственной улице на севере Москвы. Это подтверждается и данными «СПАРК-Интерфакса», согласно которым связанное со «Сбером» ООО «Айсар» 1 октября приобрело входящего в «ОМ девелопмент» специализированного </w:t>
      </w:r>
      <w:r>
        <w:rPr>
          <w:b/>
        </w:rPr>
        <w:t>застройщика</w:t>
      </w:r>
      <w:r>
        <w:t xml:space="preserve"> «Деком». В Сбербанке на запрос не ответили.</w:t>
      </w:r>
    </w:p>
    <w:p w:rsidR="00522ABE" w:rsidRDefault="00522ABE" w:rsidP="00522ABE">
      <w:pPr>
        <w:pStyle w:val="DocumentBody"/>
      </w:pPr>
      <w:r>
        <w:t>«ОМ девелопмент» основан в 2022 г. бывшими топ-менеджерами «Инграда» Александром Пахоленко и Павлом Черкасовым. Девелопер специализируется на строительстве жилых комплексов. Земельный портфель, по собственным данным, составляет 65 га. Ему, в частности, принадлежат площадки на бывшей территории Тушинского аэродрома и в Митине. До 2030 г. девелопер планирует расширить присутствие в Московском регионе до 2 млн кв. м, заявляла ранее компания.</w:t>
      </w:r>
    </w:p>
    <w:p w:rsidR="00522ABE" w:rsidRDefault="00522ABE" w:rsidP="00522ABE">
      <w:pPr>
        <w:pStyle w:val="DocumentBody"/>
      </w:pPr>
      <w:r>
        <w:t xml:space="preserve">У </w:t>
      </w:r>
      <w:r>
        <w:rPr>
          <w:b/>
        </w:rPr>
        <w:t>застройщика</w:t>
      </w:r>
      <w:r>
        <w:t xml:space="preserve"> уже есть совместные проекты со Сбербанком. В августе «Айсар» выкупила по 30% в жилых проектах «Станиславский» (20 678 кв. м) на Новорижском шоссе и жилого комплекса (4110 кв. м) на Малой Тульской улице. Финансовой организации выгодно участвовать в капитале девелоперов, чтобы минимизировать риски высокой ключевой ставки и возможного технического дефолта, говорит партнер NF Group Марина Малахатько. В целом партнерство позволяет Сбербанку получить дополнительный доход от продажи квартир, а </w:t>
      </w:r>
      <w:r>
        <w:rPr>
          <w:b/>
        </w:rPr>
        <w:t>застройщик</w:t>
      </w:r>
      <w:r>
        <w:t xml:space="preserve">, в свою очередь, снимает с себя часть финансовой нагрузки по проекту, отмечает руководитель направления земельных активов и девелопмента IBC Real Estate Дмитрий Шелковский. По мнению же управляющего директора компании «Метриум» Руслана Сырцова, у банка нет предметного интереса именно к продукту «ОМ девелопмента». Группа в принципе нацелена на экспансию на рынке недвижимости, а с данным </w:t>
      </w:r>
      <w:r>
        <w:rPr>
          <w:b/>
        </w:rPr>
        <w:t>застройщиком</w:t>
      </w:r>
      <w:r>
        <w:t xml:space="preserve"> ему, по-видимому, удалось прийти к наиболее взаимовыгодным условиям сотрудничества, считает эксперт.</w:t>
      </w:r>
    </w:p>
    <w:p w:rsidR="00522ABE" w:rsidRDefault="00522ABE" w:rsidP="00522ABE">
      <w:pPr>
        <w:pStyle w:val="DocumentBody"/>
      </w:pPr>
      <w:r>
        <w:t>Вероятно, на участке на Сельскохозяйственной улице будет построен жилой комплекс бизнес-класса, говорят опрошенные «Ведомостями» эксперты. Рыночную стоимость площадки Сырцов оценивает в 8–10 млрд руб., соответственно, доля Сбербанка составляет 2,4–3 млрд руб.</w:t>
      </w:r>
    </w:p>
    <w:p w:rsidR="00522ABE" w:rsidRDefault="00522ABE" w:rsidP="00522ABE">
      <w:pPr>
        <w:pStyle w:val="DocumentBody"/>
      </w:pPr>
      <w:r>
        <w:t>Хотя сумма сделки могла быть ниже и не исключено, что банк не оплатил ее полностью, предоставив партнеру льготные условия финансирования, рассуждает эксперт. Объем инвестиций в такой проект будет на уровне 10–12 млрд руб., подсчитал Шелковский. Ожидаемая выручка при реализации – около 25 млрд руб., при этом банк может получить из них более 8 млрд, подсчитала Малахатько.</w:t>
      </w:r>
    </w:p>
    <w:p w:rsidR="00522ABE" w:rsidRDefault="00522ABE" w:rsidP="00522ABE">
      <w:pPr>
        <w:pStyle w:val="DocumentBody"/>
      </w:pPr>
      <w:r>
        <w:t>Проект не очень большой, поэтому рынок легко сможет поглотить заявленные объемы, особенно на фоне отложенного спроса, говорят эксперты. Он имеет хорошее расположение вблизи Ботанического сада и прилегает к территории парка Свибловские пруды, отмечает заместитель генерального директора по работе с жилой недвижимостью Ricci Наталия Кузнецова. Подобных объектов на московском рынке, по ее словам, ограниченное количество и к ним возникает повышенный интерес. В то же время в этом районе относительно немного современных объектов инфраструктуры, особенно культурно-досуговой, напоминает Сырцов. Основным конкурентом жилого комплекса будет вторая очередь Very на Ботанической улице от ГК «Основа», добавляет эксперт.</w:t>
      </w:r>
    </w:p>
    <w:p w:rsidR="00522ABE" w:rsidRDefault="00522ABE" w:rsidP="00522ABE">
      <w:pPr>
        <w:pStyle w:val="DocumentBody"/>
      </w:pPr>
      <w:r>
        <w:t xml:space="preserve">Сбербанк в последнее время часто заходит в капитал </w:t>
      </w:r>
      <w:r>
        <w:rPr>
          <w:b/>
        </w:rPr>
        <w:t>застройщиков</w:t>
      </w:r>
      <w:r>
        <w:t>, владеющих девелоперскими проектами. Так, он вместе с Vesper занимается реализацией элитного жилого дома «Левенсон» на Патриарших прудах. Кроме того, его структурам принадлежат крупные доли в строящихся комплексах на ул. Лобачевского (там «Град» Игоря Рубинера и Дениса Кротова намерен построить 143 240 кв. м недвижимости), Автозаводской (предусмотрено 64 000 кв. м жилья) и Малой Филевской (30 000 кв. м, девелопер – Uniq Development).</w:t>
      </w:r>
    </w:p>
    <w:p w:rsidR="00522ABE" w:rsidRDefault="00522ABE" w:rsidP="00522ABE">
      <w:pPr>
        <w:pStyle w:val="DocumentAuthor"/>
      </w:pPr>
      <w:r>
        <w:t>Екатерина Волкова</w:t>
      </w:r>
    </w:p>
    <w:p w:rsidR="00DC0C56" w:rsidRPr="00DC0C56" w:rsidRDefault="00D91FBD" w:rsidP="00DC0C56">
      <w:pPr>
        <w:rPr>
          <w:rStyle w:val="DocumentOriginalLink"/>
        </w:rPr>
      </w:pPr>
      <w:hyperlink r:id="rId134" w:history="1">
        <w:r w:rsidR="00DC0C56" w:rsidRPr="00DC0C56">
          <w:rPr>
            <w:rStyle w:val="DocumentOriginalLink"/>
          </w:rPr>
          <w:t>https://www.vedomosti.ru/realty/articles/2025/10/20/1148097-sberbank-stal-sovladeltsem-esche-odnogo-proekta?ysclid=mgypduvr7q154246478</w:t>
        </w:r>
      </w:hyperlink>
      <w:r w:rsidR="00DC0C56" w:rsidRPr="00DC0C56">
        <w:rPr>
          <w:rStyle w:val="DocumentOriginalLink"/>
        </w:rPr>
        <w:t xml:space="preserve"> </w:t>
      </w:r>
    </w:p>
    <w:p w:rsidR="00522ABE" w:rsidRDefault="00522ABE" w:rsidP="00522ABE">
      <w:r>
        <w:rPr>
          <w:sz w:val="18"/>
        </w:rPr>
        <w:t>назад: </w:t>
      </w:r>
      <w:hyperlink w:anchor="ref_toc" w:history="1">
        <w:r>
          <w:rPr>
            <w:rStyle w:val="NavigationLink"/>
          </w:rPr>
          <w:t>оглавление</w:t>
        </w:r>
      </w:hyperlink>
    </w:p>
    <w:p w:rsidR="00EC5305" w:rsidRDefault="00345DD1" w:rsidP="002461F8">
      <w:pPr>
        <w:pStyle w:val="1"/>
      </w:pPr>
      <w:bookmarkStart w:id="230" w:name="_Toc211847830"/>
      <w:r>
        <w:t>ЭКОНОМИЧЕСКИЕ НОВОСТИ</w:t>
      </w:r>
      <w:bookmarkEnd w:id="198"/>
      <w:bookmarkEnd w:id="230"/>
    </w:p>
    <w:p w:rsidR="002C26A8" w:rsidRDefault="002C26A8" w:rsidP="002C26A8">
      <w:pPr>
        <w:pStyle w:val="4"/>
      </w:pPr>
      <w:bookmarkStart w:id="231" w:name="_Toc211833163"/>
      <w:bookmarkStart w:id="232" w:name="_Toc211832637"/>
      <w:bookmarkStart w:id="233" w:name="_Toc211847831"/>
      <w:r>
        <w:rPr>
          <w:rStyle w:val="DocumentDate"/>
        </w:rPr>
        <w:t>19.10.2025</w:t>
      </w:r>
      <w:r>
        <w:br/>
      </w:r>
      <w:r>
        <w:rPr>
          <w:rStyle w:val="DocumentSource"/>
        </w:rPr>
        <w:t>Российская газета (rg.ru)</w:t>
      </w:r>
      <w:r>
        <w:br/>
      </w:r>
      <w:r>
        <w:rPr>
          <w:rStyle w:val="DocumentName"/>
        </w:rPr>
        <w:t>Путин поздравил дорожников с профессиональным праздником</w:t>
      </w:r>
      <w:bookmarkEnd w:id="231"/>
      <w:bookmarkEnd w:id="233"/>
    </w:p>
    <w:p w:rsidR="002C26A8" w:rsidRDefault="002C26A8" w:rsidP="00DC0C56">
      <w:pPr>
        <w:pStyle w:val="5"/>
      </w:pPr>
      <w:r>
        <w:rPr>
          <w:b/>
        </w:rPr>
        <w:t>Президент</w:t>
      </w:r>
      <w:r>
        <w:t xml:space="preserve"> России Владимир </w:t>
      </w:r>
      <w:r>
        <w:rPr>
          <w:b/>
        </w:rPr>
        <w:t>Путин</w:t>
      </w:r>
      <w:r>
        <w:t xml:space="preserve"> поздравил работников и ветеранов дорожного хозяйства с праздником. Текст телеграммы опубликован на сайте Кремля.</w:t>
      </w:r>
    </w:p>
    <w:p w:rsidR="002C26A8" w:rsidRDefault="002C26A8" w:rsidP="002C26A8">
      <w:pPr>
        <w:pStyle w:val="DocumentBody"/>
      </w:pPr>
      <w:r>
        <w:t>"В сложных, порой экстремальных условиях вы строите автомагистрали и путепроводы, мосты и тоннели, обеспечиваете безопасное и надежное сообщение между городами и поселками нашей огромной страны", - подчеркнул глава государства. От этого прямо зависит качество жизни людей и развитие всех регионов страны.</w:t>
      </w:r>
    </w:p>
    <w:p w:rsidR="002C26A8" w:rsidRDefault="002C26A8" w:rsidP="002C26A8">
      <w:pPr>
        <w:pStyle w:val="DocumentBody"/>
      </w:pPr>
      <w:r>
        <w:t>Президент подчеркнул, что в последние годы российский дорожный комплекс - на подъеме. Во многом благодаря грамотным управленческим решениям и широкому внедрению современных технологий и материалов.</w:t>
      </w:r>
    </w:p>
    <w:p w:rsidR="002C26A8" w:rsidRDefault="002C26A8" w:rsidP="002C26A8">
      <w:pPr>
        <w:pStyle w:val="DocumentBody"/>
      </w:pPr>
      <w:r>
        <w:t xml:space="preserve">Напомним, что на днях </w:t>
      </w:r>
      <w:r>
        <w:rPr>
          <w:b/>
        </w:rPr>
        <w:t>Путин</w:t>
      </w:r>
      <w:r>
        <w:t xml:space="preserve"> начал совещание с членами </w:t>
      </w:r>
      <w:r>
        <w:rPr>
          <w:b/>
        </w:rPr>
        <w:t>правительства</w:t>
      </w:r>
      <w:r>
        <w:t xml:space="preserve"> с поздравлений работников транспортной отрасли с профессиональными праздниками.</w:t>
      </w:r>
    </w:p>
    <w:p w:rsidR="002C26A8" w:rsidRDefault="00D91FBD" w:rsidP="002C26A8">
      <w:hyperlink r:id="rId135" w:history="1">
        <w:r w:rsidR="002C26A8">
          <w:rPr>
            <w:rStyle w:val="DocumentOriginalLink"/>
          </w:rPr>
          <w:t>https://rg.ru/2025/10/19/putin-pozdravil-dorozhnikov-s-professionalnym-prazdnikom.html</w:t>
        </w:r>
      </w:hyperlink>
    </w:p>
    <w:p w:rsidR="002C26A8" w:rsidRDefault="002C26A8" w:rsidP="002C26A8">
      <w:r>
        <w:rPr>
          <w:sz w:val="18"/>
        </w:rPr>
        <w:t>назад: </w:t>
      </w:r>
      <w:hyperlink w:anchor="ref_toc" w:history="1">
        <w:r>
          <w:rPr>
            <w:rStyle w:val="NavigationLink"/>
          </w:rPr>
          <w:t>оглавление</w:t>
        </w:r>
      </w:hyperlink>
    </w:p>
    <w:p w:rsidR="00DC0C56" w:rsidRDefault="00DC0C56" w:rsidP="00DC0C56">
      <w:pPr>
        <w:pStyle w:val="4"/>
      </w:pPr>
      <w:bookmarkStart w:id="234" w:name="_Toc211832901"/>
      <w:bookmarkStart w:id="235" w:name="_Toc211833181"/>
      <w:bookmarkStart w:id="236" w:name="_Toc211833127"/>
      <w:bookmarkStart w:id="237" w:name="_Toc211847832"/>
      <w:r>
        <w:rPr>
          <w:rStyle w:val="DocumentDate"/>
        </w:rPr>
        <w:t>17.10.2025</w:t>
      </w:r>
      <w:r>
        <w:br/>
      </w:r>
      <w:r>
        <w:rPr>
          <w:rStyle w:val="DocumentSource"/>
        </w:rPr>
        <w:t>Известия (iz.ru)</w:t>
      </w:r>
      <w:r>
        <w:br/>
      </w:r>
      <w:r>
        <w:rPr>
          <w:rStyle w:val="DocumentName"/>
        </w:rPr>
        <w:t>Мишустин назначил Костюченко замминистра транспорта России</w:t>
      </w:r>
      <w:bookmarkEnd w:id="234"/>
      <w:bookmarkEnd w:id="237"/>
    </w:p>
    <w:p w:rsidR="00DC0C56" w:rsidRDefault="00DC0C56" w:rsidP="00DC0C56">
      <w:pPr>
        <w:pStyle w:val="5"/>
      </w:pPr>
      <w:r>
        <w:t>Премьер-министр РФ Михаил Мишустин назначил заместителя главы Росавтодора Игоря Костюченко замминистра транспорта России. Соответствующее распоряжение 17 октября опубликовано на сайте официального опубликования правовых актов.</w:t>
      </w:r>
    </w:p>
    <w:p w:rsidR="00DC0C56" w:rsidRDefault="00DC0C56" w:rsidP="00DC0C56">
      <w:pPr>
        <w:pStyle w:val="DocumentBody"/>
      </w:pPr>
      <w:r>
        <w:t>«Назначить Костюченко Игоря Владимировича заместителем министра транспорта России, освободив его от занимаемой должности», - гласит текст указа.</w:t>
      </w:r>
    </w:p>
    <w:p w:rsidR="00DC0C56" w:rsidRDefault="00DC0C56" w:rsidP="00DC0C56">
      <w:pPr>
        <w:pStyle w:val="DocumentBody"/>
      </w:pPr>
      <w:r>
        <w:t>10 октября сообщалось о назначении на должность первого замминистра транспорта России Константина Пашкова.</w:t>
      </w:r>
    </w:p>
    <w:p w:rsidR="00DC0C56" w:rsidRDefault="00DC0C56" w:rsidP="00DC0C56">
      <w:pPr>
        <w:pStyle w:val="DocumentBody"/>
      </w:pPr>
      <w:r>
        <w:t xml:space="preserve">3 октября </w:t>
      </w:r>
      <w:r>
        <w:rPr>
          <w:b/>
        </w:rPr>
        <w:t>Мишустин</w:t>
      </w:r>
      <w:r>
        <w:t xml:space="preserve"> назначил Романа Некрасова на должность заместителя </w:t>
      </w:r>
      <w:r>
        <w:rPr>
          <w:b/>
        </w:rPr>
        <w:t>министра сельского хозяйства</w:t>
      </w:r>
      <w:r>
        <w:t>.</w:t>
      </w:r>
    </w:p>
    <w:p w:rsidR="00DC0C56" w:rsidRDefault="00D91FBD" w:rsidP="00DC0C56">
      <w:hyperlink r:id="rId136" w:history="1">
        <w:r w:rsidR="00DC0C56">
          <w:rPr>
            <w:rStyle w:val="DocumentOriginalLink"/>
          </w:rPr>
          <w:t>https://iz.ru/1974639/2025-10-17/mishustin-naznachil-kostiuchenko-zamministra-transporta-rossii</w:t>
        </w:r>
      </w:hyperlink>
    </w:p>
    <w:p w:rsidR="00DC0C56" w:rsidRDefault="00DC0C56" w:rsidP="00DC0C56">
      <w:r>
        <w:rPr>
          <w:sz w:val="18"/>
        </w:rPr>
        <w:t>назад: </w:t>
      </w:r>
      <w:hyperlink w:anchor="ref_toc" w:history="1">
        <w:r>
          <w:rPr>
            <w:rStyle w:val="NavigationLink"/>
          </w:rPr>
          <w:t>оглавление</w:t>
        </w:r>
      </w:hyperlink>
    </w:p>
    <w:p w:rsidR="002C26A8" w:rsidRDefault="002C26A8" w:rsidP="002C26A8">
      <w:pPr>
        <w:pStyle w:val="4"/>
      </w:pPr>
      <w:bookmarkStart w:id="238" w:name="_Toc211847833"/>
      <w:r>
        <w:rPr>
          <w:rStyle w:val="DocumentDate"/>
        </w:rPr>
        <w:t>18.10.2025</w:t>
      </w:r>
      <w:r>
        <w:br/>
      </w:r>
      <w:r>
        <w:rPr>
          <w:rStyle w:val="DocumentSource"/>
        </w:rPr>
        <w:t>Российская газета (rg.ru)</w:t>
      </w:r>
      <w:r>
        <w:br/>
      </w:r>
      <w:r>
        <w:rPr>
          <w:rStyle w:val="DocumentName"/>
        </w:rPr>
        <w:t>Кабмин выделил двум регионам 3,5 млрд рублей на энергорезервы</w:t>
      </w:r>
      <w:bookmarkEnd w:id="235"/>
      <w:bookmarkEnd w:id="238"/>
    </w:p>
    <w:p w:rsidR="002C26A8" w:rsidRDefault="002C26A8" w:rsidP="00DC0C56">
      <w:pPr>
        <w:pStyle w:val="5"/>
      </w:pPr>
      <w:r>
        <w:t xml:space="preserve">Кабмин выделил Белгородской и Брянской областям 3,5 млрд рублей на закупку резервных источников электроснабжения. Распоряжение </w:t>
      </w:r>
      <w:r>
        <w:rPr>
          <w:b/>
        </w:rPr>
        <w:t>правительства</w:t>
      </w:r>
      <w:r>
        <w:t xml:space="preserve"> об этом подписал премьер-министр Михаил </w:t>
      </w:r>
      <w:r>
        <w:rPr>
          <w:b/>
        </w:rPr>
        <w:t>Мишустин</w:t>
      </w:r>
      <w:r>
        <w:t>.</w:t>
      </w:r>
    </w:p>
    <w:p w:rsidR="002C26A8" w:rsidRDefault="002C26A8" w:rsidP="002C26A8">
      <w:pPr>
        <w:pStyle w:val="DocumentBody"/>
      </w:pPr>
      <w:r>
        <w:t>"Выделить в 2025 году Минэнерго России из резервного фонда правительства Российской Федерации бюджетные ассигнования в размере 3,53 млрд рублей на оказание разовой финансовой помощи в форме субсидий из федерального бюджета бюджетам Белгородской и Брянской областей", - говорится в документе.</w:t>
      </w:r>
    </w:p>
    <w:p w:rsidR="002C26A8" w:rsidRDefault="002C26A8" w:rsidP="002C26A8">
      <w:pPr>
        <w:pStyle w:val="DocumentBody"/>
      </w:pPr>
      <w:r>
        <w:t>Отмечается, что на эти средства Белгородская область должна закупить не менее 436 единиц резервных источников энергоснабжения, а Брянская - не менее 738.</w:t>
      </w:r>
    </w:p>
    <w:p w:rsidR="002C26A8" w:rsidRDefault="002C26A8" w:rsidP="002C26A8">
      <w:pPr>
        <w:pStyle w:val="DocumentBody"/>
      </w:pPr>
      <w:r>
        <w:t>До 1 февраля 2026 года Минэнерго должно представить в правительство доклад о том, как были использованы эти средства.</w:t>
      </w:r>
    </w:p>
    <w:p w:rsidR="002C26A8" w:rsidRDefault="00D91FBD" w:rsidP="002C26A8">
      <w:hyperlink r:id="rId137" w:history="1">
        <w:r w:rsidR="002C26A8">
          <w:rPr>
            <w:rStyle w:val="DocumentOriginalLink"/>
          </w:rPr>
          <w:t>https://rg.ru/2025/10/18/reg-cfo/kabmin-vydelil-dvum-regionam-35-mlrd-rublej-na-energorezervy.html</w:t>
        </w:r>
      </w:hyperlink>
    </w:p>
    <w:p w:rsidR="002C26A8" w:rsidRDefault="002C26A8" w:rsidP="002C26A8">
      <w:r>
        <w:rPr>
          <w:sz w:val="18"/>
        </w:rPr>
        <w:t>назад: </w:t>
      </w:r>
      <w:hyperlink w:anchor="ref_toc" w:history="1">
        <w:r>
          <w:rPr>
            <w:rStyle w:val="NavigationLink"/>
          </w:rPr>
          <w:t>оглавление</w:t>
        </w:r>
      </w:hyperlink>
    </w:p>
    <w:p w:rsidR="002C26A8" w:rsidRDefault="002C26A8" w:rsidP="002C26A8">
      <w:pPr>
        <w:pStyle w:val="4"/>
      </w:pPr>
      <w:bookmarkStart w:id="239" w:name="_Toc211832788"/>
      <w:bookmarkStart w:id="240" w:name="_Toc211832745"/>
      <w:bookmarkStart w:id="241" w:name="_Toc211847834"/>
      <w:bookmarkEnd w:id="236"/>
      <w:r>
        <w:rPr>
          <w:rStyle w:val="DocumentDate"/>
        </w:rPr>
        <w:t>18.10.2025</w:t>
      </w:r>
      <w:r>
        <w:br/>
      </w:r>
      <w:r>
        <w:rPr>
          <w:rStyle w:val="DocumentSource"/>
        </w:rPr>
        <w:t>Известия (iz.ru)</w:t>
      </w:r>
      <w:r>
        <w:br/>
      </w:r>
      <w:r>
        <w:rPr>
          <w:rStyle w:val="DocumentName"/>
        </w:rPr>
        <w:t>В Госдуме рассказали о последствиях несвоевременной замены счетчиков на воду</w:t>
      </w:r>
      <w:bookmarkEnd w:id="239"/>
      <w:bookmarkEnd w:id="241"/>
    </w:p>
    <w:p w:rsidR="002C26A8" w:rsidRDefault="002C26A8" w:rsidP="002C26A8">
      <w:pPr>
        <w:pStyle w:val="DocumentBody"/>
      </w:pPr>
      <w:r>
        <w:t>Депутат Колунов: несвоевременная замена счетчиков на воду грозит переплатой</w:t>
      </w:r>
    </w:p>
    <w:p w:rsidR="002C26A8" w:rsidRDefault="002C26A8" w:rsidP="00DC0C56">
      <w:pPr>
        <w:pStyle w:val="5"/>
      </w:pPr>
      <w:r>
        <w:t>В России несвоевременная замена счетчиков на воду может вызвать переплату за услуги ЖКХ. Об этом 18 октября сообщил зампред комитета Госдумы по строительству и ЖКХ Сергей Колунов.</w:t>
      </w:r>
    </w:p>
    <w:p w:rsidR="002C26A8" w:rsidRDefault="002C26A8" w:rsidP="002C26A8">
      <w:pPr>
        <w:pStyle w:val="DocumentBody"/>
      </w:pPr>
      <w:r>
        <w:t>По его словам, срок эксплуатации счетчиков воды указан в их техническом паспорте, но в среднем он составляет 12 лет. После этого срока прибор должен быть заменен. Он также уточнил, что в процессе эксплуатации счетчиков необходимо регулярно проводить поверку. Если поверка не была проведена вовремя или срок эксплуатации счетчиков истек, жителям грозит увеличение платежей.</w:t>
      </w:r>
    </w:p>
    <w:p w:rsidR="002C26A8" w:rsidRDefault="002C26A8" w:rsidP="002C26A8">
      <w:pPr>
        <w:pStyle w:val="DocumentBody"/>
      </w:pPr>
      <w:r>
        <w:t>Колунов добавил, что если срок поверки счетчиков истек, через три месяца начисления будут производиться по среднему показателю расхода за последние полгода.</w:t>
      </w:r>
    </w:p>
    <w:p w:rsidR="002C26A8" w:rsidRDefault="002C26A8" w:rsidP="002C26A8">
      <w:pPr>
        <w:pStyle w:val="DocumentBody"/>
      </w:pPr>
      <w:r>
        <w:t>«Установка счетчиков - обязанность собственников согласно закону «Об энергоснабжении». Плата за фактическое потребление выгоднее, чем плата по нормативу с коэффициентом», - отметил он в беседе с «РИА Новости».</w:t>
      </w:r>
    </w:p>
    <w:p w:rsidR="002C26A8" w:rsidRDefault="002C26A8" w:rsidP="002C26A8">
      <w:pPr>
        <w:pStyle w:val="DocumentBody"/>
      </w:pPr>
      <w:r>
        <w:t>16 июня сообщалось, что Министерство строительства разработало проект по увеличению платы воды при отсутствии счетчиков. Уточняется, что коэффициент предложили повысить до трех. Сейчас его устанавливают региональные власти - не выше 1,5 от норматива.</w:t>
      </w:r>
    </w:p>
    <w:p w:rsidR="002C26A8" w:rsidRDefault="00D91FBD" w:rsidP="002C26A8">
      <w:hyperlink r:id="rId138" w:history="1">
        <w:r w:rsidR="002C26A8">
          <w:rPr>
            <w:rStyle w:val="DocumentOriginalLink"/>
          </w:rPr>
          <w:t>https://iz.ru/1974820/v-gosdume-rasskazali-o-posledstviiakh-nesvoevremennoi-zameny-schetchikov-na-vodu-izi</w:t>
        </w:r>
      </w:hyperlink>
    </w:p>
    <w:p w:rsidR="002C26A8" w:rsidRDefault="002C26A8" w:rsidP="002C26A8">
      <w:r>
        <w:rPr>
          <w:sz w:val="18"/>
        </w:rPr>
        <w:t>назад: </w:t>
      </w:r>
      <w:hyperlink w:anchor="ref_toc" w:history="1">
        <w:r>
          <w:rPr>
            <w:rStyle w:val="NavigationLink"/>
          </w:rPr>
          <w:t>оглавление</w:t>
        </w:r>
      </w:hyperlink>
    </w:p>
    <w:p w:rsidR="002C26A8" w:rsidRDefault="002C26A8" w:rsidP="002C26A8">
      <w:pPr>
        <w:pStyle w:val="4"/>
      </w:pPr>
      <w:bookmarkStart w:id="242" w:name="_Toc211847835"/>
      <w:r>
        <w:rPr>
          <w:rStyle w:val="DocumentDate"/>
        </w:rPr>
        <w:t>19.10.2025</w:t>
      </w:r>
      <w:r>
        <w:br/>
      </w:r>
      <w:r>
        <w:rPr>
          <w:rStyle w:val="DocumentSource"/>
        </w:rPr>
        <w:t>Известия (iz.ru)</w:t>
      </w:r>
      <w:r>
        <w:br/>
      </w:r>
      <w:r>
        <w:rPr>
          <w:rStyle w:val="DocumentName"/>
        </w:rPr>
        <w:t>В Госдуме назвали количество выходных и праздничных дней в 2026 году</w:t>
      </w:r>
      <w:bookmarkEnd w:id="240"/>
      <w:bookmarkEnd w:id="242"/>
    </w:p>
    <w:p w:rsidR="002C26A8" w:rsidRDefault="002C26A8" w:rsidP="002C26A8">
      <w:pPr>
        <w:pStyle w:val="DocumentBody"/>
      </w:pPr>
      <w:r>
        <w:t>Депутат Бессараб: в 2026 году 247 дней будут рабочими, а 118 - выходными</w:t>
      </w:r>
    </w:p>
    <w:p w:rsidR="002C26A8" w:rsidRDefault="002C26A8" w:rsidP="00DC0C56">
      <w:pPr>
        <w:pStyle w:val="5"/>
      </w:pPr>
      <w:r>
        <w:t>В 2026 году в России будет 247 рабочих дней, а 118 будут выходными и праздничными. Об этом 19 октября рассказала член комитета Госдумы по труду, социальной политике и делам ветеранов Светлана Бессараб.</w:t>
      </w:r>
    </w:p>
    <w:p w:rsidR="002C26A8" w:rsidRDefault="002C26A8" w:rsidP="002C26A8">
      <w:pPr>
        <w:pStyle w:val="DocumentBody"/>
      </w:pPr>
      <w:r>
        <w:t>«Всего в 2026 году будет 247 рабочих и 118 выходных и праздничных дней. Самым коротким месяцем на работе станет январь, ведь в новом году мы выйдем на работу лишь 12 января, а количество рабочих дней в январе составит всего 15», - приводит ее слова «РИА Новости».</w:t>
      </w:r>
    </w:p>
    <w:p w:rsidR="002C26A8" w:rsidRDefault="002C26A8" w:rsidP="002C26A8">
      <w:pPr>
        <w:pStyle w:val="DocumentBody"/>
      </w:pPr>
      <w:r>
        <w:t>Если учитывать также и 28-дневный ежегодный оплачиваемый отпуск, то в следующем году жители РФ будут работать всего на 101 день больше, чем отдыхать, отметила Бессараб. Стоит учитывать, что график отпусков формируется не позднее двух недель до окончания года.</w:t>
      </w:r>
    </w:p>
    <w:p w:rsidR="002C26A8" w:rsidRDefault="002C26A8" w:rsidP="002C26A8">
      <w:pPr>
        <w:pStyle w:val="DocumentBody"/>
      </w:pPr>
      <w:r>
        <w:t>16 октября Бессараб также напомнила, что в 2026 году из-за длинных новогодних каникул майские праздники для россиян составят шесть дней (два раза по три дня), что меньше, чем годом ранее. Трудовой кодекс РФ устанавливает 14 праздничных дней в год, при этом они переносятся, если выпадают на обычные выходные.</w:t>
      </w:r>
    </w:p>
    <w:p w:rsidR="002C26A8" w:rsidRDefault="00D91FBD" w:rsidP="002C26A8">
      <w:hyperlink r:id="rId139" w:history="1">
        <w:r w:rsidR="002C26A8">
          <w:rPr>
            <w:rStyle w:val="DocumentOriginalLink"/>
          </w:rPr>
          <w:t>https://iz.ru/1975052/2025-10-19/v-gosdume-nazvali-kolichestvo-vykhodnykh-i-prazdnichnykh-dnei-v-2026-godu</w:t>
        </w:r>
      </w:hyperlink>
    </w:p>
    <w:p w:rsidR="002C26A8" w:rsidRDefault="002C26A8" w:rsidP="002C26A8">
      <w:r>
        <w:rPr>
          <w:sz w:val="18"/>
        </w:rPr>
        <w:t>назад: </w:t>
      </w:r>
      <w:hyperlink w:anchor="ref_toc" w:history="1">
        <w:r>
          <w:rPr>
            <w:rStyle w:val="NavigationLink"/>
          </w:rPr>
          <w:t>оглавление</w:t>
        </w:r>
      </w:hyperlink>
    </w:p>
    <w:p w:rsidR="00522ABE" w:rsidRDefault="00522ABE" w:rsidP="00522ABE">
      <w:pPr>
        <w:pStyle w:val="4"/>
      </w:pPr>
      <w:bookmarkStart w:id="243" w:name="_Toc211847836"/>
      <w:r>
        <w:rPr>
          <w:rStyle w:val="DocumentDate"/>
        </w:rPr>
        <w:t>17.10.2025</w:t>
      </w:r>
      <w:r>
        <w:br/>
      </w:r>
      <w:r>
        <w:rPr>
          <w:rStyle w:val="DocumentSource"/>
        </w:rPr>
        <w:t>Ведомости (vedomosti.ru)</w:t>
      </w:r>
      <w:r>
        <w:br/>
      </w:r>
      <w:r>
        <w:rPr>
          <w:rStyle w:val="DocumentName"/>
        </w:rPr>
        <w:t>Минэк оценил рынок ГЧП в 246 млрд рублей за девять месяцев</w:t>
      </w:r>
      <w:bookmarkEnd w:id="232"/>
      <w:bookmarkEnd w:id="243"/>
    </w:p>
    <w:p w:rsidR="00522ABE" w:rsidRDefault="00522ABE" w:rsidP="00522ABE">
      <w:pPr>
        <w:pStyle w:val="DocumentBody"/>
      </w:pPr>
      <w:r>
        <w:t>Основную часть по-прежнему составляют транспортные проекты</w:t>
      </w:r>
    </w:p>
    <w:p w:rsidR="00522ABE" w:rsidRDefault="00522ABE" w:rsidP="00DC0C56">
      <w:pPr>
        <w:pStyle w:val="5"/>
      </w:pPr>
      <w:r>
        <w:t xml:space="preserve">Бизнес и государство заключили 142 </w:t>
      </w:r>
      <w:r>
        <w:rPr>
          <w:b/>
        </w:rPr>
        <w:t>новых соглашения</w:t>
      </w:r>
      <w:r>
        <w:t xml:space="preserve"> государственно-частного партнерства (ГЧП) и концессий на сумму 246 млрд руб. за три квартала 2025 г. Об этом сообщила директор </w:t>
      </w:r>
      <w:r>
        <w:rPr>
          <w:b/>
        </w:rPr>
        <w:t>департамента</w:t>
      </w:r>
      <w:r>
        <w:t xml:space="preserve"> финансово-банковской деятельности и инвестиционного </w:t>
      </w:r>
      <w:r>
        <w:rPr>
          <w:b/>
        </w:rPr>
        <w:t>развития Минэкономразвития</w:t>
      </w:r>
      <w:r>
        <w:t xml:space="preserve"> Наталья Морщихина на конференции «Инфраструктурный каркас для государства», организованной «Ведомостями». Среди новых соглашений большую часть составили две заключенные Москвой крупные концессии по строительству дорог с общим объемом </w:t>
      </w:r>
      <w:r>
        <w:rPr>
          <w:b/>
        </w:rPr>
        <w:t>инвестиций</w:t>
      </w:r>
      <w:r>
        <w:t xml:space="preserve"> 185 млрд руб.</w:t>
      </w:r>
    </w:p>
    <w:p w:rsidR="00522ABE" w:rsidRDefault="00522ABE" w:rsidP="00522ABE">
      <w:pPr>
        <w:pStyle w:val="DocumentBody"/>
      </w:pPr>
      <w:r>
        <w:t xml:space="preserve">В 2024 г. был побит рекорд по </w:t>
      </w:r>
      <w:r>
        <w:rPr>
          <w:b/>
        </w:rPr>
        <w:t>законтрактованным инвестициям</w:t>
      </w:r>
      <w:r>
        <w:t xml:space="preserve"> в проекты ГЧП за 20-летнюю историю существования механизма, сообщал в мае </w:t>
      </w:r>
      <w:r>
        <w:rPr>
          <w:b/>
        </w:rPr>
        <w:t>министр экономического развития</w:t>
      </w:r>
      <w:r>
        <w:t xml:space="preserve"> Максим Решетников. В прошлом году было заключено 278 соглашений на 2,4 трлн руб., из которых частные </w:t>
      </w:r>
      <w:r>
        <w:rPr>
          <w:b/>
        </w:rPr>
        <w:t>инвестиции</w:t>
      </w:r>
      <w:r>
        <w:t xml:space="preserve"> составляют 1,8 трлн руб. Основной вклад в этот показатель внес проект по строительству первой в России высокоскоростной магистрали (ВСМ) Москва – Санкт-Петербург с объемом </w:t>
      </w:r>
      <w:r>
        <w:rPr>
          <w:b/>
        </w:rPr>
        <w:t>инвестиций</w:t>
      </w:r>
      <w:r>
        <w:t xml:space="preserve"> 1,9 трлн руб. Ввод в эксплуатацию планируется в 2028 г. Стоимость проекта оценивалась в 2,35 трлн руб. Государство финансирует строительство через размещение средств ФНБ на субординированных депозитах банков. В конце 2024 г. Сбербанк, ВТБ и Совкомбанк сообщали о финансовом закрытии этого крупнейшего в России концессионного проекта.</w:t>
      </w:r>
    </w:p>
    <w:p w:rsidR="00522ABE" w:rsidRDefault="00522ABE" w:rsidP="00522ABE">
      <w:pPr>
        <w:pStyle w:val="DocumentBody"/>
      </w:pPr>
      <w:r>
        <w:t xml:space="preserve">Больше всего </w:t>
      </w:r>
      <w:r>
        <w:rPr>
          <w:b/>
        </w:rPr>
        <w:t>инвестиций</w:t>
      </w:r>
      <w:r>
        <w:t xml:space="preserve"> в этом году также пришлось на транспортную отрасль – около 66%, отметила Морщихина. Это проекты, связанные с высокоскоростными магистралями, развитием сети платных автодорог и городского электротранспорта, отметила она. По словам директора </w:t>
      </w:r>
      <w:r>
        <w:rPr>
          <w:b/>
        </w:rPr>
        <w:t>департамента Минэка</w:t>
      </w:r>
      <w:r>
        <w:t xml:space="preserve">, на втором месте находится </w:t>
      </w:r>
      <w:r>
        <w:rPr>
          <w:b/>
        </w:rPr>
        <w:t>ЖКХ</w:t>
      </w:r>
      <w:r>
        <w:t xml:space="preserve"> (около 16% от всех </w:t>
      </w:r>
      <w:r>
        <w:rPr>
          <w:b/>
        </w:rPr>
        <w:t>инвестиций</w:t>
      </w:r>
      <w:r>
        <w:t>), замыкает тройку лидеров социальная сфера (около 15%).</w:t>
      </w:r>
    </w:p>
    <w:p w:rsidR="00522ABE" w:rsidRDefault="00522ABE" w:rsidP="00522ABE">
      <w:pPr>
        <w:pStyle w:val="DocumentBody"/>
      </w:pPr>
      <w:r>
        <w:t xml:space="preserve">По данным </w:t>
      </w:r>
      <w:r>
        <w:rPr>
          <w:b/>
        </w:rPr>
        <w:t>Минэка</w:t>
      </w:r>
      <w:r>
        <w:t xml:space="preserve">, на 1 октября 2025 г. находятся в стадии создания или эксплуатации или успешно завершены более 4400 соглашений в сфере концессий и ГЧП. Суммарные </w:t>
      </w:r>
      <w:r>
        <w:rPr>
          <w:b/>
        </w:rPr>
        <w:t>инвестиции</w:t>
      </w:r>
      <w:r>
        <w:t xml:space="preserve"> в эти проекты достигли 7,4 трлн руб., из которых около 72% – частные средства (около 5,3 трлн руб.). В 2022–2023 гг. объем </w:t>
      </w:r>
      <w:r>
        <w:rPr>
          <w:b/>
        </w:rPr>
        <w:t>инвестиций</w:t>
      </w:r>
      <w:r>
        <w:t xml:space="preserve"> составлял порядка 900 млрд руб. в год.</w:t>
      </w:r>
    </w:p>
    <w:p w:rsidR="00522ABE" w:rsidRDefault="00522ABE" w:rsidP="00522ABE">
      <w:pPr>
        <w:pStyle w:val="DocumentBody"/>
      </w:pPr>
      <w:r>
        <w:t>По количеству соглашений о государственно-частном партнерстве при реализации инфраструктурных проектов лидируют Амурская (344 соглашения), Тамбовская области (214), Татарстан (208).</w:t>
      </w:r>
    </w:p>
    <w:p w:rsidR="00522ABE" w:rsidRDefault="00522ABE" w:rsidP="00522ABE">
      <w:pPr>
        <w:pStyle w:val="DocumentBody"/>
      </w:pPr>
      <w:r>
        <w:t xml:space="preserve">«Инструмент ГЧП и концессий дает мультипликативный эффект. Примерно на один рубль бюджетных </w:t>
      </w:r>
      <w:r>
        <w:rPr>
          <w:b/>
        </w:rPr>
        <w:t>инвестиций</w:t>
      </w:r>
      <w:r>
        <w:t xml:space="preserve"> приходится три-четыре рубля акционерного и заемного капитала», – отметила Морщихина.</w:t>
      </w:r>
    </w:p>
    <w:p w:rsidR="00522ABE" w:rsidRDefault="00522ABE" w:rsidP="00522ABE">
      <w:pPr>
        <w:pStyle w:val="DocumentBody"/>
      </w:pPr>
      <w:r>
        <w:t xml:space="preserve">По словам директора департамента </w:t>
      </w:r>
      <w:r>
        <w:rPr>
          <w:b/>
        </w:rPr>
        <w:t>Минэка</w:t>
      </w:r>
      <w:r>
        <w:t xml:space="preserve">, в этом году министерство планирует повысить качество оценки и мониторинга проектов, чтобы снизить случаи несбалансированного распределения рисков между государством и бизнесом, а также более рационально использовать бюджетные средства. «Для реализации этих задач мы начали привлекать </w:t>
      </w:r>
      <w:r>
        <w:rPr>
          <w:b/>
        </w:rPr>
        <w:t>ВЭБ.РФ</w:t>
      </w:r>
      <w:r>
        <w:t xml:space="preserve"> в качестве эксперта по оценке крупных проектов ГЧП стоимостью свыше 3 млрд руб.», – отметила Морщихина. Кроме того, доработана методика оценки эффективности проектов ГЧП – теперь помимо анализа финансовых показателей она включает оценку обоснованности создания объекта, то есть насколько проект действительно соответствует существующему спросу на услуги или инфраструктуру.</w:t>
      </w:r>
    </w:p>
    <w:p w:rsidR="00522ABE" w:rsidRDefault="00522ABE" w:rsidP="00522ABE">
      <w:pPr>
        <w:pStyle w:val="DocumentBody"/>
      </w:pPr>
      <w:r>
        <w:t xml:space="preserve">В 2026 г. </w:t>
      </w:r>
      <w:r>
        <w:rPr>
          <w:b/>
        </w:rPr>
        <w:t>Минэкономразвития</w:t>
      </w:r>
      <w:r>
        <w:t xml:space="preserve"> планирует распространить механизм оценки эффективности и на концессионные соглашения – по аналогии с проектами ГЧП ее будут проводить до момента принятия решения об их заключении. Предполагается, что инструмент коснется контрактов на сумму более 3 млрд руб. Для этого потребуется внести изменения в закон о концессиях и подготовить новую методику, отметила Морщихина.</w:t>
      </w:r>
    </w:p>
    <w:p w:rsidR="00522ABE" w:rsidRDefault="00522ABE" w:rsidP="00522ABE">
      <w:pPr>
        <w:pStyle w:val="DocumentBody"/>
      </w:pPr>
      <w:r>
        <w:t xml:space="preserve">По поручению </w:t>
      </w:r>
      <w:r>
        <w:rPr>
          <w:b/>
        </w:rPr>
        <w:t>президента</w:t>
      </w:r>
      <w:r>
        <w:t xml:space="preserve"> России Владимира </w:t>
      </w:r>
      <w:r>
        <w:rPr>
          <w:b/>
        </w:rPr>
        <w:t>Путина ВЭБ.РФ</w:t>
      </w:r>
      <w:r>
        <w:t xml:space="preserve"> стал обязательным участником и верификатором крупных ГЧП-проектов с инвестиционным порогом свыше 3 млрд руб. Все новые проекты ГЧП должны проходить экспертизу ВЭБа, а для дотационных регионов эта процедура является обязательной. Кроме того, </w:t>
      </w:r>
      <w:r>
        <w:rPr>
          <w:b/>
        </w:rPr>
        <w:t>ВЭБ</w:t>
      </w:r>
      <w:r>
        <w:t xml:space="preserve"> займется разработкой национального стандарта и модели финансирования проектов ГЧП и концессий. Согласно стратегии госкорпорации, в партнерстве с государством и бизнесом до 2030 г. планируется поддержать проекты объемом свыше 30 трлн руб., включая 15 трлн руб. – с прямым участием </w:t>
      </w:r>
      <w:r>
        <w:rPr>
          <w:b/>
        </w:rPr>
        <w:t>ВЭБ.РФ</w:t>
      </w:r>
      <w:r>
        <w:t>.</w:t>
      </w:r>
    </w:p>
    <w:p w:rsidR="00522ABE" w:rsidRDefault="00522ABE" w:rsidP="00522ABE">
      <w:pPr>
        <w:pStyle w:val="DocumentBody"/>
      </w:pPr>
      <w:r>
        <w:t xml:space="preserve">Кроме того, </w:t>
      </w:r>
      <w:r>
        <w:rPr>
          <w:b/>
        </w:rPr>
        <w:t>ВЭБ</w:t>
      </w:r>
      <w:r>
        <w:t xml:space="preserve"> займется разработкой национального стандарта и модели финансирования проектов ГЧП и концессий. Такое поручение </w:t>
      </w:r>
      <w:r>
        <w:rPr>
          <w:b/>
        </w:rPr>
        <w:t>Путин</w:t>
      </w:r>
      <w:r>
        <w:t xml:space="preserve"> дал на Восточном </w:t>
      </w:r>
      <w:r>
        <w:rPr>
          <w:b/>
        </w:rPr>
        <w:t>экономическом</w:t>
      </w:r>
      <w:r>
        <w:t xml:space="preserve"> форуме в 2025 г.</w:t>
      </w:r>
    </w:p>
    <w:p w:rsidR="00522ABE" w:rsidRDefault="00522ABE" w:rsidP="00522ABE">
      <w:pPr>
        <w:pStyle w:val="DocumentAuthor"/>
      </w:pPr>
      <w:r>
        <w:t>Анастасия Бойко</w:t>
      </w:r>
    </w:p>
    <w:p w:rsidR="00DC0C56" w:rsidRPr="00DC0C56" w:rsidRDefault="00D91FBD" w:rsidP="00DC0C56">
      <w:pPr>
        <w:rPr>
          <w:rStyle w:val="DocumentOriginalLink"/>
        </w:rPr>
      </w:pPr>
      <w:hyperlink r:id="rId140" w:history="1">
        <w:r w:rsidR="00DC0C56" w:rsidRPr="00DC0C56">
          <w:rPr>
            <w:rStyle w:val="DocumentOriginalLink"/>
          </w:rPr>
          <w:t>https://www.vedomosti.ru/economics/articles/2025/10/17/1147870-minek-otsenil-rinok-gchp</w:t>
        </w:r>
      </w:hyperlink>
      <w:r w:rsidR="00DC0C56" w:rsidRPr="00DC0C56">
        <w:rPr>
          <w:rStyle w:val="DocumentOriginalLink"/>
        </w:rPr>
        <w:t xml:space="preserve"> </w:t>
      </w:r>
    </w:p>
    <w:p w:rsidR="00522ABE" w:rsidRDefault="00522ABE" w:rsidP="00522ABE">
      <w:r>
        <w:rPr>
          <w:sz w:val="18"/>
        </w:rPr>
        <w:t>назад: </w:t>
      </w:r>
      <w:hyperlink w:anchor="ref_toc" w:history="1">
        <w:r>
          <w:rPr>
            <w:rStyle w:val="NavigationLink"/>
          </w:rPr>
          <w:t>оглавление</w:t>
        </w:r>
      </w:hyperlink>
    </w:p>
    <w:p w:rsidR="002C26A8" w:rsidRDefault="002C26A8" w:rsidP="002C26A8">
      <w:pPr>
        <w:pStyle w:val="4"/>
      </w:pPr>
      <w:bookmarkStart w:id="244" w:name="_Toc211832615"/>
      <w:bookmarkStart w:id="245" w:name="_Toc211832585"/>
      <w:bookmarkStart w:id="246" w:name="_Toc211833243"/>
      <w:bookmarkStart w:id="247" w:name="_Toc211847837"/>
      <w:r>
        <w:rPr>
          <w:rStyle w:val="DocumentDate"/>
        </w:rPr>
        <w:t>17.10.2025</w:t>
      </w:r>
      <w:r>
        <w:br/>
      </w:r>
      <w:r>
        <w:rPr>
          <w:rStyle w:val="DocumentSource"/>
        </w:rPr>
        <w:t>Ведомости (vedomosti.ru)</w:t>
      </w:r>
      <w:r>
        <w:br/>
      </w:r>
      <w:r>
        <w:rPr>
          <w:rStyle w:val="DocumentName"/>
        </w:rPr>
        <w:t>Минпромторг России и Единый оператор испытаний заключили соглашение о сотрудничестве</w:t>
      </w:r>
      <w:bookmarkEnd w:id="244"/>
      <w:bookmarkEnd w:id="247"/>
    </w:p>
    <w:p w:rsidR="002C26A8" w:rsidRDefault="002C26A8" w:rsidP="00DC0C56">
      <w:pPr>
        <w:pStyle w:val="5"/>
      </w:pPr>
      <w:r>
        <w:t xml:space="preserve">В рамках Российской энергетической недели состоялось подписание </w:t>
      </w:r>
      <w:r>
        <w:rPr>
          <w:b/>
        </w:rPr>
        <w:t>соглашения</w:t>
      </w:r>
      <w:r>
        <w:t xml:space="preserve"> между </w:t>
      </w:r>
      <w:r>
        <w:rPr>
          <w:b/>
        </w:rPr>
        <w:t>Министерством промышленности</w:t>
      </w:r>
      <w:r>
        <w:t xml:space="preserve"> и торговли Российской Федерации и Единым оператором испытаний.</w:t>
      </w:r>
    </w:p>
    <w:p w:rsidR="002C26A8" w:rsidRDefault="002C26A8" w:rsidP="002C26A8">
      <w:pPr>
        <w:pStyle w:val="DocumentBody"/>
      </w:pPr>
      <w:r>
        <w:t xml:space="preserve">Документ закрепил договоренности о совместной работе по развитию испытательной инфраструктуры и поддержке российских производителей. Подписи под </w:t>
      </w:r>
      <w:r>
        <w:rPr>
          <w:b/>
        </w:rPr>
        <w:t>соглашением</w:t>
      </w:r>
      <w:r>
        <w:t xml:space="preserve"> поставили директор </w:t>
      </w:r>
      <w:r>
        <w:rPr>
          <w:b/>
        </w:rPr>
        <w:t>Департамента</w:t>
      </w:r>
      <w:r>
        <w:t xml:space="preserve"> машиностроения для </w:t>
      </w:r>
      <w:r>
        <w:rPr>
          <w:b/>
        </w:rPr>
        <w:t>ТЭК</w:t>
      </w:r>
      <w:r>
        <w:t xml:space="preserve"> Минпромторга России Михаил Кузнецов и генеральный директор Единого оператора испытаний Сергей Гуреев.</w:t>
      </w:r>
    </w:p>
    <w:p w:rsidR="002C26A8" w:rsidRDefault="002C26A8" w:rsidP="002C26A8">
      <w:pPr>
        <w:pStyle w:val="DocumentBody"/>
      </w:pPr>
      <w:r>
        <w:t>Сотрудничество направлено на консолидацию данных об испытательной базе, действующей на территории страны, а также на организацию и проведение испытаний отечественной продукции. Министерство окажет консультационную поддержку по вопросам государственной политики и мер содействия, в то время как Единый оператор испытаний будет обеспечивать координацию отраслевых запросов и проведение испытаний.</w:t>
      </w:r>
    </w:p>
    <w:p w:rsidR="002C26A8" w:rsidRDefault="002C26A8" w:rsidP="002C26A8">
      <w:pPr>
        <w:pStyle w:val="DocumentBody"/>
      </w:pPr>
      <w:r>
        <w:t>Сергей Гуреев, генеральный директор Единого оператора испытаний: «Соглашение закладывает основу для системной работы по импортозамещению и технологическому развитию. Его реализация позволит оптимизировать ресурсы отрасли, сократить сроки вывода новых продуктов на рынок и повысить конкурентоспособность российских промышленных решений».</w:t>
      </w:r>
    </w:p>
    <w:p w:rsidR="002C26A8" w:rsidRDefault="002C26A8" w:rsidP="002C26A8">
      <w:pPr>
        <w:pStyle w:val="DocumentBody"/>
      </w:pPr>
      <w:r>
        <w:t>Российская энергетическая неделя проходит в Москве с 15 по 17 октября. Форум проходит при поддержке Правительства Российской Федерации, Минэнерго России и Правительства Москвы. Организатор - Фонд Росконгресс.</w:t>
      </w:r>
    </w:p>
    <w:p w:rsidR="002C26A8" w:rsidRDefault="002C26A8" w:rsidP="002C26A8">
      <w:pPr>
        <w:pStyle w:val="DocumentBody"/>
      </w:pPr>
      <w:r>
        <w:t>Официальный сайт РЭН: rusenergyweek.com. За новостями мероприятия и отрасли можно следить на официальной странице РЭН во «ВКонтакте».</w:t>
      </w:r>
    </w:p>
    <w:p w:rsidR="002C26A8" w:rsidRDefault="00D91FBD" w:rsidP="002C26A8">
      <w:hyperlink r:id="rId141" w:history="1">
        <w:r w:rsidR="002C26A8">
          <w:rPr>
            <w:rStyle w:val="DocumentOriginalLink"/>
          </w:rPr>
          <w:t>https://www.vedomosti.ru/press_releases/2025/10/17/minpromtorg-rossii-i-edinii-operator-ispitanii-zaklyuchili-soglashenie-o-sotrudnichestve</w:t>
        </w:r>
      </w:hyperlink>
    </w:p>
    <w:p w:rsidR="002C26A8" w:rsidRDefault="002C26A8" w:rsidP="002C26A8">
      <w:r>
        <w:rPr>
          <w:sz w:val="18"/>
        </w:rPr>
        <w:t>назад: </w:t>
      </w:r>
      <w:hyperlink w:anchor="ref_toc" w:history="1">
        <w:r>
          <w:rPr>
            <w:rStyle w:val="NavigationLink"/>
          </w:rPr>
          <w:t>оглавление</w:t>
        </w:r>
      </w:hyperlink>
    </w:p>
    <w:p w:rsidR="002C26A8" w:rsidRDefault="002C26A8" w:rsidP="002C26A8">
      <w:pPr>
        <w:pStyle w:val="4"/>
      </w:pPr>
      <w:bookmarkStart w:id="248" w:name="_Toc211832686"/>
      <w:bookmarkStart w:id="249" w:name="_Toc211847838"/>
      <w:r>
        <w:rPr>
          <w:rStyle w:val="DocumentDate"/>
        </w:rPr>
        <w:t>17.10.2025</w:t>
      </w:r>
      <w:r>
        <w:br/>
      </w:r>
      <w:r>
        <w:rPr>
          <w:rStyle w:val="DocumentSource"/>
        </w:rPr>
        <w:t>Ведомости (vedomosti.ru)</w:t>
      </w:r>
      <w:r>
        <w:br/>
      </w:r>
      <w:r>
        <w:rPr>
          <w:rStyle w:val="DocumentName"/>
        </w:rPr>
        <w:t>Минпромторг может заменить субсидии на НИОКР в радиоэлектронике на кредиты</w:t>
      </w:r>
      <w:bookmarkEnd w:id="248"/>
      <w:bookmarkEnd w:id="249"/>
    </w:p>
    <w:p w:rsidR="002C26A8" w:rsidRDefault="002C26A8" w:rsidP="00DC0C56">
      <w:pPr>
        <w:pStyle w:val="5"/>
      </w:pPr>
      <w:r>
        <w:t>Минпромторг РФ планирует изменить формат государственной поддержки радиоэлектронной отрасли в 2026 г., установив вместо субсидий на НИОКР льготные кредиты. Об этом сообщил заместитель главы Минпромторга Василий Шпак на заседании комитета Госдумы по бюджетам и налогам.</w:t>
      </w:r>
    </w:p>
    <w:p w:rsidR="002C26A8" w:rsidRDefault="002C26A8" w:rsidP="002C26A8">
      <w:pPr>
        <w:pStyle w:val="DocumentBody"/>
      </w:pPr>
      <w:r>
        <w:t>Это изменение позволит предприятиям финансировать не только разработку, но и запуск производства, пояснил он.</w:t>
      </w:r>
    </w:p>
    <w:p w:rsidR="002C26A8" w:rsidRDefault="002C26A8" w:rsidP="002C26A8">
      <w:pPr>
        <w:pStyle w:val="DocumentBody"/>
      </w:pPr>
      <w:r>
        <w:t>Сейчас выдаются субсидии на НИОКР по созданию электронной компонентной базы (ЭКБ).</w:t>
      </w:r>
    </w:p>
    <w:p w:rsidR="002C26A8" w:rsidRDefault="002C26A8" w:rsidP="002C26A8">
      <w:pPr>
        <w:pStyle w:val="DocumentBody"/>
      </w:pPr>
      <w:r>
        <w:t xml:space="preserve">22 сентября премьер-министр РФ Михаил </w:t>
      </w:r>
      <w:r>
        <w:rPr>
          <w:b/>
        </w:rPr>
        <w:t>Мишустин</w:t>
      </w:r>
      <w:r>
        <w:t xml:space="preserve"> в ходе форума «Микроэлектроника 2025» сообщил, что кабмин выделит 250 млрд руб. на электронную </w:t>
      </w:r>
      <w:r>
        <w:rPr>
          <w:b/>
        </w:rPr>
        <w:t>промышленность</w:t>
      </w:r>
      <w:r>
        <w:t xml:space="preserve"> в рамках бюджета на 2026–2028 гг. </w:t>
      </w:r>
      <w:r>
        <w:rPr>
          <w:b/>
        </w:rPr>
        <w:t>Премьер</w:t>
      </w:r>
      <w:r>
        <w:t xml:space="preserve"> говорил, что средства будут направлены на перспективные научные исследования, модернизацию производств и открытие </w:t>
      </w:r>
      <w:r>
        <w:rPr>
          <w:b/>
        </w:rPr>
        <w:t>новых</w:t>
      </w:r>
      <w:r>
        <w:t xml:space="preserve"> предприятий.</w:t>
      </w:r>
    </w:p>
    <w:p w:rsidR="002C26A8" w:rsidRDefault="002C26A8" w:rsidP="002C26A8">
      <w:pPr>
        <w:pStyle w:val="DocumentBody"/>
      </w:pPr>
      <w:r>
        <w:t>16 октября «Ведомости» писали, что в 2026 г. прекратится господдержка отечественных разработчиков базовых станций (БС) связи, кроме «Иртеи» (50% принадлежит сотовой компании МТС и 50% – фонду «Передовые технологии»). В следующем году эта компания может получить последние 638 млн руб. поддержки из бюджета.</w:t>
      </w:r>
    </w:p>
    <w:p w:rsidR="002C26A8" w:rsidRDefault="002C26A8" w:rsidP="002C26A8">
      <w:pPr>
        <w:pStyle w:val="DocumentBody"/>
      </w:pPr>
      <w:r>
        <w:t>Согласно заключению комитета по IT Госдумы к проекту федерального бюджета на 2026 г. и плановый период 2027–2028 гг. и пояснению Минцифры, бюджетных средств для других отечественных разработчиков БС (Yadro, «Булат» и «Нацспектр») не предусмотрено.</w:t>
      </w:r>
    </w:p>
    <w:p w:rsidR="00DC0C56" w:rsidRPr="00DC0C56" w:rsidRDefault="00D91FBD" w:rsidP="00DC0C56">
      <w:pPr>
        <w:rPr>
          <w:rStyle w:val="DocumentOriginalLink"/>
        </w:rPr>
      </w:pPr>
      <w:hyperlink r:id="rId142" w:history="1">
        <w:r w:rsidR="00DC0C56" w:rsidRPr="00DC0C56">
          <w:rPr>
            <w:rStyle w:val="DocumentOriginalLink"/>
          </w:rPr>
          <w:t>https://www.vedomosti.ru/technology/news/2025/10/17/1147771-minpromtorg-mozhet-zamenit</w:t>
        </w:r>
      </w:hyperlink>
      <w:r w:rsidR="00DC0C56" w:rsidRPr="00DC0C56">
        <w:rPr>
          <w:rStyle w:val="DocumentOriginalLink"/>
        </w:rPr>
        <w:t xml:space="preserve"> </w:t>
      </w:r>
    </w:p>
    <w:p w:rsidR="002C26A8" w:rsidRDefault="002C26A8" w:rsidP="002C26A8">
      <w:r>
        <w:rPr>
          <w:sz w:val="18"/>
        </w:rPr>
        <w:t>назад: </w:t>
      </w:r>
      <w:hyperlink w:anchor="ref_toc" w:history="1">
        <w:r>
          <w:rPr>
            <w:rStyle w:val="NavigationLink"/>
          </w:rPr>
          <w:t>оглавление</w:t>
        </w:r>
      </w:hyperlink>
    </w:p>
    <w:p w:rsidR="002C26A8" w:rsidRDefault="002C26A8" w:rsidP="002C26A8">
      <w:pPr>
        <w:pStyle w:val="4"/>
      </w:pPr>
      <w:bookmarkStart w:id="250" w:name="_Toc211847839"/>
      <w:bookmarkEnd w:id="245"/>
      <w:r>
        <w:rPr>
          <w:rStyle w:val="DocumentDate"/>
        </w:rPr>
        <w:t>17.10.2025</w:t>
      </w:r>
      <w:r>
        <w:br/>
      </w:r>
      <w:r>
        <w:rPr>
          <w:rStyle w:val="DocumentSource"/>
        </w:rPr>
        <w:t>Российская газета (rg.ru)</w:t>
      </w:r>
      <w:r>
        <w:br/>
      </w:r>
      <w:r>
        <w:rPr>
          <w:rStyle w:val="DocumentName"/>
        </w:rPr>
        <w:t>Минпромторг запросил 259 млрд рублей на развитие российского авиапрома</w:t>
      </w:r>
      <w:bookmarkEnd w:id="246"/>
      <w:bookmarkEnd w:id="250"/>
    </w:p>
    <w:p w:rsidR="002C26A8" w:rsidRDefault="002C26A8" w:rsidP="00DC0C56">
      <w:pPr>
        <w:pStyle w:val="5"/>
      </w:pPr>
      <w:r>
        <w:t>Средства Фонда национального благосостояния (ФНБ) и ресурсы от продажи различных активов могут быть направлены на развитие российской авиапромышленности. Об этом заявил глава Минпромторга РФ Антон Алиханов на заседании Комитета Госдумы по бюджету и налогам.</w:t>
      </w:r>
    </w:p>
    <w:p w:rsidR="002C26A8" w:rsidRDefault="002C26A8" w:rsidP="002C26A8">
      <w:pPr>
        <w:pStyle w:val="DocumentBody"/>
      </w:pPr>
      <w:r>
        <w:t>"В этом году мы с Минфином договорились - у нас есть ресурсы как ФНБ, так и ресурсы, которые мы получаем от продажи различных активов, которые направляются на эти цели, о которых я сказал", - цитирует его РИА Новости.</w:t>
      </w:r>
    </w:p>
    <w:p w:rsidR="002C26A8" w:rsidRDefault="002C26A8" w:rsidP="002C26A8">
      <w:pPr>
        <w:pStyle w:val="DocumentBody"/>
      </w:pPr>
      <w:r>
        <w:t>Как пояснили журналистам в Минпромторге РФ, сумма заявки на выделение средств ФНБ составляет 259 млрд рублей, их планируется направить на финансирование поставок уже заказанных самолетов и новую вертолетную программу.</w:t>
      </w:r>
    </w:p>
    <w:p w:rsidR="002C26A8" w:rsidRDefault="002C26A8" w:rsidP="002C26A8">
      <w:pPr>
        <w:pStyle w:val="DocumentBody"/>
      </w:pPr>
      <w:r>
        <w:t xml:space="preserve">В целом, по словам </w:t>
      </w:r>
      <w:r>
        <w:rPr>
          <w:b/>
        </w:rPr>
        <w:t>министра</w:t>
      </w:r>
      <w:r>
        <w:t xml:space="preserve">, своей главной задачей в этой сфере Минпромторг видит завершение процессов создания производственных мощностей и сертификационных работ по </w:t>
      </w:r>
      <w:r>
        <w:rPr>
          <w:b/>
        </w:rPr>
        <w:t>новым</w:t>
      </w:r>
      <w:r>
        <w:t xml:space="preserve"> самолетам, вертолетам и двигателям, а также доводку всех моделей до необходимых для авиакомпаний летно-технических характеристик.</w:t>
      </w:r>
    </w:p>
    <w:p w:rsidR="002C26A8" w:rsidRDefault="00D91FBD" w:rsidP="002C26A8">
      <w:hyperlink r:id="rId143" w:history="1">
        <w:r w:rsidR="002C26A8">
          <w:rPr>
            <w:rStyle w:val="DocumentOriginalLink"/>
          </w:rPr>
          <w:t>https://rg.ru/2025/10/17/minpromtorg-zaprosil-259-mlrd-rublej-na-razvitie-rossijskogo-aviaproma.html</w:t>
        </w:r>
      </w:hyperlink>
    </w:p>
    <w:p w:rsidR="00EC5305" w:rsidRDefault="002C26A8" w:rsidP="002C26A8">
      <w:r>
        <w:rPr>
          <w:sz w:val="18"/>
        </w:rPr>
        <w:t>назад: </w:t>
      </w:r>
      <w:hyperlink w:anchor="ref_toc" w:history="1">
        <w:r>
          <w:rPr>
            <w:rStyle w:val="NavigationLink"/>
          </w:rPr>
          <w:t>оглавление</w:t>
        </w:r>
      </w:hyperlink>
    </w:p>
    <w:p w:rsidR="002B3D6A" w:rsidRDefault="002B3D6A" w:rsidP="002461F8">
      <w:pPr>
        <w:pStyle w:val="DocumentBody"/>
      </w:pPr>
    </w:p>
    <w:sectPr w:rsidR="002B3D6A" w:rsidSect="00121EF0">
      <w:headerReference w:type="default" r:id="rId144"/>
      <w:footerReference w:type="default" r:id="rId145"/>
      <w:headerReference w:type="first" r:id="rId146"/>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FBD" w:rsidRDefault="00D91FBD" w:rsidP="00A10489">
      <w:pPr>
        <w:spacing w:before="0" w:after="0" w:line="240" w:lineRule="auto"/>
      </w:pPr>
      <w:r>
        <w:separator/>
      </w:r>
    </w:p>
  </w:endnote>
  <w:endnote w:type="continuationSeparator" w:id="0">
    <w:p w:rsidR="00D91FBD" w:rsidRDefault="00D91FBD"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D91FBD" w:rsidRDefault="00D91FBD">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42424B">
          <w:rPr>
            <w:noProof/>
            <w:sz w:val="28"/>
            <w:szCs w:val="28"/>
          </w:rPr>
          <w:t>14</w:t>
        </w:r>
        <w:r w:rsidRPr="004E528D">
          <w:rPr>
            <w:sz w:val="28"/>
            <w:szCs w:val="28"/>
          </w:rPr>
          <w:fldChar w:fldCharType="end"/>
        </w:r>
      </w:p>
    </w:sdtContent>
  </w:sdt>
  <w:p w:rsidR="00D91FBD" w:rsidRDefault="00D91FBD">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FBD" w:rsidRDefault="00D91FBD" w:rsidP="00A10489">
      <w:pPr>
        <w:spacing w:before="0" w:after="0" w:line="240" w:lineRule="auto"/>
      </w:pPr>
      <w:r>
        <w:separator/>
      </w:r>
    </w:p>
  </w:footnote>
  <w:footnote w:type="continuationSeparator" w:id="0">
    <w:p w:rsidR="00D91FBD" w:rsidRDefault="00D91FBD"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50"/>
    </w:tblGrid>
    <w:tr w:rsidR="00D91FBD" w:rsidTr="00B90250">
      <w:trPr>
        <w:trHeight w:val="420"/>
      </w:trPr>
      <w:tc>
        <w:tcPr>
          <w:tcW w:w="5103" w:type="dxa"/>
          <w:noWrap/>
        </w:tcPr>
        <w:p w:rsidR="00D91FBD" w:rsidRPr="002C4AE1" w:rsidRDefault="00D91FBD" w:rsidP="00696AC2">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20.10.</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D91FBD" w:rsidRPr="00262300" w:rsidRDefault="00D91FBD" w:rsidP="00B90250">
          <w:pPr>
            <w:tabs>
              <w:tab w:val="left" w:pos="3705"/>
            </w:tabs>
            <w:rPr>
              <w:color w:val="7F7F7F" w:themeColor="text1" w:themeTint="80"/>
              <w:sz w:val="22"/>
              <w:szCs w:val="22"/>
            </w:rPr>
          </w:pPr>
          <w:r>
            <w:rPr>
              <w:noProof/>
              <w:lang w:eastAsia="ru-RU"/>
            </w:rPr>
            <w:drawing>
              <wp:anchor distT="0" distB="0" distL="114300" distR="114300" simplePos="0" relativeHeight="251657216"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D91FBD" w:rsidRPr="00085FFB" w:rsidRDefault="00D91FBD"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FBD" w:rsidRDefault="00D91FBD">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91FBD" w:rsidRPr="00850C0E" w:rsidRDefault="00D91FBD"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20</w:t>
                          </w:r>
                          <w:r w:rsidRPr="00850C0E">
                            <w:rPr>
                              <w:b/>
                              <w:sz w:val="40"/>
                              <w:szCs w:val="40"/>
                            </w:rPr>
                            <w:t>.</w:t>
                          </w:r>
                          <w:r>
                            <w:rPr>
                              <w:b/>
                              <w:sz w:val="40"/>
                              <w:szCs w:val="40"/>
                            </w:rPr>
                            <w:t>10</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D601DF" w:rsidRPr="00850C0E" w:rsidRDefault="00D601DF"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20</w:t>
                    </w:r>
                    <w:r w:rsidRPr="00850C0E">
                      <w:rPr>
                        <w:b/>
                        <w:sz w:val="40"/>
                        <w:szCs w:val="40"/>
                      </w:rPr>
                      <w:t>.</w:t>
                    </w:r>
                    <w:r>
                      <w:rPr>
                        <w:b/>
                        <w:sz w:val="40"/>
                        <w:szCs w:val="40"/>
                      </w:rPr>
                      <w:t>10</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3C30FC"/>
    <w:multiLevelType w:val="singleLevel"/>
    <w:tmpl w:val="F92214FC"/>
    <w:lvl w:ilvl="0">
      <w:start w:val="1"/>
      <w:numFmt w:val="decimal"/>
      <w:lvlText w:val="%1."/>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F6F1DA1"/>
    <w:multiLevelType w:val="singleLevel"/>
    <w:tmpl w:val="BABC5F2C"/>
    <w:lvl w:ilvl="0">
      <w:start w:val="1"/>
      <w:numFmt w:val="decimal"/>
      <w:lvlText w:val="%1."/>
      <w:lvlJc w:val="left"/>
      <w:pPr>
        <w:ind w:left="420" w:hanging="360"/>
      </w:pPr>
    </w:lvl>
  </w:abstractNum>
  <w:abstractNum w:abstractNumId="6" w15:restartNumberingAfterBreak="0">
    <w:nsid w:val="37683FC7"/>
    <w:multiLevelType w:val="singleLevel"/>
    <w:tmpl w:val="EF762DA0"/>
    <w:lvl w:ilvl="0">
      <w:numFmt w:val="bullet"/>
      <w:lvlText w:val="•"/>
      <w:lvlJc w:val="left"/>
      <w:pPr>
        <w:ind w:left="420" w:hanging="360"/>
      </w:pPr>
    </w:lvl>
  </w:abstractNum>
  <w:abstractNum w:abstractNumId="7"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ECB2FB5"/>
    <w:multiLevelType w:val="singleLevel"/>
    <w:tmpl w:val="FA3EA9FE"/>
    <w:lvl w:ilvl="0">
      <w:start w:val="1"/>
      <w:numFmt w:val="decimal"/>
      <w:lvlText w:val="%1."/>
      <w:lvlJc w:val="left"/>
      <w:pPr>
        <w:ind w:left="420" w:hanging="360"/>
      </w:pPr>
    </w:lvl>
  </w:abstractNum>
  <w:abstractNum w:abstractNumId="9" w15:restartNumberingAfterBreak="0">
    <w:nsid w:val="4163461C"/>
    <w:multiLevelType w:val="singleLevel"/>
    <w:tmpl w:val="D862D9BE"/>
    <w:lvl w:ilvl="0">
      <w:start w:val="1"/>
      <w:numFmt w:val="lowerLetter"/>
      <w:lvlText w:val="%1."/>
      <w:lvlJc w:val="left"/>
      <w:pPr>
        <w:ind w:left="420" w:hanging="360"/>
      </w:pPr>
    </w:lvl>
  </w:abstractNum>
  <w:abstractNum w:abstractNumId="10" w15:restartNumberingAfterBreak="0">
    <w:nsid w:val="46B5479C"/>
    <w:multiLevelType w:val="singleLevel"/>
    <w:tmpl w:val="D7E89AC4"/>
    <w:lvl w:ilvl="0">
      <w:start w:val="1"/>
      <w:numFmt w:val="decimal"/>
      <w:lvlText w:val="%1."/>
      <w:lvlJc w:val="left"/>
      <w:pPr>
        <w:ind w:left="420" w:hanging="360"/>
      </w:pPr>
    </w:lvl>
  </w:abstractNum>
  <w:abstractNum w:abstractNumId="11" w15:restartNumberingAfterBreak="0">
    <w:nsid w:val="498D6DA1"/>
    <w:multiLevelType w:val="singleLevel"/>
    <w:tmpl w:val="239EB1DA"/>
    <w:lvl w:ilvl="0">
      <w:start w:val="1"/>
      <w:numFmt w:val="upperLetter"/>
      <w:lvlText w:val="%1."/>
      <w:lvlJc w:val="left"/>
      <w:pPr>
        <w:ind w:left="420" w:hanging="360"/>
      </w:pPr>
    </w:lvl>
  </w:abstractNum>
  <w:abstractNum w:abstractNumId="12" w15:restartNumberingAfterBreak="0">
    <w:nsid w:val="4B4E3298"/>
    <w:multiLevelType w:val="singleLevel"/>
    <w:tmpl w:val="52F88A5C"/>
    <w:lvl w:ilvl="0">
      <w:numFmt w:val="bullet"/>
      <w:lvlText w:val="o"/>
      <w:lvlJc w:val="left"/>
      <w:pPr>
        <w:ind w:left="420" w:hanging="360"/>
      </w:pPr>
    </w:lvl>
  </w:abstractNum>
  <w:abstractNum w:abstractNumId="13" w15:restartNumberingAfterBreak="0">
    <w:nsid w:val="57FE04B6"/>
    <w:multiLevelType w:val="singleLevel"/>
    <w:tmpl w:val="DBAC125C"/>
    <w:lvl w:ilvl="0">
      <w:numFmt w:val="bullet"/>
      <w:lvlText w:val="▪"/>
      <w:lvlJc w:val="left"/>
      <w:pPr>
        <w:ind w:left="420" w:hanging="360"/>
      </w:pPr>
    </w:lvl>
  </w:abstractNum>
  <w:abstractNum w:abstractNumId="14" w15:restartNumberingAfterBreak="0">
    <w:nsid w:val="59CB0095"/>
    <w:multiLevelType w:val="singleLevel"/>
    <w:tmpl w:val="0ABC2DF4"/>
    <w:lvl w:ilvl="0">
      <w:start w:val="1"/>
      <w:numFmt w:val="decimal"/>
      <w:lvlText w:val="%1."/>
      <w:lvlJc w:val="left"/>
      <w:pPr>
        <w:ind w:left="420" w:hanging="360"/>
      </w:pPr>
    </w:lvl>
  </w:abstractNum>
  <w:abstractNum w:abstractNumId="15" w15:restartNumberingAfterBreak="0">
    <w:nsid w:val="5E570D43"/>
    <w:multiLevelType w:val="singleLevel"/>
    <w:tmpl w:val="F4502724"/>
    <w:lvl w:ilvl="0">
      <w:numFmt w:val="bullet"/>
      <w:lvlText w:val="•"/>
      <w:lvlJc w:val="left"/>
      <w:pPr>
        <w:ind w:left="420" w:hanging="360"/>
      </w:pPr>
    </w:lvl>
  </w:abstractNum>
  <w:abstractNum w:abstractNumId="16" w15:restartNumberingAfterBreak="0">
    <w:nsid w:val="616A64FB"/>
    <w:multiLevelType w:val="singleLevel"/>
    <w:tmpl w:val="92E4D838"/>
    <w:lvl w:ilvl="0">
      <w:numFmt w:val="bullet"/>
      <w:lvlText w:val="•"/>
      <w:lvlJc w:val="left"/>
      <w:pPr>
        <w:ind w:left="420" w:hanging="360"/>
      </w:pPr>
    </w:lvl>
  </w:abstractNum>
  <w:abstractNum w:abstractNumId="17" w15:restartNumberingAfterBreak="0">
    <w:nsid w:val="63701D3F"/>
    <w:multiLevelType w:val="singleLevel"/>
    <w:tmpl w:val="4DB0EFC4"/>
    <w:lvl w:ilvl="0">
      <w:start w:val="1"/>
      <w:numFmt w:val="upperRoman"/>
      <w:lvlText w:val="%1."/>
      <w:lvlJc w:val="left"/>
      <w:pPr>
        <w:ind w:left="420" w:hanging="360"/>
      </w:pPr>
    </w:lvl>
  </w:abstractNum>
  <w:abstractNum w:abstractNumId="18" w15:restartNumberingAfterBreak="0">
    <w:nsid w:val="64497DD8"/>
    <w:multiLevelType w:val="singleLevel"/>
    <w:tmpl w:val="5A0874F4"/>
    <w:lvl w:ilvl="0">
      <w:numFmt w:val="bullet"/>
      <w:lvlText w:val="•"/>
      <w:lvlJc w:val="left"/>
      <w:pPr>
        <w:ind w:left="420" w:hanging="360"/>
      </w:pPr>
    </w:lvl>
  </w:abstractNum>
  <w:abstractNum w:abstractNumId="19" w15:restartNumberingAfterBreak="0">
    <w:nsid w:val="67E80CEF"/>
    <w:multiLevelType w:val="singleLevel"/>
    <w:tmpl w:val="B868EEEA"/>
    <w:lvl w:ilvl="0">
      <w:start w:val="1"/>
      <w:numFmt w:val="lowerRoman"/>
      <w:lvlText w:val="%1."/>
      <w:lvlJc w:val="left"/>
      <w:pPr>
        <w:ind w:left="420" w:hanging="360"/>
      </w:pPr>
    </w:lvl>
  </w:abstractNum>
  <w:abstractNum w:abstractNumId="20" w15:restartNumberingAfterBreak="0">
    <w:nsid w:val="687E04E5"/>
    <w:multiLevelType w:val="singleLevel"/>
    <w:tmpl w:val="E7DC7538"/>
    <w:lvl w:ilvl="0">
      <w:numFmt w:val="bullet"/>
      <w:lvlText w:val="•"/>
      <w:lvlJc w:val="left"/>
      <w:pPr>
        <w:ind w:left="420" w:hanging="360"/>
      </w:pPr>
    </w:lvl>
  </w:abstractNum>
  <w:abstractNum w:abstractNumId="21" w15:restartNumberingAfterBreak="0">
    <w:nsid w:val="6F3D436E"/>
    <w:multiLevelType w:val="singleLevel"/>
    <w:tmpl w:val="353E1CF2"/>
    <w:lvl w:ilvl="0">
      <w:numFmt w:val="bullet"/>
      <w:lvlText w:val="•"/>
      <w:lvlJc w:val="left"/>
      <w:pPr>
        <w:ind w:left="420" w:hanging="360"/>
      </w:pPr>
    </w:lvl>
  </w:abstractNum>
  <w:abstractNum w:abstractNumId="22" w15:restartNumberingAfterBreak="0">
    <w:nsid w:val="6F9E4D99"/>
    <w:multiLevelType w:val="singleLevel"/>
    <w:tmpl w:val="4AA4C312"/>
    <w:lvl w:ilvl="0">
      <w:numFmt w:val="bullet"/>
      <w:lvlText w:val="•"/>
      <w:lvlJc w:val="left"/>
      <w:pPr>
        <w:ind w:left="420" w:hanging="360"/>
      </w:pPr>
    </w:lvl>
  </w:abstractNum>
  <w:abstractNum w:abstractNumId="23" w15:restartNumberingAfterBreak="0">
    <w:nsid w:val="7099795F"/>
    <w:multiLevelType w:val="singleLevel"/>
    <w:tmpl w:val="201C4DCA"/>
    <w:lvl w:ilvl="0">
      <w:numFmt w:val="bullet"/>
      <w:lvlText w:val="•"/>
      <w:lvlJc w:val="left"/>
      <w:pPr>
        <w:ind w:left="420" w:hanging="360"/>
      </w:pPr>
    </w:lvl>
  </w:abstractNum>
  <w:abstractNum w:abstractNumId="24" w15:restartNumberingAfterBreak="0">
    <w:nsid w:val="75E47915"/>
    <w:multiLevelType w:val="singleLevel"/>
    <w:tmpl w:val="ECF2B8E6"/>
    <w:lvl w:ilvl="0">
      <w:numFmt w:val="bullet"/>
      <w:lvlText w:val="•"/>
      <w:lvlJc w:val="left"/>
      <w:pPr>
        <w:ind w:left="420" w:hanging="360"/>
      </w:pPr>
    </w:lvl>
  </w:abstractNum>
  <w:abstractNum w:abstractNumId="25" w15:restartNumberingAfterBreak="0">
    <w:nsid w:val="777875CB"/>
    <w:multiLevelType w:val="singleLevel"/>
    <w:tmpl w:val="7ED29AC6"/>
    <w:lvl w:ilvl="0">
      <w:start w:val="1"/>
      <w:numFmt w:val="decimal"/>
      <w:lvlText w:val="%1."/>
      <w:lvlJc w:val="left"/>
      <w:pPr>
        <w:ind w:left="420" w:hanging="360"/>
      </w:pPr>
    </w:lvl>
  </w:abstractNum>
  <w:num w:numId="1">
    <w:abstractNumId w:val="3"/>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14"/>
    <w:lvlOverride w:ilvl="0">
      <w:startOverride w:val="1"/>
    </w:lvlOverride>
  </w:num>
  <w:num w:numId="7">
    <w:abstractNumId w:val="16"/>
    <w:lvlOverride w:ilvl="0">
      <w:startOverride w:val="1"/>
    </w:lvlOverride>
  </w:num>
  <w:num w:numId="8">
    <w:abstractNumId w:val="10"/>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0"/>
    <w:lvlOverride w:ilvl="0">
      <w:startOverride w:val="1"/>
    </w:lvlOverride>
  </w:num>
  <w:num w:numId="12">
    <w:abstractNumId w:val="25"/>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22"/>
    <w:lvlOverride w:ilvl="0">
      <w:startOverride w:val="1"/>
    </w:lvlOverride>
  </w:num>
  <w:num w:numId="21">
    <w:abstractNumId w:val="22"/>
    <w:lvlOverride w:ilvl="0">
      <w:startOverride w:val="1"/>
    </w:lvlOverride>
  </w:num>
  <w:num w:numId="22">
    <w:abstractNumId w:val="22"/>
    <w:lvlOverride w:ilvl="0">
      <w:startOverride w:val="1"/>
    </w:lvlOverride>
  </w:num>
  <w:num w:numId="23">
    <w:abstractNumId w:val="15"/>
    <w:lvlOverride w:ilvl="0">
      <w:startOverride w:val="1"/>
    </w:lvlOverride>
  </w:num>
  <w:num w:numId="24">
    <w:abstractNumId w:val="15"/>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4"/>
    <w:lvlOverride w:ilvl="0">
      <w:startOverride w:val="1"/>
    </w:lvlOverride>
  </w:num>
  <w:num w:numId="28">
    <w:abstractNumId w:val="5"/>
    <w:lvlOverride w:ilvl="0">
      <w:startOverride w:val="1"/>
    </w:lvlOverride>
  </w:num>
  <w:num w:numId="29">
    <w:abstractNumId w:val="20"/>
    <w:lvlOverride w:ilvl="0">
      <w:startOverride w:val="1"/>
    </w:lvlOverride>
  </w:num>
  <w:num w:numId="30">
    <w:abstractNumId w:val="20"/>
    <w:lvlOverride w:ilvl="0">
      <w:startOverride w:val="1"/>
    </w:lvlOverride>
  </w:num>
  <w:num w:numId="31">
    <w:abstractNumId w:val="20"/>
    <w:lvlOverride w:ilvl="0">
      <w:startOverride w:val="1"/>
    </w:lvlOverride>
  </w:num>
  <w:num w:numId="32">
    <w:abstractNumId w:val="7"/>
  </w:num>
  <w:num w:numId="33">
    <w:abstractNumId w:val="8"/>
    <w:lvlOverride w:ilvl="0">
      <w:startOverride w:val="1"/>
    </w:lvlOverride>
  </w:num>
  <w:num w:numId="34">
    <w:abstractNumId w:val="21"/>
    <w:lvlOverride w:ilvl="0">
      <w:startOverride w:val="1"/>
    </w:lvlOverride>
  </w:num>
  <w:num w:numId="35">
    <w:abstractNumId w:val="23"/>
    <w:lvlOverride w:ilvl="0">
      <w:startOverride w:val="1"/>
    </w:lvlOverride>
  </w:num>
  <w:num w:numId="36">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3495"/>
    <w:rsid w:val="000D52D7"/>
    <w:rsid w:val="000E28B5"/>
    <w:rsid w:val="000F6E52"/>
    <w:rsid w:val="00102B3A"/>
    <w:rsid w:val="0011075C"/>
    <w:rsid w:val="00113F1D"/>
    <w:rsid w:val="00116A41"/>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D2BEE"/>
    <w:rsid w:val="001E16BD"/>
    <w:rsid w:val="001E3C6E"/>
    <w:rsid w:val="001F72A6"/>
    <w:rsid w:val="00201B2B"/>
    <w:rsid w:val="00213D80"/>
    <w:rsid w:val="00240AA1"/>
    <w:rsid w:val="002461F8"/>
    <w:rsid w:val="002569DA"/>
    <w:rsid w:val="00257085"/>
    <w:rsid w:val="00264722"/>
    <w:rsid w:val="00265951"/>
    <w:rsid w:val="002740B0"/>
    <w:rsid w:val="002769C5"/>
    <w:rsid w:val="002A0519"/>
    <w:rsid w:val="002A1F2B"/>
    <w:rsid w:val="002A398F"/>
    <w:rsid w:val="002A5410"/>
    <w:rsid w:val="002A76A8"/>
    <w:rsid w:val="002B10D4"/>
    <w:rsid w:val="002B1AF2"/>
    <w:rsid w:val="002B3D6A"/>
    <w:rsid w:val="002C26A8"/>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3279"/>
    <w:rsid w:val="003432DC"/>
    <w:rsid w:val="00345DD1"/>
    <w:rsid w:val="00354848"/>
    <w:rsid w:val="00355ADE"/>
    <w:rsid w:val="00355BB2"/>
    <w:rsid w:val="00372DB6"/>
    <w:rsid w:val="00373977"/>
    <w:rsid w:val="003759B0"/>
    <w:rsid w:val="00382469"/>
    <w:rsid w:val="00391FAD"/>
    <w:rsid w:val="003A26F7"/>
    <w:rsid w:val="003A43CA"/>
    <w:rsid w:val="003A785B"/>
    <w:rsid w:val="003B07A0"/>
    <w:rsid w:val="003B2DB7"/>
    <w:rsid w:val="003C0E89"/>
    <w:rsid w:val="003D145D"/>
    <w:rsid w:val="003D301B"/>
    <w:rsid w:val="003D3FE9"/>
    <w:rsid w:val="003D508D"/>
    <w:rsid w:val="003D7F4A"/>
    <w:rsid w:val="003F3C72"/>
    <w:rsid w:val="004002D6"/>
    <w:rsid w:val="00402F6E"/>
    <w:rsid w:val="00406D32"/>
    <w:rsid w:val="0042424B"/>
    <w:rsid w:val="00425993"/>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B2174"/>
    <w:rsid w:val="004B3196"/>
    <w:rsid w:val="004B6C99"/>
    <w:rsid w:val="004C48A4"/>
    <w:rsid w:val="004C6FA8"/>
    <w:rsid w:val="004E1EBB"/>
    <w:rsid w:val="004E47F9"/>
    <w:rsid w:val="004E528D"/>
    <w:rsid w:val="004F3147"/>
    <w:rsid w:val="004F6A8F"/>
    <w:rsid w:val="00502410"/>
    <w:rsid w:val="0050389B"/>
    <w:rsid w:val="005217F7"/>
    <w:rsid w:val="00522ABE"/>
    <w:rsid w:val="0052408C"/>
    <w:rsid w:val="005408C0"/>
    <w:rsid w:val="0054153D"/>
    <w:rsid w:val="00556CF8"/>
    <w:rsid w:val="005643B0"/>
    <w:rsid w:val="00573B9E"/>
    <w:rsid w:val="005878CA"/>
    <w:rsid w:val="005945B3"/>
    <w:rsid w:val="005A69A3"/>
    <w:rsid w:val="005B3580"/>
    <w:rsid w:val="005B4A95"/>
    <w:rsid w:val="005D026A"/>
    <w:rsid w:val="005E509F"/>
    <w:rsid w:val="005E53FB"/>
    <w:rsid w:val="005F1D78"/>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AC2"/>
    <w:rsid w:val="00696CCE"/>
    <w:rsid w:val="006A1066"/>
    <w:rsid w:val="006A32A2"/>
    <w:rsid w:val="006D0CBD"/>
    <w:rsid w:val="006D3B0B"/>
    <w:rsid w:val="006E79EB"/>
    <w:rsid w:val="00700446"/>
    <w:rsid w:val="00706A1F"/>
    <w:rsid w:val="00707EA6"/>
    <w:rsid w:val="00707EC8"/>
    <w:rsid w:val="0071007A"/>
    <w:rsid w:val="0071449B"/>
    <w:rsid w:val="00717747"/>
    <w:rsid w:val="00720232"/>
    <w:rsid w:val="0072584F"/>
    <w:rsid w:val="0073544B"/>
    <w:rsid w:val="00736087"/>
    <w:rsid w:val="00742E9C"/>
    <w:rsid w:val="0074692B"/>
    <w:rsid w:val="0075718D"/>
    <w:rsid w:val="007574D9"/>
    <w:rsid w:val="007643B8"/>
    <w:rsid w:val="007667F1"/>
    <w:rsid w:val="0077161D"/>
    <w:rsid w:val="007816AD"/>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47CB"/>
    <w:rsid w:val="00897A05"/>
    <w:rsid w:val="008A7346"/>
    <w:rsid w:val="008B37AC"/>
    <w:rsid w:val="008B4AD6"/>
    <w:rsid w:val="008B7BD1"/>
    <w:rsid w:val="008D0420"/>
    <w:rsid w:val="008D7729"/>
    <w:rsid w:val="008F3196"/>
    <w:rsid w:val="008F420C"/>
    <w:rsid w:val="00901307"/>
    <w:rsid w:val="00902ED4"/>
    <w:rsid w:val="00927306"/>
    <w:rsid w:val="00934CBD"/>
    <w:rsid w:val="00947A99"/>
    <w:rsid w:val="00950A0B"/>
    <w:rsid w:val="00955131"/>
    <w:rsid w:val="00956C9C"/>
    <w:rsid w:val="00956F63"/>
    <w:rsid w:val="009620D7"/>
    <w:rsid w:val="009653DC"/>
    <w:rsid w:val="00967F30"/>
    <w:rsid w:val="00970F91"/>
    <w:rsid w:val="00980006"/>
    <w:rsid w:val="00982324"/>
    <w:rsid w:val="00984944"/>
    <w:rsid w:val="00994A06"/>
    <w:rsid w:val="009A0D46"/>
    <w:rsid w:val="009A55DC"/>
    <w:rsid w:val="009C6112"/>
    <w:rsid w:val="009C633C"/>
    <w:rsid w:val="009C7E8E"/>
    <w:rsid w:val="009D5AD4"/>
    <w:rsid w:val="009E1E4F"/>
    <w:rsid w:val="009F012F"/>
    <w:rsid w:val="009F47AF"/>
    <w:rsid w:val="00A06CCB"/>
    <w:rsid w:val="00A10489"/>
    <w:rsid w:val="00A15CFE"/>
    <w:rsid w:val="00A17086"/>
    <w:rsid w:val="00A17862"/>
    <w:rsid w:val="00A212DF"/>
    <w:rsid w:val="00A253AA"/>
    <w:rsid w:val="00A30C64"/>
    <w:rsid w:val="00A35806"/>
    <w:rsid w:val="00A37A1A"/>
    <w:rsid w:val="00A504FD"/>
    <w:rsid w:val="00A60AA3"/>
    <w:rsid w:val="00A72C48"/>
    <w:rsid w:val="00A7370C"/>
    <w:rsid w:val="00A8488D"/>
    <w:rsid w:val="00A879C3"/>
    <w:rsid w:val="00A901CB"/>
    <w:rsid w:val="00A90B95"/>
    <w:rsid w:val="00AB174D"/>
    <w:rsid w:val="00AD5B29"/>
    <w:rsid w:val="00AE07A6"/>
    <w:rsid w:val="00AE3574"/>
    <w:rsid w:val="00AE3A32"/>
    <w:rsid w:val="00AE7D1E"/>
    <w:rsid w:val="00AF6B6D"/>
    <w:rsid w:val="00AF75F9"/>
    <w:rsid w:val="00B23A05"/>
    <w:rsid w:val="00B243B8"/>
    <w:rsid w:val="00B27A22"/>
    <w:rsid w:val="00B3115B"/>
    <w:rsid w:val="00B33B3A"/>
    <w:rsid w:val="00B412E3"/>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9564B"/>
    <w:rsid w:val="00BA545E"/>
    <w:rsid w:val="00BE35E3"/>
    <w:rsid w:val="00BF041B"/>
    <w:rsid w:val="00BF6965"/>
    <w:rsid w:val="00C00ECE"/>
    <w:rsid w:val="00C0585B"/>
    <w:rsid w:val="00C07870"/>
    <w:rsid w:val="00C123F9"/>
    <w:rsid w:val="00C14DE3"/>
    <w:rsid w:val="00C16A95"/>
    <w:rsid w:val="00C17BFF"/>
    <w:rsid w:val="00C36F4E"/>
    <w:rsid w:val="00C408CC"/>
    <w:rsid w:val="00C42A72"/>
    <w:rsid w:val="00C52A8F"/>
    <w:rsid w:val="00C54786"/>
    <w:rsid w:val="00C62D73"/>
    <w:rsid w:val="00C708F8"/>
    <w:rsid w:val="00C74411"/>
    <w:rsid w:val="00C867A9"/>
    <w:rsid w:val="00C9619A"/>
    <w:rsid w:val="00C9755E"/>
    <w:rsid w:val="00CB2628"/>
    <w:rsid w:val="00CB308C"/>
    <w:rsid w:val="00CC0211"/>
    <w:rsid w:val="00CC6214"/>
    <w:rsid w:val="00CD2769"/>
    <w:rsid w:val="00CD4CDC"/>
    <w:rsid w:val="00CD59F5"/>
    <w:rsid w:val="00CD7C46"/>
    <w:rsid w:val="00CF138C"/>
    <w:rsid w:val="00CF498E"/>
    <w:rsid w:val="00D01CC0"/>
    <w:rsid w:val="00D025AA"/>
    <w:rsid w:val="00D030D5"/>
    <w:rsid w:val="00D07164"/>
    <w:rsid w:val="00D155FD"/>
    <w:rsid w:val="00D40D82"/>
    <w:rsid w:val="00D601DF"/>
    <w:rsid w:val="00D66AF3"/>
    <w:rsid w:val="00D70952"/>
    <w:rsid w:val="00D76593"/>
    <w:rsid w:val="00D86630"/>
    <w:rsid w:val="00D90A7B"/>
    <w:rsid w:val="00D91FBD"/>
    <w:rsid w:val="00D93276"/>
    <w:rsid w:val="00D93752"/>
    <w:rsid w:val="00D960C2"/>
    <w:rsid w:val="00DA45A4"/>
    <w:rsid w:val="00DC0C56"/>
    <w:rsid w:val="00DC78CD"/>
    <w:rsid w:val="00DC7CAA"/>
    <w:rsid w:val="00DD446D"/>
    <w:rsid w:val="00DD6336"/>
    <w:rsid w:val="00DD6708"/>
    <w:rsid w:val="00DE16D9"/>
    <w:rsid w:val="00DE4CA6"/>
    <w:rsid w:val="00DF04A7"/>
    <w:rsid w:val="00DF1CDD"/>
    <w:rsid w:val="00E17A08"/>
    <w:rsid w:val="00E42D53"/>
    <w:rsid w:val="00E560BB"/>
    <w:rsid w:val="00E56DBB"/>
    <w:rsid w:val="00E61BA4"/>
    <w:rsid w:val="00E64AC5"/>
    <w:rsid w:val="00E73C5B"/>
    <w:rsid w:val="00E767CE"/>
    <w:rsid w:val="00E82176"/>
    <w:rsid w:val="00E92F2C"/>
    <w:rsid w:val="00EA5CF1"/>
    <w:rsid w:val="00EA67C7"/>
    <w:rsid w:val="00EA7AAA"/>
    <w:rsid w:val="00EC344C"/>
    <w:rsid w:val="00EC3508"/>
    <w:rsid w:val="00EC5305"/>
    <w:rsid w:val="00EC5721"/>
    <w:rsid w:val="00EC684F"/>
    <w:rsid w:val="00ED2765"/>
    <w:rsid w:val="00ED4BF5"/>
    <w:rsid w:val="00EF63B3"/>
    <w:rsid w:val="00F00CEE"/>
    <w:rsid w:val="00F0119F"/>
    <w:rsid w:val="00F02B66"/>
    <w:rsid w:val="00F06208"/>
    <w:rsid w:val="00F074D5"/>
    <w:rsid w:val="00F11F8A"/>
    <w:rsid w:val="00F23C4F"/>
    <w:rsid w:val="00F249A9"/>
    <w:rsid w:val="00F25312"/>
    <w:rsid w:val="00F26E94"/>
    <w:rsid w:val="00F34BEB"/>
    <w:rsid w:val="00F34D27"/>
    <w:rsid w:val="00F43BC2"/>
    <w:rsid w:val="00F457DD"/>
    <w:rsid w:val="00F46C62"/>
    <w:rsid w:val="00F52254"/>
    <w:rsid w:val="00F533BE"/>
    <w:rsid w:val="00F544A3"/>
    <w:rsid w:val="00F56E35"/>
    <w:rsid w:val="00F60040"/>
    <w:rsid w:val="00F61929"/>
    <w:rsid w:val="00F839F2"/>
    <w:rsid w:val="00FA1133"/>
    <w:rsid w:val="00FA5D79"/>
    <w:rsid w:val="00FA614E"/>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F1D790"/>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vedomosti.ru/technology/articles/2025/10/20/1148085-iks-holding-postroit-chastnii-tehnopark?ysclid=mgyp1ct4x8104506694" TargetMode="External"/><Relationship Id="rId21" Type="http://schemas.openxmlformats.org/officeDocument/2006/relationships/hyperlink" Target="https://sro-slo.ru/konsorczium-spo-ozabochen-podgotovkoj-kadrov-dlya-strojotrasli/" TargetMode="External"/><Relationship Id="rId42" Type="http://schemas.openxmlformats.org/officeDocument/2006/relationships/hyperlink" Target="https://myseldon.com/ru/news/index/336568514" TargetMode="External"/><Relationship Id="rId63" Type="http://schemas.openxmlformats.org/officeDocument/2006/relationships/hyperlink" Target="https://sroportal.ru/news/v-tpp-rf-obsudili-izmeneniya-v-grk-rf-v-chasti-deyatelnosti-sro/" TargetMode="External"/><Relationship Id="rId84" Type="http://schemas.openxmlformats.org/officeDocument/2006/relationships/hyperlink" Target="https://mintrud.cap.ru/press_center/news/2025/10/17/aktualjnie-voprosi-snizheniya-proizvodstvennogo-travmatizma-i-obespecheniya-pozharnoj-bezopasnosti-obsudili-chleni-associacii-samoreguliruemaya-organizaciya-stroiteli-chuvashii-na-seminare-soveschan" TargetMode="External"/><Relationship Id="rId138" Type="http://schemas.openxmlformats.org/officeDocument/2006/relationships/hyperlink" Target="https://iz.ru/1974820/v-gosdume-rasskazali-o-posledstviiakh-nesvoevremennoi-zameny-schetchikov-na-vodu-izi" TargetMode="External"/><Relationship Id="rId107" Type="http://schemas.openxmlformats.org/officeDocument/2006/relationships/hyperlink" Target="https://www.vedomosti.ru/realty/articles/2025/10/17/1147543-v-moskve-virosli-prodazhi-zhilya?ysclid=mgyow0rkal766260601" TargetMode="External"/><Relationship Id="rId11" Type="http://schemas.openxmlformats.org/officeDocument/2006/relationships/hyperlink" Target="http://www.normacs.info/news/77731" TargetMode="External"/><Relationship Id="rId32" Type="http://schemas.openxmlformats.org/officeDocument/2006/relationships/hyperlink" Target="https://smolensk.bezformata.com/listnews/vasiliy-anohin/152191048/" TargetMode="External"/><Relationship Id="rId53" Type="http://schemas.openxmlformats.org/officeDocument/2006/relationships/hyperlink" Target="http://zanostroy.ru/news/2025/10/17/6635.html" TargetMode="External"/><Relationship Id="rId74" Type="http://schemas.openxmlformats.org/officeDocument/2006/relationships/hyperlink" Target="https://33live.ru/novosti/17-10-2025-student-iz-vladimira-stal-luchshim-kamenshhikom-rossii.html" TargetMode="External"/><Relationship Id="rId128" Type="http://schemas.openxmlformats.org/officeDocument/2006/relationships/hyperlink" Target="https://kavkaz.rbc.ru/kavkaz/freenews/68f20c779a7947474dda0da2" TargetMode="External"/><Relationship Id="rId5" Type="http://schemas.openxmlformats.org/officeDocument/2006/relationships/webSettings" Target="webSettings.xml"/><Relationship Id="rId90" Type="http://schemas.openxmlformats.org/officeDocument/2006/relationships/hyperlink" Target="https://tass.ru/nedvizhimost/25378629?ysclid=mgyog6725d752371193" TargetMode="External"/><Relationship Id="rId95" Type="http://schemas.openxmlformats.org/officeDocument/2006/relationships/hyperlink" Target="https://www.vedomosti.ru/realty/articles/2025/10/20/1148106-kvartiri-v-novostroikah-mogut-podorozhat?ysclid=mgyorvqd2x161019448" TargetMode="External"/><Relationship Id="rId22" Type="http://schemas.openxmlformats.org/officeDocument/2006/relationships/hyperlink" Target="https://www.all-sro.ru/news/v-smolenske-obsudili-modernizatsiyu-sistemy-podgotovki-kadrov-dlya-stroitelnoy-otrasli/" TargetMode="External"/><Relationship Id="rId27" Type="http://schemas.openxmlformats.org/officeDocument/2006/relationships/hyperlink" Target="https://www.rabochy-put.ru/news/204057-konsortsium-svoy-kod-slavutich-vasiliy-anokhin-podvyel-itogi-nedeli-.html" TargetMode="External"/><Relationship Id="rId43" Type="http://schemas.openxmlformats.org/officeDocument/2006/relationships/hyperlink" Target="https://www.ridus.ru/olga-batalina--rabochaya-sila-v-rossii-sokratilas-vdvoe-za-5-let-716722.html" TargetMode="External"/><Relationship Id="rId48" Type="http://schemas.openxmlformats.org/officeDocument/2006/relationships/hyperlink" Target="https://www.pravda.ru/news/economics/2294046-labor-force-shortage-russia/" TargetMode="External"/><Relationship Id="rId64" Type="http://schemas.openxmlformats.org/officeDocument/2006/relationships/hyperlink" Target="https://pln-pskov.ru/vln/society/568862.html" TargetMode="External"/><Relationship Id="rId69" Type="http://schemas.openxmlformats.org/officeDocument/2006/relationships/hyperlink" Target="https://vladimir.bezformata.com/listnews/stroitelnogo/152182863/" TargetMode="External"/><Relationship Id="rId113" Type="http://schemas.openxmlformats.org/officeDocument/2006/relationships/hyperlink" Target="https://prav.tatarstan.ru/index.htm/news/2460735.htm" TargetMode="External"/><Relationship Id="rId118" Type="http://schemas.openxmlformats.org/officeDocument/2006/relationships/hyperlink" Target="https://www.kommersant.ru/doc/8138111" TargetMode="External"/><Relationship Id="rId134" Type="http://schemas.openxmlformats.org/officeDocument/2006/relationships/hyperlink" Target="https://www.vedomosti.ru/realty/articles/2025/10/20/1148097-sberbank-stal-sovladeltsem-esche-odnogo-proekta?ysclid=mgypduvr7q154246478" TargetMode="External"/><Relationship Id="rId139" Type="http://schemas.openxmlformats.org/officeDocument/2006/relationships/hyperlink" Target="https://iz.ru/1975052/2025-10-19/v-gosdume-nazvali-kolichestvo-vykhodnykh-i-prazdnichnykh-dnei-v-2026-godu" TargetMode="External"/><Relationship Id="rId80" Type="http://schemas.openxmlformats.org/officeDocument/2006/relationships/hyperlink" Target="https://cheboksari.bezformata.com/listnews/so-stroiteli-chuvashii/152143030/" TargetMode="External"/><Relationship Id="rId85" Type="http://schemas.openxmlformats.org/officeDocument/2006/relationships/hyperlink" Target="https://mintrud.cap.ru/news/2025/10/17/aktualjnie-voprosi-snizheniya-proizvodstvennogo-travmatizma-i-obespecheniya-pozharnoj-bezopasnosti-obsudili-chleni-associacii-samoreguliruemaya-organizaciya-stroiteli-chuvashii-na-seminare-soveschanii-16-oktyabr" TargetMode="External"/><Relationship Id="rId12" Type="http://schemas.openxmlformats.org/officeDocument/2006/relationships/hyperlink" Target="https://news-life.pro/sochi/413603024/" TargetMode="External"/><Relationship Id="rId17" Type="http://schemas.openxmlformats.org/officeDocument/2006/relationships/hyperlink" Target="http://www.finmarket.ru/main/article/6494134" TargetMode="External"/><Relationship Id="rId33" Type="http://schemas.openxmlformats.org/officeDocument/2006/relationships/hyperlink" Target="https://smolensk.bezformata.com/listnews/vasiliy-anohin/152191048/" TargetMode="External"/><Relationship Id="rId38" Type="http://schemas.openxmlformats.org/officeDocument/2006/relationships/hyperlink" Target="https://russia24.pro/smolensk-obl/413497841/" TargetMode="External"/><Relationship Id="rId59" Type="http://schemas.openxmlformats.org/officeDocument/2006/relationships/hyperlink" Target="https://geoinfo.ru/product/sluzhba-novostej-geoinfo/ehksperty-niu-mgsu-vystupili-s-dokladami-na-ii-rossijsko-kitajskom-obrazovatelnom-sezde-po-gorodskomu-stroitelstvu-58502.shtml" TargetMode="External"/><Relationship Id="rId103" Type="http://schemas.openxmlformats.org/officeDocument/2006/relationships/hyperlink" Target="https://prim.rbc.ru/prim/freenews/68f34c0f9a79470f45484940" TargetMode="External"/><Relationship Id="rId108" Type="http://schemas.openxmlformats.org/officeDocument/2006/relationships/hyperlink" Target="https://www.kommersant.ru/doc/8137128?ysclid=mgyowxsu7i447290744" TargetMode="External"/><Relationship Id="rId124" Type="http://schemas.openxmlformats.org/officeDocument/2006/relationships/hyperlink" Target="https://tass.ru/nedvizhimost/25379535?ysclid=mgyp922nrh530808575" TargetMode="External"/><Relationship Id="rId129" Type="http://schemas.openxmlformats.org/officeDocument/2006/relationships/hyperlink" Target="https://www.vedomosti.ru/opinion/columns/2025/10/20/1148077-stavka-i-klyuchi?ysclid=mgyos93blq160767146" TargetMode="External"/><Relationship Id="rId54" Type="http://schemas.openxmlformats.org/officeDocument/2006/relationships/hyperlink" Target="https://www.all-sro.ru/news/nostroy-predlozhil-mery-po-zashchite-podryadchikov-pri-rabote-po-gosudarstvennym-kontraktam/" TargetMode="External"/><Relationship Id="rId70" Type="http://schemas.openxmlformats.org/officeDocument/2006/relationships/hyperlink" Target="https://vlad.aif.ru/society/student-iz-vladimira-stal-luchshim-kamenshchikom-rossii" TargetMode="External"/><Relationship Id="rId75" Type="http://schemas.openxmlformats.org/officeDocument/2006/relationships/hyperlink" Target="https://www.all-sro.ru/news/kontrol-za-goszakazom-v-stroitelstve-nostroy-provedet-seminar-dlya-sro/" TargetMode="External"/><Relationship Id="rId91" Type="http://schemas.openxmlformats.org/officeDocument/2006/relationships/hyperlink" Target="https://tass.ru/nedvizhimost/25378137?ysclid=mgyogxdhw7787903210" TargetMode="External"/><Relationship Id="rId96" Type="http://schemas.openxmlformats.org/officeDocument/2006/relationships/hyperlink" Target="https://ancb.ru/news/read/20326" TargetMode="External"/><Relationship Id="rId140" Type="http://schemas.openxmlformats.org/officeDocument/2006/relationships/hyperlink" Target="https://www.vedomosti.ru/economics/articles/2025/10/17/1147870-minek-otsenil-rinok-gchp" TargetMode="External"/><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molgazeta.ru/daylynews/132594-gubernator-vasiliy-anohin-otmetil-sobytiya.html" TargetMode="External"/><Relationship Id="rId28" Type="http://schemas.openxmlformats.org/officeDocument/2006/relationships/hyperlink" Target="https://smolensk-i.ru/authority/vasilij-anohin-podvyol-itogi-nedeli-dlya-smolyan_613868" TargetMode="External"/><Relationship Id="rId49" Type="http://schemas.openxmlformats.org/officeDocument/2006/relationships/hyperlink" Target="https://www.pravda.ru/news/economics/2294046-labor-force-shortage-russia/" TargetMode="External"/><Relationship Id="rId114" Type="http://schemas.openxmlformats.org/officeDocument/2006/relationships/hyperlink" Target="https://www.rbc.ru/spb_sz/17/10/2025/68f1e00a9a794748f5f75a67" TargetMode="External"/><Relationship Id="rId119" Type="http://schemas.openxmlformats.org/officeDocument/2006/relationships/hyperlink" Target="https://iz.ru/1974968/2025-10-19/okolo-20-rossian-berut-mikroipoteku-dla-pokupki-zila" TargetMode="External"/><Relationship Id="rId44" Type="http://schemas.openxmlformats.org/officeDocument/2006/relationships/hyperlink" Target="https://365news.biz/novosti-rossii/534891-kadrovyy-golod-nakryvaet-rossiyu-sokraschenie-rabochey-sily-bolee-chem-vdvoe.html" TargetMode="External"/><Relationship Id="rId60" Type="http://schemas.openxmlformats.org/officeDocument/2006/relationships/hyperlink" Target="https://tk-servis.ru/news/1760616460/" TargetMode="External"/><Relationship Id="rId65" Type="http://schemas.openxmlformats.org/officeDocument/2006/relationships/hyperlink" Target="https://pln-pskov.ru/society/568862.html" TargetMode="External"/><Relationship Id="rId81" Type="http://schemas.openxmlformats.org/officeDocument/2006/relationships/hyperlink" Target="https://cheboksari.bezformata.com/listnews/stroiteli-chuvashii/152147685/" TargetMode="External"/><Relationship Id="rId86" Type="http://schemas.openxmlformats.org/officeDocument/2006/relationships/hyperlink" Target="http://zanostroy.ru/news/2025/10/17/6634.html" TargetMode="External"/><Relationship Id="rId130" Type="http://schemas.openxmlformats.org/officeDocument/2006/relationships/hyperlink" Target="https://ancb.ru/news/read/20311" TargetMode="External"/><Relationship Id="rId135" Type="http://schemas.openxmlformats.org/officeDocument/2006/relationships/hyperlink" Target="https://rg.ru/2025/10/19/putin-pozdravil-dorozhnikov-s-professionalnym-prazdnikom.html" TargetMode="External"/><Relationship Id="rId13" Type="http://schemas.openxmlformats.org/officeDocument/2006/relationships/hyperlink" Target="https://pravdaosro.ru/news/nostroy/nostroy-stadiya-tyeo-pozvolit-zakazchik/" TargetMode="External"/><Relationship Id="rId18" Type="http://schemas.openxmlformats.org/officeDocument/2006/relationships/hyperlink" Target="https://www.finmarket.ru/main/article/6494134" TargetMode="External"/><Relationship Id="rId39" Type="http://schemas.openxmlformats.org/officeDocument/2006/relationships/hyperlink" Target="https://lenta.ru/news/2025/10/17/ischeznovenie-rabochih-ruk-obespokoilo-rossiyskiy-mintrud/" TargetMode="External"/><Relationship Id="rId109" Type="http://schemas.openxmlformats.org/officeDocument/2006/relationships/hyperlink" Target="https://chr.rbc.ru/chr/freenews/68f1e9e39a79473a14a32988" TargetMode="External"/><Relationship Id="rId34" Type="http://schemas.openxmlformats.org/officeDocument/2006/relationships/hyperlink" Target="https://news-life.pro/smolensk-obl/413707639/" TargetMode="External"/><Relationship Id="rId50" Type="http://schemas.openxmlformats.org/officeDocument/2006/relationships/hyperlink" Target="https://myseldon.com/ru/news/index/336582416" TargetMode="External"/><Relationship Id="rId55" Type="http://schemas.openxmlformats.org/officeDocument/2006/relationships/hyperlink" Target="https://pravdaosro.ru/news/nostroy/komitet-nostroy-predlozhil-mery-podde/" TargetMode="External"/><Relationship Id="rId76" Type="http://schemas.openxmlformats.org/officeDocument/2006/relationships/hyperlink" Target="https://ancb.ru/publication/read/20325" TargetMode="External"/><Relationship Id="rId97" Type="http://schemas.openxmlformats.org/officeDocument/2006/relationships/hyperlink" Target="https://ancb.ru/publication/read/20321" TargetMode="External"/><Relationship Id="rId104" Type="http://schemas.openxmlformats.org/officeDocument/2006/relationships/hyperlink" Target="https://regnum.ru/news/3995383" TargetMode="External"/><Relationship Id="rId120" Type="http://schemas.openxmlformats.org/officeDocument/2006/relationships/hyperlink" Target="https://tass.ru/obschestvo/25383991?ysclid=mgyp2fps7l249543771" TargetMode="External"/><Relationship Id="rId125" Type="http://schemas.openxmlformats.org/officeDocument/2006/relationships/hyperlink" Target="https://realty.ria.ru/20251017/sberbank-2048907282.html?ysclid=mgypb01ecn788733358" TargetMode="External"/><Relationship Id="rId141" Type="http://schemas.openxmlformats.org/officeDocument/2006/relationships/hyperlink" Target="https://www.vedomosti.ru/press_releases/2025/10/17/minpromtorg-rossii-i-edinii-operator-ispitanii-zaklyuchili-soglashenie-o-sotrudnichestve" TargetMode="External"/><Relationship Id="rId14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33uslugi.ru/news/17-10-2025-student-iz-vladimira-stal-luchshim-kamenshhikom-rossii.html" TargetMode="External"/><Relationship Id="rId92" Type="http://schemas.openxmlformats.org/officeDocument/2006/relationships/hyperlink" Target="https://tass.ru/ekonomika/25377637?ysclid=mgyoiwn5yp25826164" TargetMode="External"/><Relationship Id="rId2" Type="http://schemas.openxmlformats.org/officeDocument/2006/relationships/numbering" Target="numbering.xml"/><Relationship Id="rId29" Type="http://schemas.openxmlformats.org/officeDocument/2006/relationships/hyperlink" Target="https://smolensk.bezformata.com/listnews/vasiliy-anohin/152190920/" TargetMode="External"/><Relationship Id="rId24" Type="http://schemas.openxmlformats.org/officeDocument/2006/relationships/hyperlink" Target="https://smoldaily.ru/vasilij-anohin-ob-itogah-nedeli-ot-stroitelnyh-kadrov-do-pobed-slavuticha" TargetMode="External"/><Relationship Id="rId40" Type="http://schemas.openxmlformats.org/officeDocument/2006/relationships/hyperlink" Target="https://finance.rambler.ru/economics/55479752-ischeznovenie-rabochih-ruk-obespokoilo-rossiyskiy-mintrud/" TargetMode="External"/><Relationship Id="rId45" Type="http://schemas.openxmlformats.org/officeDocument/2006/relationships/hyperlink" Target="https://news-life.pro/413594457/" TargetMode="External"/><Relationship Id="rId66" Type="http://schemas.openxmlformats.org/officeDocument/2006/relationships/hyperlink" Target="https://pskov.bezformata.com/listnews/anton-moroz-dizayn-kod/152143751/" TargetMode="External"/><Relationship Id="rId87" Type="http://schemas.openxmlformats.org/officeDocument/2006/relationships/hyperlink" Target="https://www.ng.ru/economics/2025-10-19/4_9362_econ1.html?ysclid=mgyod9z5p3871196515" TargetMode="External"/><Relationship Id="rId110" Type="http://schemas.openxmlformats.org/officeDocument/2006/relationships/hyperlink" Target="https://omsk.rbc.ru/omsk/17/10/2025/68f22f339a7947b86a30b9de" TargetMode="External"/><Relationship Id="rId115" Type="http://schemas.openxmlformats.org/officeDocument/2006/relationships/hyperlink" Target="https://rcmm.ru/novosti/71657-bolee-41-mln-svedenij-iz-egrn-vydano-v-moskve-s-nachala-2025-goda.html" TargetMode="External"/><Relationship Id="rId131" Type="http://schemas.openxmlformats.org/officeDocument/2006/relationships/hyperlink" Target="https://www.kommersant.ru/doc/8137199" TargetMode="External"/><Relationship Id="rId136" Type="http://schemas.openxmlformats.org/officeDocument/2006/relationships/hyperlink" Target="https://iz.ru/1974639/2025-10-17/mishustin-naznachil-kostiuchenko-zamministra-transporta-rossii" TargetMode="External"/><Relationship Id="rId61" Type="http://schemas.openxmlformats.org/officeDocument/2006/relationships/hyperlink" Target="https://finance.rambler.ru/realty/55476533-tsb-rf-ipotechnoe-kreditovanie-v-sentyabre-vyroslo-na-0-8-posle-0-9-v-avguste/" TargetMode="External"/><Relationship Id="rId82" Type="http://schemas.openxmlformats.org/officeDocument/2006/relationships/hyperlink" Target="https://cheboksari.bezformata.com/listnews/stroiteli-chuvashii/152147685/" TargetMode="External"/><Relationship Id="rId19" Type="http://schemas.openxmlformats.org/officeDocument/2006/relationships/hyperlink" Target="https://www.all-sro.ru/news/eskrou-v-izhs-pochemu-mekhanizmom-polzuyutsya-tolko-10-zastroyshchikov-i-kak-eto-ispravit/" TargetMode="External"/><Relationship Id="rId14" Type="http://schemas.openxmlformats.org/officeDocument/2006/relationships/hyperlink" Target="https://sia.ru/?section=410&amp;action=show_news&amp;id=16820783" TargetMode="External"/><Relationship Id="rId30" Type="http://schemas.openxmlformats.org/officeDocument/2006/relationships/hyperlink" Target="https://smolensk.bezformata.com/listnews/vasiliy-anohin/152190920/" TargetMode="External"/><Relationship Id="rId35" Type="http://schemas.openxmlformats.org/officeDocument/2006/relationships/hyperlink" Target="https://www.smol.kp.ru/online/news/6627740/?from=integrum" TargetMode="External"/><Relationship Id="rId56" Type="http://schemas.openxmlformats.org/officeDocument/2006/relationships/hyperlink" Target="https://mgsu.ru/news/Universitet/EkspertyNIUMGSUvystupilisdokladaminaIIRossiyskoKitayskomobrazovatelnomsezdepogorodskomustroitelstvu/" TargetMode="External"/><Relationship Id="rId77" Type="http://schemas.openxmlformats.org/officeDocument/2006/relationships/hyperlink" Target="https://doriss.ru/press-center/news/zigzagi-i-perepady-vysot-aleksandr-krasnov-o-vazhnosti-postoyannogo-razvitiya-v-professii.html" TargetMode="External"/><Relationship Id="rId100" Type="http://schemas.openxmlformats.org/officeDocument/2006/relationships/hyperlink" Target="https://ancb.ru/publication/read/20322" TargetMode="External"/><Relationship Id="rId105" Type="http://schemas.openxmlformats.org/officeDocument/2006/relationships/hyperlink" Target="https://tass.ru/ekonomika/25379691?ysclid=mgyotrer7z976015106" TargetMode="External"/><Relationship Id="rId126" Type="http://schemas.openxmlformats.org/officeDocument/2006/relationships/hyperlink" Target="https://1prime.ru/20251017/vydacha-863612734.html?ysclid=mgyp6hnlkc893255058" TargetMode="External"/><Relationship Id="rId147" Type="http://schemas.openxmlformats.org/officeDocument/2006/relationships/fontTable" Target="fontTable.xml"/><Relationship Id="rId8" Type="http://schemas.openxmlformats.org/officeDocument/2006/relationships/hyperlink" Target="https://www.all-sro.ru/news/nostroy-prizval-k-povysheniyu-kvalifikatsii-tekhnicheskikh-zakazchikov-dlya-snizheniya-riskov-v-stro/" TargetMode="External"/><Relationship Id="rId51" Type="http://schemas.openxmlformats.org/officeDocument/2006/relationships/hyperlink" Target="https://cmokhv.ru/materials/mat20251018/" TargetMode="External"/><Relationship Id="rId72" Type="http://schemas.openxmlformats.org/officeDocument/2006/relationships/hyperlink" Target="https://vlad.aif.ru/society/student-iz-vladimira-stal-luchshim-kamenshchikom-rossii" TargetMode="External"/><Relationship Id="rId93" Type="http://schemas.openxmlformats.org/officeDocument/2006/relationships/hyperlink" Target="https://realty.ria.ru/20251018/kvartiry-2048860029.html?ysclid=mgyojug3el679799276" TargetMode="External"/><Relationship Id="rId98" Type="http://schemas.openxmlformats.org/officeDocument/2006/relationships/hyperlink" Target="https://ancb.ru/publication/read/20323" TargetMode="External"/><Relationship Id="rId121" Type="http://schemas.openxmlformats.org/officeDocument/2006/relationships/hyperlink" Target="https://tass.ru/nedvizhimost/25379249?ysclid=mgyp337qp5314160088" TargetMode="External"/><Relationship Id="rId142" Type="http://schemas.openxmlformats.org/officeDocument/2006/relationships/hyperlink" Target="https://www.vedomosti.ru/technology/news/2025/10/17/1147771-minpromtorg-mozhet-zamenit" TargetMode="External"/><Relationship Id="rId3" Type="http://schemas.openxmlformats.org/officeDocument/2006/relationships/styles" Target="styles.xml"/><Relationship Id="rId25" Type="http://schemas.openxmlformats.org/officeDocument/2006/relationships/hyperlink" Target="https://smolensk.bezformata.com/listnews/anohin-ob-itogah/152190740/" TargetMode="External"/><Relationship Id="rId46" Type="http://schemas.openxmlformats.org/officeDocument/2006/relationships/hyperlink" Target="https://russia24.pro/413586740/" TargetMode="External"/><Relationship Id="rId67" Type="http://schemas.openxmlformats.org/officeDocument/2006/relationships/hyperlink" Target="https://news-life.pro/pskov-obl/413590474/" TargetMode="External"/><Relationship Id="rId116" Type="http://schemas.openxmlformats.org/officeDocument/2006/relationships/hyperlink" Target="https://asninfo.ru/news/121442-na-zapade-moskvy-zavershayetsya-stroitelstvo-delovogo-prostranstva-lakes" TargetMode="External"/><Relationship Id="rId137" Type="http://schemas.openxmlformats.org/officeDocument/2006/relationships/hyperlink" Target="https://rg.ru/2025/10/18/reg-cfo/kabmin-vydelil-dvum-regionam-35-mlrd-rublej-na-energorezervy.html" TargetMode="External"/><Relationship Id="rId20" Type="http://schemas.openxmlformats.org/officeDocument/2006/relationships/hyperlink" Target="https://www.spsss.ru/news/2025/anton-glushkov-prinyal-uchastie-v-konferencii-konsorciuma-spo-v-sfere-stroitelstva.html" TargetMode="External"/><Relationship Id="rId41" Type="http://schemas.openxmlformats.org/officeDocument/2006/relationships/hyperlink" Target="https://novostimira24.ru/ischeznovenie-rabochih-ryk-obespokoilo-rossiiskii-mintryd/" TargetMode="External"/><Relationship Id="rId62" Type="http://schemas.openxmlformats.org/officeDocument/2006/relationships/hyperlink" Target="https://iznanka.news/articles/Poslednee/Lgotnuyu-ipoteku-khotyat-vydavat-pod-obeshchanie-rodit-rebyenka.html?utm_source=yxnews&amp;utm_medium=desktop&amp;utm_referrer=https%3A%2F%2Fdzen.ru%2Fnews%2Fsearch" TargetMode="External"/><Relationship Id="rId83" Type="http://schemas.openxmlformats.org/officeDocument/2006/relationships/hyperlink" Target="https://minstroy.cap.ru/news/2025/10/17/aktualjnie-voprosi-snizheniya-proizvodstvennogo-travmatizma-i-obespecheniya-pozharnoj-bezopasnosti-obsudili-chleni-associacii-samoreguliruemaya-organizaciya-stroiteli-chuvashii-na-seminare-soveschanii" TargetMode="External"/><Relationship Id="rId88" Type="http://schemas.openxmlformats.org/officeDocument/2006/relationships/hyperlink" Target="https://1prime.ru/20251020/rosstandart-863704558.html" TargetMode="External"/><Relationship Id="rId111" Type="http://schemas.openxmlformats.org/officeDocument/2006/relationships/hyperlink" Target="https://prim.rbc.ru/prim/freenews/68f49ccb9a79474d9b32bf9e" TargetMode="External"/><Relationship Id="rId132" Type="http://schemas.openxmlformats.org/officeDocument/2006/relationships/hyperlink" Target="https://www.kommersant.ru/doc/8122243" TargetMode="External"/><Relationship Id="rId15" Type="http://schemas.openxmlformats.org/officeDocument/2006/relationships/hyperlink" Target="https://www.vluki.ru/news/2025/10/17/564961.html" TargetMode="External"/><Relationship Id="rId36" Type="http://schemas.openxmlformats.org/officeDocument/2006/relationships/hyperlink" Target="https://smolensk.bezformata.com/listnews/gubernator/152199590/" TargetMode="External"/><Relationship Id="rId57" Type="http://schemas.openxmlformats.org/officeDocument/2006/relationships/hyperlink" Target="https://moskva.bezformata.com/listnews/mgsu-vistupili-s/152132901/" TargetMode="External"/><Relationship Id="rId106" Type="http://schemas.openxmlformats.org/officeDocument/2006/relationships/hyperlink" Target="https://tass.ru/ekonomika/25382177?ysclid=mgyov0h3yl285467414" TargetMode="External"/><Relationship Id="rId127" Type="http://schemas.openxmlformats.org/officeDocument/2006/relationships/hyperlink" Target="https://kavkaz.rbc.ru/kavkaz/freenews/68f1f36c9a79472b710cfba2" TargetMode="External"/><Relationship Id="rId10" Type="http://schemas.openxmlformats.org/officeDocument/2006/relationships/hyperlink" Target="https://www.normacs.info/news/77731" TargetMode="External"/><Relationship Id="rId31" Type="http://schemas.openxmlformats.org/officeDocument/2006/relationships/hyperlink" Target="https://ria.city/smolensk/413707639/" TargetMode="External"/><Relationship Id="rId52" Type="http://schemas.openxmlformats.org/officeDocument/2006/relationships/hyperlink" Target="https://geoinfo.ru/product/sluzhba-novostej-geoinfo/gorod-sobrannyj-kak-pazl-pochemu-stroitelstvo-budushchego-perekhodit-s-ploshchadok-na-zavody-58496.shtml" TargetMode="External"/><Relationship Id="rId73" Type="http://schemas.openxmlformats.org/officeDocument/2006/relationships/hyperlink" Target="https://vladimir-smi.ru/item/705056" TargetMode="External"/><Relationship Id="rId78" Type="http://schemas.openxmlformats.org/officeDocument/2006/relationships/hyperlink" Target="https://minstroy.cap.ru/press_center/news/2025/10/17/aktualjnie-voprosi-snizheniya-proizvodstvennogo-travmatizma-i-obespecheniya-pozharnoj-bezopasnosti-obsudili-chleni-associacii-samoreguliruemaya-organizaciya-stroiteli-chuvashii-na-seminare-sovescha" TargetMode="External"/><Relationship Id="rId94" Type="http://schemas.openxmlformats.org/officeDocument/2006/relationships/hyperlink" Target="https://www.vedomosti.ru/society/news/2025/10/17/1147594-s-2026-goda" TargetMode="External"/><Relationship Id="rId99" Type="http://schemas.openxmlformats.org/officeDocument/2006/relationships/hyperlink" Target="https://ancb.ru/publication/read/20324" TargetMode="External"/><Relationship Id="rId101" Type="http://schemas.openxmlformats.org/officeDocument/2006/relationships/hyperlink" Target="https://rcmm.ru/novosti/71655-ministr-stroitelstva-i-zhkh-rf-provel-rabochuju-vstrechu-s-rukovoditelem-rostehnadzora.html" TargetMode="External"/><Relationship Id="rId122" Type="http://schemas.openxmlformats.org/officeDocument/2006/relationships/hyperlink" Target="https://tass.ru/nedvizhimost/25379039?ysclid=mgyp3xm5b4463096767" TargetMode="External"/><Relationship Id="rId143" Type="http://schemas.openxmlformats.org/officeDocument/2006/relationships/hyperlink" Target="https://rg.ru/2025/10/17/minpromtorg-zaprosil-259-mlrd-rublej-na-razvitie-rossijskogo-aviaproma.html"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roygaz.ru:80/news/srochno-v-nomer/nostroy-oboznachil-vektory-razvitiya-instituta-tekhnicheskogo-zakazchika-/" TargetMode="External"/><Relationship Id="rId26" Type="http://schemas.openxmlformats.org/officeDocument/2006/relationships/hyperlink" Target="https://smolensk.bezformata.com/listnews/anohin-ob-itogah/152190740/" TargetMode="External"/><Relationship Id="rId47" Type="http://schemas.openxmlformats.org/officeDocument/2006/relationships/hyperlink" Target="https://www.pravda.ru/news/economics/2294046-labor-force-shortage-russia/" TargetMode="External"/><Relationship Id="rId68" Type="http://schemas.openxmlformats.org/officeDocument/2006/relationships/hyperlink" Target="https://trc33.ru/news/society/41866" TargetMode="External"/><Relationship Id="rId89" Type="http://schemas.openxmlformats.org/officeDocument/2006/relationships/hyperlink" Target="https://tass.ru/ekonomika/25378685?ysclid=mgyofgbq9m387062322" TargetMode="External"/><Relationship Id="rId112" Type="http://schemas.openxmlformats.org/officeDocument/2006/relationships/hyperlink" Target="https://asninfo.ru/news/121477-v-bikine-khabarovskiy-kray-nachali-stroit-desyatietazhku-dlya-rasseleniya-avariynogo-zhilya" TargetMode="External"/><Relationship Id="rId133" Type="http://schemas.openxmlformats.org/officeDocument/2006/relationships/hyperlink" Target="https://companies.rbc.ru/news/h5xJxGiEKW/capital-group-prinyala-uchastie-v-zhilischnom-kongresse-2025-v-moskve/" TargetMode="External"/><Relationship Id="rId16" Type="http://schemas.openxmlformats.org/officeDocument/2006/relationships/hyperlink" Target="https://www.all-sro.ru/news/pravitelstvo-poruchilo-profilnym-vedomstvam-razrabotat-mery-dlya-povysheniya-kachestva-i-dostupnosti/" TargetMode="External"/><Relationship Id="rId37" Type="http://schemas.openxmlformats.org/officeDocument/2006/relationships/hyperlink" Target="https://www.smolnews.ru/news/801159" TargetMode="External"/><Relationship Id="rId58" Type="http://schemas.openxmlformats.org/officeDocument/2006/relationships/hyperlink" Target="https://moskva.bezformata.com/listnews/mgsu-vistupili-s/152132901/" TargetMode="External"/><Relationship Id="rId79" Type="http://schemas.openxmlformats.org/officeDocument/2006/relationships/hyperlink" Target="https://cheboksari.bezformata.com/listnews/so-stroiteli-chuvashii/152143030/" TargetMode="External"/><Relationship Id="rId102" Type="http://schemas.openxmlformats.org/officeDocument/2006/relationships/hyperlink" Target="https://stroygaz.ru/publication/commercial/vysokaya-planka-programma-stimulirovaniya-sozdaniya-mpt-novyy-etap-razvitiya-kommercheskoy-nedvizhim/" TargetMode="External"/><Relationship Id="rId123" Type="http://schemas.openxmlformats.org/officeDocument/2006/relationships/hyperlink" Target="https://tass.ru/nedvizhimost/25376073?ysclid=mgyp4o97eu793964884" TargetMode="External"/><Relationship Id="rId14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33622B-54DC-4761-A7FA-152AF86D3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76</Pages>
  <Words>54100</Words>
  <Characters>308372</Characters>
  <Application>Microsoft Office Word</Application>
  <DocSecurity>0</DocSecurity>
  <Lines>2569</Lines>
  <Paragraphs>723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361749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10</cp:revision>
  <cp:lastPrinted>2024-10-15T09:59:00Z</cp:lastPrinted>
  <dcterms:created xsi:type="dcterms:W3CDTF">2025-10-19T18:44:00Z</dcterms:created>
  <dcterms:modified xsi:type="dcterms:W3CDTF">2025-10-20T07:13:00Z</dcterms:modified>
</cp:coreProperties>
</file>