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0" w:left="0"/>
        <w:jc w:val="right"/>
        <w:rPr>
          <w:rFonts w:ascii="XO Thames" w:hAnsi="XO Thames"/>
          <w:i w:val="1"/>
          <w:color w:val="000000"/>
          <w:sz w:val="26"/>
        </w:rPr>
      </w:pPr>
      <w:r>
        <w:rPr>
          <w:rFonts w:ascii="XO Thames" w:hAnsi="XO Thames"/>
          <w:i w:val="1"/>
          <w:color w:val="000000"/>
          <w:sz w:val="26"/>
        </w:rPr>
        <w:t>Проект</w:t>
      </w:r>
    </w:p>
    <w:p w14:paraId="02000000">
      <w:pPr>
        <w:spacing w:line="240" w:lineRule="auto"/>
        <w:ind w:firstLine="0" w:left="0"/>
        <w:rPr>
          <w:rFonts w:ascii="XO Thames" w:hAnsi="XO Thames"/>
          <w:color w:val="000000"/>
          <w:sz w:val="26"/>
        </w:rPr>
      </w:pPr>
    </w:p>
    <w:p w14:paraId="03000000">
      <w:pPr>
        <w:spacing w:line="240" w:lineRule="auto"/>
        <w:ind w:firstLine="0" w:left="0"/>
        <w:jc w:val="center"/>
        <w:rPr>
          <w:rFonts w:ascii="XO Thames" w:hAnsi="XO Thames"/>
          <w:b w:val="1"/>
          <w:color w:val="000000"/>
          <w:sz w:val="26"/>
        </w:rPr>
      </w:pPr>
      <w:r>
        <w:rPr>
          <w:rFonts w:ascii="XO Thames" w:hAnsi="XO Thames"/>
          <w:b w:val="1"/>
          <w:color w:val="000000"/>
          <w:sz w:val="26"/>
        </w:rPr>
        <w:t xml:space="preserve">ПРОГРАММА </w:t>
      </w:r>
    </w:p>
    <w:p w14:paraId="04000000">
      <w:pPr>
        <w:spacing w:line="240" w:lineRule="auto"/>
        <w:ind w:firstLine="0" w:left="0"/>
        <w:jc w:val="center"/>
        <w:rPr>
          <w:rFonts w:ascii="XO Thames" w:hAnsi="XO Thames"/>
          <w:b w:val="1"/>
          <w:color w:val="000000"/>
          <w:sz w:val="26"/>
        </w:rPr>
      </w:pPr>
      <w:r>
        <w:rPr>
          <w:rFonts w:ascii="XO Thames" w:hAnsi="XO Thames"/>
          <w:b w:val="1"/>
          <w:color w:val="000000"/>
          <w:sz w:val="26"/>
        </w:rPr>
        <w:t xml:space="preserve">семинара для работодателей по вопросам привлечения и использования иностранной рабочей силы </w:t>
      </w:r>
      <w:r>
        <w:rPr>
          <w:rFonts w:ascii="XO Thames" w:hAnsi="XO Thames"/>
          <w:b w:val="1"/>
          <w:color w:val="000000"/>
          <w:sz w:val="26"/>
        </w:rPr>
        <w:t xml:space="preserve">на территории </w:t>
      </w:r>
      <w:r>
        <w:rPr>
          <w:rFonts w:ascii="XO Thames" w:hAnsi="XO Thames"/>
          <w:b w:val="1"/>
          <w:color w:val="000000"/>
          <w:sz w:val="26"/>
        </w:rPr>
        <w:t>Республики Саха (Якутия)</w:t>
      </w:r>
      <w:r>
        <w:rPr>
          <w:rFonts w:ascii="XO Thames" w:hAnsi="XO Thames"/>
          <w:b w:val="1"/>
          <w:color w:val="000000"/>
          <w:sz w:val="26"/>
        </w:rPr>
        <w:t xml:space="preserve"> </w:t>
      </w:r>
    </w:p>
    <w:p w14:paraId="05000000">
      <w:pPr>
        <w:spacing w:line="240" w:lineRule="auto"/>
        <w:ind w:firstLine="0" w:left="0"/>
        <w:jc w:val="center"/>
        <w:rPr>
          <w:rFonts w:ascii="XO Thames" w:hAnsi="XO Thames"/>
          <w:b w:val="1"/>
          <w:color w:val="000000"/>
          <w:sz w:val="26"/>
        </w:rPr>
      </w:pPr>
    </w:p>
    <w:p w14:paraId="06000000">
      <w:pPr>
        <w:spacing w:line="240" w:lineRule="auto"/>
        <w:ind w:firstLine="0" w:left="0"/>
        <w:rPr>
          <w:rFonts w:ascii="XO Thames" w:hAnsi="XO Thames"/>
          <w:color w:val="000000"/>
          <w:sz w:val="26"/>
        </w:rPr>
      </w:pPr>
    </w:p>
    <w:p w14:paraId="07000000">
      <w:pPr>
        <w:spacing w:line="240" w:lineRule="auto"/>
        <w:ind w:firstLine="567" w:left="0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b w:val="1"/>
          <w:caps w:val="0"/>
          <w:color w:val="000000"/>
          <w:sz w:val="26"/>
        </w:rPr>
        <w:t xml:space="preserve">Дата и время: </w:t>
      </w:r>
      <w:r>
        <w:rPr>
          <w:rFonts w:ascii="XO Thames" w:hAnsi="XO Thames"/>
          <w:b w:val="0"/>
          <w:caps w:val="0"/>
          <w:color w:val="000000"/>
          <w:sz w:val="26"/>
        </w:rPr>
        <w:t xml:space="preserve">5 февраля 2025 года, с </w:t>
      </w:r>
      <w:r>
        <w:rPr>
          <w:rFonts w:ascii="XO Thames" w:hAnsi="XO Thames"/>
          <w:b w:val="0"/>
          <w:color w:val="000000"/>
          <w:sz w:val="26"/>
        </w:rPr>
        <w:t>10.00 до 13.00 ч.</w:t>
      </w:r>
    </w:p>
    <w:p w14:paraId="08000000">
      <w:pPr>
        <w:spacing w:line="240" w:lineRule="auto"/>
        <w:ind w:firstLine="567" w:left="0"/>
        <w:rPr>
          <w:rFonts w:ascii="XO Thames" w:hAnsi="XO Thames"/>
          <w:color w:val="000000"/>
          <w:sz w:val="26"/>
        </w:rPr>
      </w:pPr>
    </w:p>
    <w:p w14:paraId="09000000">
      <w:pPr>
        <w:spacing w:line="240" w:lineRule="auto"/>
        <w:ind w:firstLine="567" w:left="0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b w:val="1"/>
          <w:caps w:val="0"/>
          <w:color w:val="000000"/>
          <w:sz w:val="26"/>
        </w:rPr>
        <w:t xml:space="preserve">Место проведения: </w:t>
      </w:r>
      <w:r>
        <w:rPr>
          <w:rFonts w:ascii="XO Thames" w:hAnsi="XO Thames"/>
          <w:b w:val="0"/>
          <w:caps w:val="0"/>
          <w:color w:val="000000"/>
          <w:sz w:val="26"/>
        </w:rPr>
        <w:t>г. Якутск,</w:t>
      </w:r>
      <w:r>
        <w:rPr>
          <w:rFonts w:ascii="XO Thames" w:hAnsi="XO Thames"/>
          <w:b w:val="0"/>
          <w:color w:val="000000"/>
          <w:sz w:val="26"/>
        </w:rPr>
        <w:t xml:space="preserve"> Дом дружбы народов им. А.Е. Кулаковского, </w:t>
      </w:r>
      <w:r>
        <w:rPr>
          <w:rFonts w:ascii="XO Thames" w:hAnsi="XO Thames"/>
          <w:b w:val="0"/>
          <w:color w:val="000000"/>
          <w:sz w:val="26"/>
        </w:rPr>
        <w:t xml:space="preserve">ул. Пояркова, д. 4, </w:t>
      </w:r>
      <w:r>
        <w:rPr>
          <w:rFonts w:ascii="XO Thames" w:hAnsi="XO Thames"/>
          <w:b w:val="0"/>
          <w:color w:val="000000"/>
          <w:sz w:val="26"/>
        </w:rPr>
        <w:t>Гостиная дружбы народов, 2 эта</w:t>
      </w:r>
      <w:r>
        <w:rPr>
          <w:rFonts w:ascii="XO Thames" w:hAnsi="XO Thames"/>
          <w:color w:val="000000"/>
          <w:sz w:val="26"/>
        </w:rPr>
        <w:t>ж</w:t>
      </w:r>
    </w:p>
    <w:p w14:paraId="0A000000">
      <w:pPr>
        <w:spacing w:line="240" w:lineRule="auto"/>
        <w:ind w:firstLine="567" w:left="0"/>
        <w:rPr>
          <w:rFonts w:ascii="XO Thames" w:hAnsi="XO Thames"/>
          <w:color w:val="000000"/>
          <w:sz w:val="26"/>
        </w:rPr>
      </w:pPr>
    </w:p>
    <w:p w14:paraId="0B000000">
      <w:pPr>
        <w:spacing w:line="240" w:lineRule="auto"/>
        <w:ind w:firstLine="567" w:left="0"/>
        <w:rPr>
          <w:rFonts w:ascii="XO Thames" w:hAnsi="XO Thames"/>
          <w:b w:val="0"/>
          <w:color w:val="000000"/>
          <w:sz w:val="26"/>
        </w:rPr>
      </w:pPr>
      <w:r>
        <w:rPr>
          <w:rFonts w:ascii="XO Thames" w:hAnsi="XO Thames"/>
          <w:b w:val="1"/>
          <w:caps w:val="0"/>
          <w:color w:val="000000"/>
          <w:sz w:val="26"/>
        </w:rPr>
        <w:t xml:space="preserve">Ответственные: </w:t>
      </w:r>
      <w:r>
        <w:rPr>
          <w:rFonts w:ascii="XO Thames" w:hAnsi="XO Thames"/>
          <w:b w:val="0"/>
          <w:caps w:val="0"/>
          <w:color w:val="000000"/>
          <w:sz w:val="26"/>
        </w:rPr>
        <w:t>Государственный комитет Респуб</w:t>
      </w:r>
      <w:r>
        <w:rPr>
          <w:rFonts w:ascii="XO Thames" w:hAnsi="XO Thames"/>
          <w:b w:val="0"/>
          <w:color w:val="000000"/>
          <w:sz w:val="26"/>
        </w:rPr>
        <w:t xml:space="preserve">лики Саха (Якутия) по занятости населения, </w:t>
      </w:r>
      <w:r>
        <w:rPr>
          <w:rFonts w:ascii="XO Thames" w:hAnsi="XO Thames"/>
          <w:sz w:val="26"/>
        </w:rPr>
        <w:t xml:space="preserve">Министерство жилищно-коммунального хозяйства и энергетики Республики Саха (Якутия), </w:t>
      </w:r>
      <w:r>
        <w:rPr>
          <w:rFonts w:ascii="XO Thames" w:hAnsi="XO Thames"/>
          <w:b w:val="0"/>
          <w:color w:val="000000"/>
          <w:sz w:val="26"/>
        </w:rPr>
        <w:t xml:space="preserve">Министерство </w:t>
      </w:r>
      <w:r>
        <w:rPr>
          <w:rFonts w:ascii="XO Thames" w:hAnsi="XO Thames"/>
          <w:sz w:val="26"/>
        </w:rPr>
        <w:t xml:space="preserve">предпринимательства, торговли и туризма Республики Саха (Якутия), </w:t>
      </w:r>
      <w:r>
        <w:rPr>
          <w:rFonts w:ascii="XO Thames" w:hAnsi="XO Thames"/>
          <w:sz w:val="26"/>
        </w:rPr>
        <w:t xml:space="preserve">Министерство промышленности и геологии Республики Саха (Якутия), </w:t>
      </w:r>
      <w:r>
        <w:rPr>
          <w:rFonts w:ascii="XO Thames" w:hAnsi="XO Thames"/>
          <w:sz w:val="26"/>
        </w:rPr>
        <w:t>Министерство строительства Республики Саха (Якутия</w:t>
      </w:r>
      <w:r>
        <w:rPr>
          <w:rFonts w:ascii="XO Thames" w:hAnsi="XO Thames"/>
          <w:b w:val="0"/>
          <w:color w:val="000000"/>
          <w:sz w:val="26"/>
        </w:rPr>
        <w:t xml:space="preserve">), </w:t>
      </w:r>
      <w:r>
        <w:rPr>
          <w:rFonts w:ascii="XO Thames" w:hAnsi="XO Thames"/>
          <w:sz w:val="26"/>
        </w:rPr>
        <w:t>Министерство транспорта и дорожного хозяйства Республики Саха (Якутия</w:t>
      </w:r>
      <w:r>
        <w:rPr>
          <w:rFonts w:ascii="XO Thames" w:hAnsi="XO Thames"/>
          <w:b w:val="0"/>
          <w:color w:val="000000"/>
          <w:sz w:val="26"/>
        </w:rPr>
        <w:t>)</w:t>
      </w:r>
    </w:p>
    <w:p w14:paraId="0C000000">
      <w:pPr>
        <w:spacing w:line="240" w:lineRule="auto"/>
        <w:ind w:firstLine="567" w:left="0"/>
        <w:rPr>
          <w:rFonts w:ascii="XO Thames" w:hAnsi="XO Thames"/>
          <w:b w:val="0"/>
          <w:color w:val="000000"/>
          <w:sz w:val="26"/>
        </w:rPr>
      </w:pPr>
    </w:p>
    <w:p w14:paraId="0D000000">
      <w:pPr>
        <w:spacing w:line="240" w:lineRule="auto"/>
        <w:ind w:firstLine="567" w:left="0"/>
        <w:rPr>
          <w:rFonts w:ascii="XO Thames" w:hAnsi="XO Thames"/>
          <w:b w:val="0"/>
          <w:color w:val="000000"/>
          <w:sz w:val="26"/>
        </w:rPr>
      </w:pPr>
      <w:r>
        <w:rPr>
          <w:rFonts w:ascii="XO Thames" w:hAnsi="XO Thames"/>
          <w:b w:val="1"/>
          <w:color w:val="000000"/>
          <w:sz w:val="26"/>
        </w:rPr>
        <w:t>Участники:</w:t>
      </w:r>
      <w:r>
        <w:rPr>
          <w:rFonts w:ascii="XO Thames" w:hAnsi="XO Thames"/>
          <w:b w:val="0"/>
          <w:color w:val="000000"/>
          <w:sz w:val="26"/>
        </w:rPr>
        <w:t xml:space="preserve"> хозяйствующие субъекты в отраслях жилищно-коммунального хозяйства и энергетики, промышленности, строительства, транспорта, субъекты малого и среднего предпринимательства, иные заинтересованные организации и лица, </w:t>
      </w:r>
      <w:r>
        <w:rPr>
          <w:rFonts w:ascii="XO Thames" w:hAnsi="XO Thames"/>
          <w:b w:val="0"/>
          <w:color w:val="000000"/>
          <w:sz w:val="26"/>
        </w:rPr>
        <w:t>привлекающие или планирующие привлечение иностранных работников</w:t>
      </w:r>
    </w:p>
    <w:p w14:paraId="0E000000">
      <w:pPr>
        <w:spacing w:line="240" w:lineRule="auto"/>
        <w:ind w:firstLine="567" w:left="0"/>
        <w:rPr>
          <w:rFonts w:ascii="XO Thames" w:hAnsi="XO Thames"/>
          <w:b w:val="0"/>
          <w:color w:val="000000"/>
          <w:sz w:val="26"/>
        </w:rPr>
      </w:pPr>
    </w:p>
    <w:p w14:paraId="0F000000">
      <w:pPr>
        <w:spacing w:line="240" w:lineRule="auto"/>
        <w:ind w:firstLine="567" w:left="0"/>
        <w:rPr>
          <w:rFonts w:ascii="XO Thames" w:hAnsi="XO Thames"/>
          <w:b w:val="0"/>
          <w:color w:val="000000"/>
          <w:sz w:val="26"/>
        </w:rPr>
      </w:pPr>
      <w:r>
        <w:rPr>
          <w:rFonts w:ascii="XO Thames" w:hAnsi="XO Thames"/>
          <w:b w:val="1"/>
          <w:color w:val="000000"/>
          <w:sz w:val="26"/>
        </w:rPr>
        <w:t>Ожидаемый результат:</w:t>
      </w:r>
      <w:r>
        <w:rPr>
          <w:rFonts w:ascii="XO Thames" w:hAnsi="XO Thames"/>
          <w:b w:val="0"/>
          <w:color w:val="000000"/>
          <w:sz w:val="26"/>
        </w:rPr>
        <w:t xml:space="preserve"> профилактика правонарушений в сфере миграции, повышение уровня правовой грамотности работодателей</w:t>
      </w:r>
    </w:p>
    <w:p w14:paraId="10000000">
      <w:pPr>
        <w:rPr>
          <w:rFonts w:ascii="XO Thames" w:hAnsi="XO Thames"/>
          <w:color w:val="000000"/>
          <w:sz w:val="26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72"/>
        <w:gridCol w:w="7683"/>
      </w:tblGrid>
      <w:tr>
        <w:trPr>
          <w:trHeight w:hRule="atLeast" w:val="359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  <w:vAlign w:val="center"/>
          </w:tcPr>
          <w:p w14:paraId="11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Модератор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  <w:vAlign w:val="center"/>
          </w:tcPr>
          <w:p w14:paraId="12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13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Позднякова Анастасия Ивановна</w:t>
            </w:r>
            <w:r>
              <w:rPr>
                <w:rFonts w:ascii="XO Thames" w:hAnsi="XO Thames"/>
                <w:i w:val="1"/>
                <w:sz w:val="26"/>
              </w:rPr>
              <w:t xml:space="preserve">, первый заместитель председателя </w:t>
            </w:r>
            <w:r>
              <w:rPr>
                <w:rFonts w:ascii="XO Thames" w:hAnsi="XO Thames"/>
                <w:i w:val="1"/>
                <w:sz w:val="26"/>
              </w:rPr>
              <w:t xml:space="preserve">Государственного комитета Республики Саха (Якутия) по занятости населения </w:t>
            </w:r>
          </w:p>
          <w:p w14:paraId="14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</w:tc>
      </w:tr>
      <w:tr>
        <w:trPr>
          <w:trHeight w:hRule="atLeast" w:val="359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15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16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Об изменениях в налоговом законодательстве Российской Федерации</w:t>
            </w:r>
          </w:p>
          <w:p w14:paraId="17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18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Мазайтис Наталья Валентиновна</w:t>
            </w:r>
            <w:r>
              <w:rPr>
                <w:rFonts w:ascii="XO Thames" w:hAnsi="XO Thames"/>
                <w:i w:val="1"/>
                <w:sz w:val="26"/>
              </w:rPr>
              <w:t>, заместитель начальника отдела оказания государственных услуг Управления Федеральной налоговой службы по Республике Саха (Якутия)</w:t>
            </w:r>
          </w:p>
          <w:p w14:paraId="19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</w:tc>
      </w:tr>
      <w:tr>
        <w:trPr>
          <w:trHeight w:hRule="atLeast" w:val="359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1A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1B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 санитарно-эпидемиологических требованиях при привлечении иностранных работников</w:t>
            </w:r>
          </w:p>
          <w:p w14:paraId="1C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1D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Степанов Юрий Алексеевич</w:t>
            </w:r>
            <w:r>
              <w:rPr>
                <w:rFonts w:ascii="XO Thames" w:hAnsi="XO Thames"/>
                <w:i w:val="1"/>
                <w:sz w:val="26"/>
              </w:rPr>
              <w:t>, н</w:t>
            </w:r>
            <w:r>
              <w:rPr>
                <w:rFonts w:ascii="XO Thames" w:hAnsi="XO Thames"/>
                <w:i w:val="1"/>
                <w:sz w:val="26"/>
              </w:rPr>
              <w:t>ачальник отдела надзора на транспорте и санитарной охраны территории Управления Федеральной службы по надзору в сфере защиты прав потребителей и благополучия человека по Республике Саха (Якутия)</w:t>
            </w:r>
          </w:p>
          <w:p w14:paraId="1E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</w:p>
        </w:tc>
      </w:tr>
      <w:tr>
        <w:trPr>
          <w:trHeight w:hRule="atLeast" w:val="973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1F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0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 порядке осуществления трудовой деятельности иностранными гражданами на территории Российской Федерации</w:t>
            </w:r>
          </w:p>
          <w:p w14:paraId="21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22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Борисова Лилия Дмитриевна</w:t>
            </w:r>
            <w:r>
              <w:rPr>
                <w:rFonts w:ascii="XO Thames" w:hAnsi="XO Thames"/>
                <w:i w:val="1"/>
                <w:sz w:val="26"/>
              </w:rPr>
              <w:t>, заместитель начальника отдела по вопросам трудовой миграции Управления по вопросам миграции Министерства внутренних дел по Республике Саха (Якутия)</w:t>
            </w:r>
          </w:p>
          <w:p w14:paraId="23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</w:p>
        </w:tc>
      </w:tr>
      <w:tr>
        <w:trPr>
          <w:trHeight w:hRule="atLeast" w:val="2118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4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5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 контрольно-надзорной деятельности в сфере миграции и изменениях миграционного законодательства Российской Федерации</w:t>
            </w:r>
          </w:p>
          <w:p w14:paraId="26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27000000">
            <w:pPr>
              <w:spacing w:line="240" w:lineRule="auto"/>
              <w:ind w:firstLine="0" w:left="0"/>
              <w:jc w:val="both"/>
              <w:rPr>
                <w:rFonts w:ascii="XO Thames" w:hAnsi="XO Thames"/>
                <w:b w:val="1"/>
                <w:i w:val="1"/>
                <w:color w:val="000000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Посельский Игорь Игоревич</w:t>
            </w:r>
            <w:r>
              <w:rPr>
                <w:rFonts w:ascii="XO Thames" w:hAnsi="XO Thames"/>
                <w:i w:val="1"/>
                <w:sz w:val="26"/>
              </w:rPr>
              <w:t>, начальник отдела иммиграционного контроля Управления по вопросам миграции Министерства внутренних дел по Республике Саха (Якутия)</w:t>
            </w:r>
          </w:p>
          <w:p w14:paraId="28000000">
            <w:pPr>
              <w:spacing w:line="240" w:lineRule="auto"/>
              <w:ind w:firstLine="0" w:left="0"/>
              <w:jc w:val="both"/>
              <w:rPr>
                <w:rFonts w:ascii="XO Thames" w:hAnsi="XO Thames"/>
                <w:b w:val="1"/>
                <w:i w:val="1"/>
                <w:color w:val="000000"/>
                <w:sz w:val="26"/>
              </w:rPr>
            </w:pPr>
          </w:p>
        </w:tc>
      </w:tr>
      <w:tr>
        <w:trPr>
          <w:trHeight w:hRule="atLeast" w:val="1784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9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10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A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 привлечении иностранных работников</w:t>
            </w:r>
            <w:r>
              <w:rPr>
                <w:rFonts w:ascii="XO Thames" w:hAnsi="XO Thames"/>
                <w:sz w:val="26"/>
              </w:rPr>
              <w:t>, прибывающих в Российскую Федерацию на основании визы</w:t>
            </w:r>
          </w:p>
          <w:p w14:paraId="2B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2C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Слепцова Мария Николаевна</w:t>
            </w:r>
            <w:r>
              <w:rPr>
                <w:rFonts w:ascii="XO Thames" w:hAnsi="XO Thames"/>
                <w:i w:val="1"/>
                <w:sz w:val="26"/>
              </w:rPr>
              <w:t xml:space="preserve">, руководитель отдела </w:t>
            </w:r>
            <w:r>
              <w:rPr>
                <w:rFonts w:ascii="XO Thames" w:hAnsi="XO Thames"/>
                <w:i w:val="1"/>
                <w:sz w:val="26"/>
              </w:rPr>
              <w:t xml:space="preserve">Государственного комитета Республики Саха (Якутия) по занятости населения </w:t>
            </w:r>
          </w:p>
          <w:p w14:paraId="2D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</w:tc>
      </w:tr>
      <w:tr>
        <w:trPr>
          <w:trHeight w:hRule="atLeast" w:val="1782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E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10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2F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О работе </w:t>
            </w:r>
            <w:r>
              <w:rPr>
                <w:rFonts w:ascii="XO Thames" w:hAnsi="XO Thames"/>
                <w:sz w:val="26"/>
              </w:rPr>
              <w:t>Межведомственной комиссии по противодействию нелегальной занятости в Республике Саха (Якутия)</w:t>
            </w:r>
          </w:p>
          <w:p w14:paraId="30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31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Слепцова Мария Николаевна</w:t>
            </w:r>
            <w:r>
              <w:rPr>
                <w:rFonts w:ascii="XO Thames" w:hAnsi="XO Thames"/>
                <w:i w:val="1"/>
                <w:sz w:val="26"/>
              </w:rPr>
              <w:t xml:space="preserve">, руководитель отдела </w:t>
            </w:r>
            <w:r>
              <w:rPr>
                <w:rFonts w:ascii="XO Thames" w:hAnsi="XO Thames"/>
                <w:i w:val="1"/>
                <w:sz w:val="26"/>
              </w:rPr>
              <w:t xml:space="preserve">Государственного комитета Республики Саха (Якутия) по занятости населения </w:t>
            </w:r>
          </w:p>
          <w:p w14:paraId="32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</w:tc>
      </w:tr>
      <w:tr>
        <w:trPr>
          <w:trHeight w:hRule="atLeast" w:val="1485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33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15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34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 социальной и культурной адаптации мигрантов в Республике Саха (Якутия)</w:t>
            </w:r>
          </w:p>
          <w:p w14:paraId="35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  <w:p w14:paraId="36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b w:val="1"/>
                <w:i w:val="1"/>
                <w:sz w:val="26"/>
              </w:rPr>
              <w:t>Кириллин Гаврил Витальевич</w:t>
            </w:r>
            <w:r>
              <w:rPr>
                <w:rFonts w:ascii="XO Thames" w:hAnsi="XO Thames"/>
                <w:i w:val="1"/>
                <w:sz w:val="26"/>
              </w:rPr>
              <w:t>, министр по внешним связям и делам народов Республики Саха (Якутия)</w:t>
            </w:r>
          </w:p>
          <w:p w14:paraId="37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</w:p>
        </w:tc>
      </w:tr>
      <w:tr>
        <w:trPr>
          <w:trHeight w:hRule="atLeast" w:val="970"/>
        </w:trPr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38000000">
            <w:pPr>
              <w:spacing w:line="240" w:lineRule="auto"/>
              <w:ind w:firstLine="0" w:left="0"/>
              <w:jc w:val="center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10 минут</w:t>
            </w:r>
          </w:p>
        </w:tc>
        <w:tc>
          <w:tcPr>
            <w:tcW w:type="dxa" w:w="7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4F7FF" w:val="clear"/>
          </w:tcPr>
          <w:p w14:paraId="39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Ответы на вопросы участников семинара</w:t>
            </w:r>
          </w:p>
          <w:p w14:paraId="3A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  <w:r>
              <w:rPr>
                <w:rFonts w:ascii="XO Thames" w:hAnsi="XO Thames"/>
                <w:sz w:val="26"/>
              </w:rPr>
              <w:t>Заключительное слово</w:t>
            </w:r>
          </w:p>
          <w:p w14:paraId="3B000000">
            <w:pPr>
              <w:spacing w:line="240" w:lineRule="auto"/>
              <w:ind w:firstLine="0" w:left="0"/>
              <w:rPr>
                <w:rFonts w:ascii="XO Thames" w:hAnsi="XO Thames"/>
                <w:i w:val="1"/>
                <w:sz w:val="26"/>
              </w:rPr>
            </w:pPr>
            <w:r>
              <w:rPr>
                <w:rFonts w:ascii="XO Thames" w:hAnsi="XO Thames"/>
                <w:i w:val="1"/>
                <w:sz w:val="26"/>
              </w:rPr>
              <w:t xml:space="preserve"> </w:t>
            </w:r>
          </w:p>
          <w:p w14:paraId="3C000000">
            <w:pPr>
              <w:spacing w:line="240" w:lineRule="auto"/>
              <w:ind w:firstLine="0" w:left="0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Общее фотографирование</w:t>
            </w:r>
          </w:p>
        </w:tc>
      </w:tr>
    </w:tbl>
    <w:p w14:paraId="3D000000">
      <w:pPr>
        <w:rPr>
          <w:rFonts w:ascii="XO Thames" w:hAnsi="XO Thames"/>
          <w:color w:val="000000"/>
          <w:sz w:val="26"/>
        </w:rPr>
      </w:pPr>
    </w:p>
    <w:p w14:paraId="3E000000">
      <w:pPr>
        <w:spacing w:line="240" w:lineRule="auto"/>
        <w:ind w:firstLine="0" w:left="0"/>
        <w:rPr>
          <w:rFonts w:ascii="XO Thames" w:hAnsi="XO Thames"/>
          <w:color w:val="000000"/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360" w:lineRule="auto"/>
      <w:ind w:firstLine="709" w:left="0"/>
      <w:jc w:val="both"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ody Text"/>
    <w:basedOn w:val="Style_2"/>
    <w:link w:val="Style_7_ch"/>
    <w:pPr>
      <w:spacing w:after="120"/>
      <w:ind/>
    </w:pPr>
  </w:style>
  <w:style w:styleId="Style_7_ch" w:type="character">
    <w:name w:val="Body Text"/>
    <w:basedOn w:val="Style_2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2"/>
    <w:next w:val="Style_2"/>
    <w:link w:val="Style_24_ch"/>
    <w:uiPriority w:val="9"/>
    <w:qFormat/>
    <w:pPr>
      <w:keepNext w:val="1"/>
      <w:spacing w:line="240" w:lineRule="auto"/>
      <w:ind w:firstLine="0" w:left="0"/>
      <w:jc w:val="center"/>
      <w:outlineLvl w:val="1"/>
    </w:pPr>
    <w:rPr>
      <w:b w:val="1"/>
      <w:color w:val="000080"/>
    </w:rPr>
  </w:style>
  <w:style w:styleId="Style_24_ch" w:type="character">
    <w:name w:val="heading 2"/>
    <w:basedOn w:val="Style_2_ch"/>
    <w:link w:val="Style_24"/>
    <w:rPr>
      <w:b w:val="1"/>
      <w:color w:val="000080"/>
    </w:rPr>
  </w:style>
  <w:style w:styleId="Style_25" w:type="paragraph">
    <w:name w:val="heading 6"/>
    <w:basedOn w:val="Style_2"/>
    <w:next w:val="Style_2"/>
    <w:link w:val="Style_25_ch"/>
    <w:uiPriority w:val="9"/>
    <w:qFormat/>
    <w:pPr>
      <w:keepNext w:val="1"/>
      <w:keepLines w:val="1"/>
      <w:spacing w:before="40"/>
      <w:ind/>
      <w:outlineLvl w:val="5"/>
    </w:pPr>
    <w:rPr>
      <w:rFonts w:asciiTheme="majorAscii" w:hAnsiTheme="majorHAnsi"/>
      <w:color w:themeColor="accent1" w:themeShade="7F" w:val="1F4E79"/>
    </w:rPr>
  </w:style>
  <w:style w:styleId="Style_25_ch" w:type="character">
    <w:name w:val="heading 6"/>
    <w:basedOn w:val="Style_2_ch"/>
    <w:link w:val="Style_25"/>
    <w:rPr>
      <w:rFonts w:asciiTheme="majorAscii" w:hAnsiTheme="majorHAnsi"/>
      <w:color w:themeColor="accent1" w:themeShade="7F" w:val="1F4E79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1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2025-01-29T06:58:31Z</dcterms:modified>
</cp:coreProperties>
</file>