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C53CE9" w:rsidP="00B5217D">
          <w:pPr>
            <w:spacing w:before="480" w:line="240" w:lineRule="auto"/>
            <w:jc w:val="center"/>
            <w:rPr>
              <w:rFonts w:ascii="Verdana" w:hAnsi="Verdana" w:cs="Arial"/>
              <w:b/>
              <w:sz w:val="28"/>
              <w:szCs w:val="28"/>
            </w:rPr>
          </w:pPr>
          <w:r>
            <w:rPr>
              <w:rFonts w:ascii="Verdana" w:hAnsi="Verdana" w:cs="Arial"/>
              <w:b/>
              <w:sz w:val="28"/>
              <w:szCs w:val="28"/>
            </w:rPr>
            <w:t>18</w:t>
          </w:r>
          <w:r w:rsidR="00A63A6E">
            <w:rPr>
              <w:rFonts w:ascii="Verdana" w:hAnsi="Verdana" w:cs="Arial"/>
              <w:b/>
              <w:sz w:val="28"/>
              <w:szCs w:val="28"/>
            </w:rPr>
            <w:t xml:space="preserve"> </w:t>
          </w:r>
          <w:r w:rsidR="008F2567">
            <w:rPr>
              <w:rFonts w:ascii="Verdana" w:hAnsi="Verdana" w:cs="Arial"/>
              <w:b/>
              <w:sz w:val="28"/>
              <w:szCs w:val="28"/>
            </w:rPr>
            <w:t>июн</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9707CA">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7A76DB" w:rsidRDefault="003759B0" w:rsidP="002C1FAA">
          <w:pPr>
            <w:pStyle w:val="a4"/>
            <w:spacing w:before="240"/>
            <w:jc w:val="center"/>
            <w:rPr>
              <w:b w:val="0"/>
              <w:color w:val="auto"/>
              <w:sz w:val="36"/>
              <w:szCs w:val="36"/>
            </w:rPr>
          </w:pPr>
          <w:r w:rsidRPr="007A76DB">
            <w:rPr>
              <w:b w:val="0"/>
              <w:color w:val="auto"/>
              <w:sz w:val="36"/>
              <w:szCs w:val="36"/>
            </w:rPr>
            <w:t>Оглавление</w:t>
          </w:r>
        </w:p>
        <w:bookmarkEnd w:id="13"/>
        <w:p w:rsidR="007A76DB" w:rsidRPr="007A76DB" w:rsidRDefault="00E51718">
          <w:pPr>
            <w:pStyle w:val="31"/>
            <w:tabs>
              <w:tab w:val="right" w:leader="dot" w:pos="10196"/>
            </w:tabs>
            <w:rPr>
              <w:rFonts w:asciiTheme="minorHAnsi" w:eastAsiaTheme="minorEastAsia" w:hAnsiTheme="minorHAnsi"/>
              <w:iCs w:val="0"/>
              <w:noProof/>
              <w:color w:val="auto"/>
              <w:sz w:val="22"/>
              <w:szCs w:val="22"/>
              <w:lang w:eastAsia="ru-RU"/>
            </w:rPr>
          </w:pPr>
          <w:r w:rsidRPr="007A76DB">
            <w:rPr>
              <w:bCs/>
              <w:iCs w:val="0"/>
              <w:caps/>
            </w:rPr>
            <w:fldChar w:fldCharType="begin"/>
          </w:r>
          <w:r w:rsidRPr="007A76DB">
            <w:rPr>
              <w:bCs/>
              <w:iCs w:val="0"/>
              <w:caps/>
            </w:rPr>
            <w:instrText xml:space="preserve"> TOC \o "1-4" \h \z \u </w:instrText>
          </w:r>
          <w:r w:rsidRPr="007A76DB">
            <w:rPr>
              <w:bCs/>
              <w:iCs w:val="0"/>
              <w:caps/>
            </w:rPr>
            <w:fldChar w:fldCharType="separate"/>
          </w:r>
          <w:hyperlink w:anchor="_Toc169593757" w:history="1">
            <w:r w:rsidR="007A76DB" w:rsidRPr="007A76DB">
              <w:rPr>
                <w:rStyle w:val="a7"/>
                <w:noProof/>
              </w:rPr>
              <w:t>ДЕЯТЕЛЬНОСТЬ НОСТРОЙ</w:t>
            </w:r>
            <w:r w:rsidR="007A76DB" w:rsidRPr="007A76DB">
              <w:rPr>
                <w:noProof/>
                <w:webHidden/>
              </w:rPr>
              <w:tab/>
            </w:r>
            <w:r w:rsidR="007A76DB" w:rsidRPr="007A76DB">
              <w:rPr>
                <w:noProof/>
                <w:webHidden/>
              </w:rPr>
              <w:fldChar w:fldCharType="begin"/>
            </w:r>
            <w:r w:rsidR="007A76DB" w:rsidRPr="007A76DB">
              <w:rPr>
                <w:noProof/>
                <w:webHidden/>
              </w:rPr>
              <w:instrText xml:space="preserve"> PAGEREF _Toc169593757 \h </w:instrText>
            </w:r>
            <w:r w:rsidR="007A76DB" w:rsidRPr="007A76DB">
              <w:rPr>
                <w:noProof/>
                <w:webHidden/>
              </w:rPr>
            </w:r>
            <w:r w:rsidR="007A76DB" w:rsidRPr="007A76DB">
              <w:rPr>
                <w:noProof/>
                <w:webHidden/>
              </w:rPr>
              <w:fldChar w:fldCharType="separate"/>
            </w:r>
            <w:r w:rsidR="007A76DB" w:rsidRPr="007A76DB">
              <w:rPr>
                <w:noProof/>
                <w:webHidden/>
              </w:rPr>
              <w:t>5</w:t>
            </w:r>
            <w:r w:rsidR="007A76DB"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58" w:history="1">
            <w:r w:rsidRPr="007A76DB">
              <w:rPr>
                <w:rStyle w:val="a7"/>
                <w:b w:val="0"/>
              </w:rPr>
              <w:t>17.06.2024 Национальное объединение строителей (nostroy.ru) Павел Малахов: Сметчик - специалист штучный, и его нужно правильно оценить</w:t>
            </w:r>
            <w:r w:rsidRPr="007A76DB">
              <w:rPr>
                <w:b w:val="0"/>
                <w:webHidden/>
              </w:rPr>
              <w:tab/>
            </w:r>
            <w:r w:rsidRPr="007A76DB">
              <w:rPr>
                <w:b w:val="0"/>
                <w:webHidden/>
              </w:rPr>
              <w:fldChar w:fldCharType="begin"/>
            </w:r>
            <w:r w:rsidRPr="007A76DB">
              <w:rPr>
                <w:b w:val="0"/>
                <w:webHidden/>
              </w:rPr>
              <w:instrText xml:space="preserve"> PAGEREF _Toc169593758 \h </w:instrText>
            </w:r>
            <w:r w:rsidRPr="007A76DB">
              <w:rPr>
                <w:b w:val="0"/>
                <w:webHidden/>
              </w:rPr>
            </w:r>
            <w:r w:rsidRPr="007A76DB">
              <w:rPr>
                <w:b w:val="0"/>
                <w:webHidden/>
              </w:rPr>
              <w:fldChar w:fldCharType="separate"/>
            </w:r>
            <w:r w:rsidRPr="007A76DB">
              <w:rPr>
                <w:b w:val="0"/>
                <w:webHidden/>
              </w:rPr>
              <w:t>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59" w:history="1">
            <w:r w:rsidRPr="007A76DB">
              <w:rPr>
                <w:rStyle w:val="a7"/>
                <w:b w:val="0"/>
              </w:rPr>
              <w:t>17.06.2024 Национальное объединение строителей (nostroy.ru) Комитет НОСТРОЙ по цифровой трансформации строительной отрасли провел очередное заседание</w:t>
            </w:r>
            <w:r w:rsidRPr="007A76DB">
              <w:rPr>
                <w:b w:val="0"/>
                <w:webHidden/>
              </w:rPr>
              <w:tab/>
            </w:r>
            <w:r w:rsidRPr="007A76DB">
              <w:rPr>
                <w:b w:val="0"/>
                <w:webHidden/>
              </w:rPr>
              <w:fldChar w:fldCharType="begin"/>
            </w:r>
            <w:r w:rsidRPr="007A76DB">
              <w:rPr>
                <w:b w:val="0"/>
                <w:webHidden/>
              </w:rPr>
              <w:instrText xml:space="preserve"> PAGEREF _Toc169593759 \h </w:instrText>
            </w:r>
            <w:r w:rsidRPr="007A76DB">
              <w:rPr>
                <w:b w:val="0"/>
                <w:webHidden/>
              </w:rPr>
            </w:r>
            <w:r w:rsidRPr="007A76DB">
              <w:rPr>
                <w:b w:val="0"/>
                <w:webHidden/>
              </w:rPr>
              <w:fldChar w:fldCharType="separate"/>
            </w:r>
            <w:r w:rsidRPr="007A76DB">
              <w:rPr>
                <w:b w:val="0"/>
                <w:webHidden/>
              </w:rPr>
              <w:t>8</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0" w:history="1">
            <w:r w:rsidRPr="007A76DB">
              <w:rPr>
                <w:rStyle w:val="a7"/>
                <w:rFonts w:eastAsiaTheme="majorEastAsia" w:cstheme="majorBidi"/>
                <w:b w:val="0"/>
                <w:bCs/>
                <w:iCs/>
              </w:rPr>
              <w:t>17.06.2024 Национальное объединение строителей (nostroy.ru) Состоялось заседание Экспертного совета НОСТРОЙ</w:t>
            </w:r>
            <w:r w:rsidRPr="007A76DB">
              <w:rPr>
                <w:b w:val="0"/>
                <w:webHidden/>
              </w:rPr>
              <w:tab/>
            </w:r>
            <w:r w:rsidRPr="007A76DB">
              <w:rPr>
                <w:b w:val="0"/>
                <w:webHidden/>
              </w:rPr>
              <w:fldChar w:fldCharType="begin"/>
            </w:r>
            <w:r w:rsidRPr="007A76DB">
              <w:rPr>
                <w:b w:val="0"/>
                <w:webHidden/>
              </w:rPr>
              <w:instrText xml:space="preserve"> PAGEREF _Toc169593760 \h </w:instrText>
            </w:r>
            <w:r w:rsidRPr="007A76DB">
              <w:rPr>
                <w:b w:val="0"/>
                <w:webHidden/>
              </w:rPr>
            </w:r>
            <w:r w:rsidRPr="007A76DB">
              <w:rPr>
                <w:b w:val="0"/>
                <w:webHidden/>
              </w:rPr>
              <w:fldChar w:fldCharType="separate"/>
            </w:r>
            <w:r w:rsidRPr="007A76DB">
              <w:rPr>
                <w:b w:val="0"/>
                <w:webHidden/>
              </w:rPr>
              <w:t>9</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1" w:history="1">
            <w:r w:rsidRPr="007A76DB">
              <w:rPr>
                <w:rStyle w:val="a7"/>
                <w:b w:val="0"/>
              </w:rPr>
              <w:t>17.06.2024 ГТРК Тверь (vesti-tver.ru) Тверская область объединила представителей строительных организаций из 17 регионов ЦФО</w:t>
            </w:r>
            <w:r w:rsidRPr="007A76DB">
              <w:rPr>
                <w:b w:val="0"/>
                <w:webHidden/>
              </w:rPr>
              <w:tab/>
            </w:r>
            <w:r w:rsidRPr="007A76DB">
              <w:rPr>
                <w:b w:val="0"/>
                <w:webHidden/>
              </w:rPr>
              <w:fldChar w:fldCharType="begin"/>
            </w:r>
            <w:r w:rsidRPr="007A76DB">
              <w:rPr>
                <w:b w:val="0"/>
                <w:webHidden/>
              </w:rPr>
              <w:instrText xml:space="preserve"> PAGEREF _Toc169593761 \h </w:instrText>
            </w:r>
            <w:r w:rsidRPr="007A76DB">
              <w:rPr>
                <w:b w:val="0"/>
                <w:webHidden/>
              </w:rPr>
            </w:r>
            <w:r w:rsidRPr="007A76DB">
              <w:rPr>
                <w:b w:val="0"/>
                <w:webHidden/>
              </w:rPr>
              <w:fldChar w:fldCharType="separate"/>
            </w:r>
            <w:r w:rsidRPr="007A76DB">
              <w:rPr>
                <w:b w:val="0"/>
                <w:webHidden/>
              </w:rPr>
              <w:t>10</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2" w:history="1">
            <w:r w:rsidRPr="007A76DB">
              <w:rPr>
                <w:rStyle w:val="a7"/>
                <w:b w:val="0"/>
              </w:rPr>
              <w:t>17.06.2024 Тверские ведомости (vedtver.ru) В Завидово прошла окружная конференция национального объединения строителей</w:t>
            </w:r>
            <w:r w:rsidRPr="007A76DB">
              <w:rPr>
                <w:b w:val="0"/>
                <w:webHidden/>
              </w:rPr>
              <w:tab/>
            </w:r>
            <w:r w:rsidRPr="007A76DB">
              <w:rPr>
                <w:b w:val="0"/>
                <w:webHidden/>
              </w:rPr>
              <w:fldChar w:fldCharType="begin"/>
            </w:r>
            <w:r w:rsidRPr="007A76DB">
              <w:rPr>
                <w:b w:val="0"/>
                <w:webHidden/>
              </w:rPr>
              <w:instrText xml:space="preserve"> PAGEREF _Toc169593762 \h </w:instrText>
            </w:r>
            <w:r w:rsidRPr="007A76DB">
              <w:rPr>
                <w:b w:val="0"/>
                <w:webHidden/>
              </w:rPr>
            </w:r>
            <w:r w:rsidRPr="007A76DB">
              <w:rPr>
                <w:b w:val="0"/>
                <w:webHidden/>
              </w:rPr>
              <w:fldChar w:fldCharType="separate"/>
            </w:r>
            <w:r w:rsidRPr="007A76DB">
              <w:rPr>
                <w:b w:val="0"/>
                <w:webHidden/>
              </w:rPr>
              <w:t>11</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3" w:history="1">
            <w:r w:rsidRPr="007A76DB">
              <w:rPr>
                <w:rStyle w:val="a7"/>
                <w:b w:val="0"/>
              </w:rPr>
              <w:t>17.06.2024 Все о СРО в России (all-sro.ru) НОСТРОЙ передаст СРО средства шифрования для защиты персональных данных</w:t>
            </w:r>
            <w:r w:rsidRPr="007A76DB">
              <w:rPr>
                <w:b w:val="0"/>
                <w:webHidden/>
              </w:rPr>
              <w:tab/>
            </w:r>
            <w:r w:rsidRPr="007A76DB">
              <w:rPr>
                <w:b w:val="0"/>
                <w:webHidden/>
              </w:rPr>
              <w:fldChar w:fldCharType="begin"/>
            </w:r>
            <w:r w:rsidRPr="007A76DB">
              <w:rPr>
                <w:b w:val="0"/>
                <w:webHidden/>
              </w:rPr>
              <w:instrText xml:space="preserve"> PAGEREF _Toc169593763 \h </w:instrText>
            </w:r>
            <w:r w:rsidRPr="007A76DB">
              <w:rPr>
                <w:b w:val="0"/>
                <w:webHidden/>
              </w:rPr>
            </w:r>
            <w:r w:rsidRPr="007A76DB">
              <w:rPr>
                <w:b w:val="0"/>
                <w:webHidden/>
              </w:rPr>
              <w:fldChar w:fldCharType="separate"/>
            </w:r>
            <w:r w:rsidRPr="007A76DB">
              <w:rPr>
                <w:b w:val="0"/>
                <w:webHidden/>
              </w:rPr>
              <w:t>13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4" w:history="1">
            <w:r w:rsidRPr="007A76DB">
              <w:rPr>
                <w:rStyle w:val="a7"/>
                <w:b w:val="0"/>
              </w:rPr>
              <w:t>17.06.2024 Все о СРО в России (all-sro.ru) 15 тысяч специалистов НРС из ЦФО успешно сдали профэкзамен</w:t>
            </w:r>
            <w:r w:rsidRPr="007A76DB">
              <w:rPr>
                <w:b w:val="0"/>
                <w:webHidden/>
              </w:rPr>
              <w:tab/>
            </w:r>
            <w:r w:rsidRPr="007A76DB">
              <w:rPr>
                <w:b w:val="0"/>
                <w:webHidden/>
              </w:rPr>
              <w:fldChar w:fldCharType="begin"/>
            </w:r>
            <w:r w:rsidRPr="007A76DB">
              <w:rPr>
                <w:b w:val="0"/>
                <w:webHidden/>
              </w:rPr>
              <w:instrText xml:space="preserve"> PAGEREF _Toc169593764 \h </w:instrText>
            </w:r>
            <w:r w:rsidRPr="007A76DB">
              <w:rPr>
                <w:b w:val="0"/>
                <w:webHidden/>
              </w:rPr>
            </w:r>
            <w:r w:rsidRPr="007A76DB">
              <w:rPr>
                <w:b w:val="0"/>
                <w:webHidden/>
              </w:rPr>
              <w:fldChar w:fldCharType="separate"/>
            </w:r>
            <w:r w:rsidRPr="007A76DB">
              <w:rPr>
                <w:b w:val="0"/>
                <w:webHidden/>
              </w:rPr>
              <w:t>13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5" w:history="1">
            <w:r w:rsidRPr="007A76DB">
              <w:rPr>
                <w:rStyle w:val="a7"/>
                <w:b w:val="0"/>
              </w:rPr>
              <w:t>17.06.2024 Недвижимость и строительство Петербурга (nsp.ru) Сварщики скрепляют будущее: итоги конкурса «Строймастер - 2024» в Петербурге</w:t>
            </w:r>
            <w:r w:rsidRPr="007A76DB">
              <w:rPr>
                <w:b w:val="0"/>
                <w:webHidden/>
              </w:rPr>
              <w:tab/>
            </w:r>
            <w:r w:rsidRPr="007A76DB">
              <w:rPr>
                <w:b w:val="0"/>
                <w:webHidden/>
              </w:rPr>
              <w:fldChar w:fldCharType="begin"/>
            </w:r>
            <w:r w:rsidRPr="007A76DB">
              <w:rPr>
                <w:b w:val="0"/>
                <w:webHidden/>
              </w:rPr>
              <w:instrText xml:space="preserve"> PAGEREF _Toc169593765 \h </w:instrText>
            </w:r>
            <w:r w:rsidRPr="007A76DB">
              <w:rPr>
                <w:b w:val="0"/>
                <w:webHidden/>
              </w:rPr>
            </w:r>
            <w:r w:rsidRPr="007A76DB">
              <w:rPr>
                <w:b w:val="0"/>
                <w:webHidden/>
              </w:rPr>
              <w:fldChar w:fldCharType="separate"/>
            </w:r>
            <w:r w:rsidRPr="007A76DB">
              <w:rPr>
                <w:b w:val="0"/>
                <w:webHidden/>
              </w:rPr>
              <w:t>14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6" w:history="1">
            <w:r w:rsidRPr="007A76DB">
              <w:rPr>
                <w:rStyle w:val="a7"/>
                <w:b w:val="0"/>
              </w:rPr>
              <w:t>17.06.2024 NEVA.Estate - недвижимость Санкт-Петербурга Сварщики скрепляют будущее: итоги конкурса «Строймастер - 2024» в Петербурге</w:t>
            </w:r>
            <w:r w:rsidRPr="007A76DB">
              <w:rPr>
                <w:b w:val="0"/>
                <w:webHidden/>
              </w:rPr>
              <w:tab/>
            </w:r>
            <w:r w:rsidRPr="007A76DB">
              <w:rPr>
                <w:b w:val="0"/>
                <w:webHidden/>
              </w:rPr>
              <w:fldChar w:fldCharType="begin"/>
            </w:r>
            <w:r w:rsidRPr="007A76DB">
              <w:rPr>
                <w:b w:val="0"/>
                <w:webHidden/>
              </w:rPr>
              <w:instrText xml:space="preserve"> PAGEREF _Toc169593766 \h </w:instrText>
            </w:r>
            <w:r w:rsidRPr="007A76DB">
              <w:rPr>
                <w:b w:val="0"/>
                <w:webHidden/>
              </w:rPr>
            </w:r>
            <w:r w:rsidRPr="007A76DB">
              <w:rPr>
                <w:b w:val="0"/>
                <w:webHidden/>
              </w:rPr>
              <w:fldChar w:fldCharType="separate"/>
            </w:r>
            <w:r w:rsidRPr="007A76DB">
              <w:rPr>
                <w:b w:val="0"/>
                <w:webHidden/>
              </w:rPr>
              <w:t>15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7" w:history="1">
            <w:r w:rsidRPr="007A76DB">
              <w:rPr>
                <w:rStyle w:val="a7"/>
                <w:b w:val="0"/>
              </w:rPr>
              <w:t>17.06.2024 Капитальный ремонт и строительство (krs-sro.ru) НОСТРОЙ выступает за введение рейтингования строительных организаций</w:t>
            </w:r>
            <w:r w:rsidRPr="007A76DB">
              <w:rPr>
                <w:b w:val="0"/>
                <w:webHidden/>
              </w:rPr>
              <w:tab/>
            </w:r>
            <w:r w:rsidRPr="007A76DB">
              <w:rPr>
                <w:b w:val="0"/>
                <w:webHidden/>
              </w:rPr>
              <w:fldChar w:fldCharType="begin"/>
            </w:r>
            <w:r w:rsidRPr="007A76DB">
              <w:rPr>
                <w:b w:val="0"/>
                <w:webHidden/>
              </w:rPr>
              <w:instrText xml:space="preserve"> PAGEREF _Toc169593767 \h </w:instrText>
            </w:r>
            <w:r w:rsidRPr="007A76DB">
              <w:rPr>
                <w:b w:val="0"/>
                <w:webHidden/>
              </w:rPr>
            </w:r>
            <w:r w:rsidRPr="007A76DB">
              <w:rPr>
                <w:b w:val="0"/>
                <w:webHidden/>
              </w:rPr>
              <w:fldChar w:fldCharType="separate"/>
            </w:r>
            <w:r w:rsidRPr="007A76DB">
              <w:rPr>
                <w:b w:val="0"/>
                <w:webHidden/>
              </w:rPr>
              <w:t>16</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8" w:history="1">
            <w:r w:rsidRPr="007A76DB">
              <w:rPr>
                <w:rStyle w:val="a7"/>
                <w:b w:val="0"/>
              </w:rPr>
              <w:t>18.06.2024 Информационное агентство Sakhalife (sakhalife.ru) Продлен срок предоставления выплат многодетным семьям на погашение ипотеки</w:t>
            </w:r>
            <w:r w:rsidRPr="007A76DB">
              <w:rPr>
                <w:b w:val="0"/>
                <w:webHidden/>
              </w:rPr>
              <w:tab/>
            </w:r>
            <w:r w:rsidRPr="007A76DB">
              <w:rPr>
                <w:b w:val="0"/>
                <w:webHidden/>
              </w:rPr>
              <w:fldChar w:fldCharType="begin"/>
            </w:r>
            <w:r w:rsidRPr="007A76DB">
              <w:rPr>
                <w:b w:val="0"/>
                <w:webHidden/>
              </w:rPr>
              <w:instrText xml:space="preserve"> PAGEREF _Toc169593768 \h </w:instrText>
            </w:r>
            <w:r w:rsidRPr="007A76DB">
              <w:rPr>
                <w:b w:val="0"/>
                <w:webHidden/>
              </w:rPr>
            </w:r>
            <w:r w:rsidRPr="007A76DB">
              <w:rPr>
                <w:b w:val="0"/>
                <w:webHidden/>
              </w:rPr>
              <w:fldChar w:fldCharType="separate"/>
            </w:r>
            <w:r w:rsidRPr="007A76DB">
              <w:rPr>
                <w:b w:val="0"/>
                <w:webHidden/>
              </w:rPr>
              <w:t>16</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69" w:history="1">
            <w:r w:rsidRPr="007A76DB">
              <w:rPr>
                <w:rStyle w:val="a7"/>
                <w:b w:val="0"/>
              </w:rPr>
              <w:t>18.06.2024 Коммерсантъ (kommersant.ru) Новостройки увели «квадраты» в минус</w:t>
            </w:r>
            <w:r w:rsidRPr="007A76DB">
              <w:rPr>
                <w:b w:val="0"/>
                <w:webHidden/>
              </w:rPr>
              <w:tab/>
            </w:r>
            <w:r w:rsidRPr="007A76DB">
              <w:rPr>
                <w:b w:val="0"/>
                <w:webHidden/>
              </w:rPr>
              <w:fldChar w:fldCharType="begin"/>
            </w:r>
            <w:r w:rsidRPr="007A76DB">
              <w:rPr>
                <w:b w:val="0"/>
                <w:webHidden/>
              </w:rPr>
              <w:instrText xml:space="preserve"> PAGEREF _Toc169593769 \h </w:instrText>
            </w:r>
            <w:r w:rsidRPr="007A76DB">
              <w:rPr>
                <w:b w:val="0"/>
                <w:webHidden/>
              </w:rPr>
            </w:r>
            <w:r w:rsidRPr="007A76DB">
              <w:rPr>
                <w:b w:val="0"/>
                <w:webHidden/>
              </w:rPr>
              <w:fldChar w:fldCharType="separate"/>
            </w:r>
            <w:r w:rsidRPr="007A76DB">
              <w:rPr>
                <w:b w:val="0"/>
                <w:webHidden/>
              </w:rPr>
              <w:t>17</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0" w:history="1">
            <w:r w:rsidRPr="007A76DB">
              <w:rPr>
                <w:rStyle w:val="a7"/>
                <w:rFonts w:eastAsiaTheme="majorEastAsia" w:cstheme="majorBidi"/>
                <w:b w:val="0"/>
                <w:bCs/>
                <w:iCs/>
              </w:rPr>
              <w:t>17.06.2024 Национальная пресса (nazpress.ru) Строители принимают тренд на проекты развития регионов</w:t>
            </w:r>
            <w:r w:rsidRPr="007A76DB">
              <w:rPr>
                <w:b w:val="0"/>
                <w:webHidden/>
              </w:rPr>
              <w:tab/>
            </w:r>
            <w:r w:rsidRPr="007A76DB">
              <w:rPr>
                <w:b w:val="0"/>
                <w:webHidden/>
              </w:rPr>
              <w:fldChar w:fldCharType="begin"/>
            </w:r>
            <w:r w:rsidRPr="007A76DB">
              <w:rPr>
                <w:b w:val="0"/>
                <w:webHidden/>
              </w:rPr>
              <w:instrText xml:space="preserve"> PAGEREF _Toc169593770 \h </w:instrText>
            </w:r>
            <w:r w:rsidRPr="007A76DB">
              <w:rPr>
                <w:b w:val="0"/>
                <w:webHidden/>
              </w:rPr>
            </w:r>
            <w:r w:rsidRPr="007A76DB">
              <w:rPr>
                <w:b w:val="0"/>
                <w:webHidden/>
              </w:rPr>
              <w:fldChar w:fldCharType="separate"/>
            </w:r>
            <w:r w:rsidRPr="007A76DB">
              <w:rPr>
                <w:b w:val="0"/>
                <w:webHidden/>
              </w:rPr>
              <w:t>18</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1" w:history="1">
            <w:r w:rsidRPr="007A76DB">
              <w:rPr>
                <w:rStyle w:val="a7"/>
                <w:rFonts w:eastAsiaTheme="majorEastAsia" w:cstheme="majorBidi"/>
                <w:b w:val="0"/>
                <w:bCs/>
                <w:iCs/>
              </w:rPr>
              <w:t>17.06.2024 Smi24.net Строим доверие: на ПМЭФ оценили внедрение знака качества</w:t>
            </w:r>
            <w:r w:rsidRPr="007A76DB">
              <w:rPr>
                <w:b w:val="0"/>
                <w:webHidden/>
              </w:rPr>
              <w:tab/>
            </w:r>
            <w:r w:rsidRPr="007A76DB">
              <w:rPr>
                <w:b w:val="0"/>
                <w:webHidden/>
              </w:rPr>
              <w:fldChar w:fldCharType="begin"/>
            </w:r>
            <w:r w:rsidRPr="007A76DB">
              <w:rPr>
                <w:b w:val="0"/>
                <w:webHidden/>
              </w:rPr>
              <w:instrText xml:space="preserve"> PAGEREF _Toc169593771 \h </w:instrText>
            </w:r>
            <w:r w:rsidRPr="007A76DB">
              <w:rPr>
                <w:b w:val="0"/>
                <w:webHidden/>
              </w:rPr>
            </w:r>
            <w:r w:rsidRPr="007A76DB">
              <w:rPr>
                <w:b w:val="0"/>
                <w:webHidden/>
              </w:rPr>
              <w:fldChar w:fldCharType="separate"/>
            </w:r>
            <w:r w:rsidRPr="007A76DB">
              <w:rPr>
                <w:b w:val="0"/>
                <w:webHidden/>
              </w:rPr>
              <w:t>19</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2" w:history="1">
            <w:r w:rsidRPr="007A76DB">
              <w:rPr>
                <w:rStyle w:val="a7"/>
                <w:b w:val="0"/>
              </w:rPr>
              <w:t>17.06.2024 Агентство новостей Строительный бизнес (ancb.ru) Монтажники, сварщики и бетонщики стройке нужны всегда!</w:t>
            </w:r>
            <w:r w:rsidRPr="007A76DB">
              <w:rPr>
                <w:b w:val="0"/>
                <w:webHidden/>
              </w:rPr>
              <w:tab/>
            </w:r>
            <w:r w:rsidRPr="007A76DB">
              <w:rPr>
                <w:b w:val="0"/>
                <w:webHidden/>
              </w:rPr>
              <w:fldChar w:fldCharType="begin"/>
            </w:r>
            <w:r w:rsidRPr="007A76DB">
              <w:rPr>
                <w:b w:val="0"/>
                <w:webHidden/>
              </w:rPr>
              <w:instrText xml:space="preserve"> PAGEREF _Toc169593772 \h </w:instrText>
            </w:r>
            <w:r w:rsidRPr="007A76DB">
              <w:rPr>
                <w:b w:val="0"/>
                <w:webHidden/>
              </w:rPr>
            </w:r>
            <w:r w:rsidRPr="007A76DB">
              <w:rPr>
                <w:b w:val="0"/>
                <w:webHidden/>
              </w:rPr>
              <w:fldChar w:fldCharType="separate"/>
            </w:r>
            <w:r w:rsidRPr="007A76DB">
              <w:rPr>
                <w:b w:val="0"/>
                <w:webHidden/>
              </w:rPr>
              <w:t>20</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3" w:history="1">
            <w:r w:rsidRPr="007A76DB">
              <w:rPr>
                <w:rStyle w:val="a7"/>
                <w:b w:val="0"/>
              </w:rPr>
              <w:t>17.06.2024 Все о СРО в России (all-sro.ru) НОСТРОЙ пополнил лабораторный кластер и Нацреестр добросовестных</w:t>
            </w:r>
            <w:r w:rsidRPr="007A76DB">
              <w:rPr>
                <w:b w:val="0"/>
                <w:webHidden/>
              </w:rPr>
              <w:tab/>
            </w:r>
            <w:r w:rsidRPr="007A76DB">
              <w:rPr>
                <w:b w:val="0"/>
                <w:webHidden/>
              </w:rPr>
              <w:fldChar w:fldCharType="begin"/>
            </w:r>
            <w:r w:rsidRPr="007A76DB">
              <w:rPr>
                <w:b w:val="0"/>
                <w:webHidden/>
              </w:rPr>
              <w:instrText xml:space="preserve"> PAGEREF _Toc169593773 \h </w:instrText>
            </w:r>
            <w:r w:rsidRPr="007A76DB">
              <w:rPr>
                <w:b w:val="0"/>
                <w:webHidden/>
              </w:rPr>
            </w:r>
            <w:r w:rsidRPr="007A76DB">
              <w:rPr>
                <w:b w:val="0"/>
                <w:webHidden/>
              </w:rPr>
              <w:fldChar w:fldCharType="separate"/>
            </w:r>
            <w:r w:rsidRPr="007A76DB">
              <w:rPr>
                <w:b w:val="0"/>
                <w:webHidden/>
              </w:rPr>
              <w:t>22</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4" w:history="1">
            <w:r w:rsidRPr="007A76DB">
              <w:rPr>
                <w:rStyle w:val="a7"/>
                <w:b w:val="0"/>
              </w:rPr>
              <w:t>17.06.2024 Все о СРО в России (all-sro.ru) НОСТРОЙ принял правила для ведения Нацреестра сметчиков России</w:t>
            </w:r>
            <w:r w:rsidRPr="007A76DB">
              <w:rPr>
                <w:b w:val="0"/>
                <w:webHidden/>
              </w:rPr>
              <w:tab/>
            </w:r>
            <w:r w:rsidRPr="007A76DB">
              <w:rPr>
                <w:b w:val="0"/>
                <w:webHidden/>
              </w:rPr>
              <w:fldChar w:fldCharType="begin"/>
            </w:r>
            <w:r w:rsidRPr="007A76DB">
              <w:rPr>
                <w:b w:val="0"/>
                <w:webHidden/>
              </w:rPr>
              <w:instrText xml:space="preserve"> PAGEREF _Toc169593774 \h </w:instrText>
            </w:r>
            <w:r w:rsidRPr="007A76DB">
              <w:rPr>
                <w:b w:val="0"/>
                <w:webHidden/>
              </w:rPr>
            </w:r>
            <w:r w:rsidRPr="007A76DB">
              <w:rPr>
                <w:b w:val="0"/>
                <w:webHidden/>
              </w:rPr>
              <w:fldChar w:fldCharType="separate"/>
            </w:r>
            <w:r w:rsidRPr="007A76DB">
              <w:rPr>
                <w:b w:val="0"/>
                <w:webHidden/>
              </w:rPr>
              <w:t>23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5" w:history="1">
            <w:r w:rsidRPr="007A76DB">
              <w:rPr>
                <w:rStyle w:val="a7"/>
                <w:b w:val="0"/>
              </w:rPr>
              <w:t>17.06.2024 ЗаНоСтрой.РФ (zanostroy.ru) Состоялось очередное заседание комитета НОСТРОЙ по административным процедурам в строительстве</w:t>
            </w:r>
            <w:r w:rsidRPr="007A76DB">
              <w:rPr>
                <w:b w:val="0"/>
                <w:webHidden/>
              </w:rPr>
              <w:tab/>
            </w:r>
            <w:r w:rsidRPr="007A76DB">
              <w:rPr>
                <w:b w:val="0"/>
                <w:webHidden/>
              </w:rPr>
              <w:fldChar w:fldCharType="begin"/>
            </w:r>
            <w:r w:rsidRPr="007A76DB">
              <w:rPr>
                <w:b w:val="0"/>
                <w:webHidden/>
              </w:rPr>
              <w:instrText xml:space="preserve"> PAGEREF _Toc169593775 \h </w:instrText>
            </w:r>
            <w:r w:rsidRPr="007A76DB">
              <w:rPr>
                <w:b w:val="0"/>
                <w:webHidden/>
              </w:rPr>
            </w:r>
            <w:r w:rsidRPr="007A76DB">
              <w:rPr>
                <w:b w:val="0"/>
                <w:webHidden/>
              </w:rPr>
              <w:fldChar w:fldCharType="separate"/>
            </w:r>
            <w:r w:rsidRPr="007A76DB">
              <w:rPr>
                <w:b w:val="0"/>
                <w:webHidden/>
              </w:rPr>
              <w:t>23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6" w:history="1">
            <w:r w:rsidRPr="007A76DB">
              <w:rPr>
                <w:rStyle w:val="a7"/>
                <w:b w:val="0"/>
              </w:rPr>
              <w:t>17.06.2024 Национальное объединение строителей (nostroy.ru) Форум «Строим Россию!» пройдет в Москве 1 июля 2024 года</w:t>
            </w:r>
            <w:r w:rsidRPr="007A76DB">
              <w:rPr>
                <w:b w:val="0"/>
                <w:webHidden/>
              </w:rPr>
              <w:tab/>
            </w:r>
            <w:r w:rsidRPr="007A76DB">
              <w:rPr>
                <w:b w:val="0"/>
                <w:webHidden/>
              </w:rPr>
              <w:fldChar w:fldCharType="begin"/>
            </w:r>
            <w:r w:rsidRPr="007A76DB">
              <w:rPr>
                <w:b w:val="0"/>
                <w:webHidden/>
              </w:rPr>
              <w:instrText xml:space="preserve"> PAGEREF _Toc169593776 \h </w:instrText>
            </w:r>
            <w:r w:rsidRPr="007A76DB">
              <w:rPr>
                <w:b w:val="0"/>
                <w:webHidden/>
              </w:rPr>
            </w:r>
            <w:r w:rsidRPr="007A76DB">
              <w:rPr>
                <w:b w:val="0"/>
                <w:webHidden/>
              </w:rPr>
              <w:fldChar w:fldCharType="separate"/>
            </w:r>
            <w:r w:rsidRPr="007A76DB">
              <w:rPr>
                <w:b w:val="0"/>
                <w:webHidden/>
              </w:rPr>
              <w:t>24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7" w:history="1">
            <w:r w:rsidRPr="007A76DB">
              <w:rPr>
                <w:rStyle w:val="a7"/>
                <w:rFonts w:eastAsiaTheme="majorEastAsia" w:cstheme="majorBidi"/>
                <w:b w:val="0"/>
                <w:bCs/>
                <w:iCs/>
              </w:rPr>
              <w:t>17.06.2024 Townhouse.ru Приглашаем на Московский Международный жилищный конгресс-2024</w:t>
            </w:r>
            <w:r w:rsidRPr="007A76DB">
              <w:rPr>
                <w:b w:val="0"/>
                <w:webHidden/>
              </w:rPr>
              <w:tab/>
            </w:r>
            <w:r w:rsidRPr="007A76DB">
              <w:rPr>
                <w:b w:val="0"/>
                <w:webHidden/>
              </w:rPr>
              <w:fldChar w:fldCharType="begin"/>
            </w:r>
            <w:r w:rsidRPr="007A76DB">
              <w:rPr>
                <w:b w:val="0"/>
                <w:webHidden/>
              </w:rPr>
              <w:instrText xml:space="preserve"> PAGEREF _Toc169593777 \h </w:instrText>
            </w:r>
            <w:r w:rsidRPr="007A76DB">
              <w:rPr>
                <w:b w:val="0"/>
                <w:webHidden/>
              </w:rPr>
            </w:r>
            <w:r w:rsidRPr="007A76DB">
              <w:rPr>
                <w:b w:val="0"/>
                <w:webHidden/>
              </w:rPr>
              <w:fldChar w:fldCharType="separate"/>
            </w:r>
            <w:r w:rsidRPr="007A76DB">
              <w:rPr>
                <w:b w:val="0"/>
                <w:webHidden/>
              </w:rPr>
              <w:t>25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78" w:history="1">
            <w:r w:rsidRPr="007A76DB">
              <w:rPr>
                <w:rStyle w:val="a7"/>
                <w:b w:val="0"/>
              </w:rPr>
              <w:t>17.06.2024 KvartiraVMoskve.ru Приглашаем на Московский Международный жилищный конгресс-2024</w:t>
            </w:r>
            <w:r w:rsidRPr="007A76DB">
              <w:rPr>
                <w:b w:val="0"/>
                <w:webHidden/>
              </w:rPr>
              <w:tab/>
            </w:r>
            <w:r w:rsidRPr="007A76DB">
              <w:rPr>
                <w:b w:val="0"/>
                <w:webHidden/>
              </w:rPr>
              <w:fldChar w:fldCharType="begin"/>
            </w:r>
            <w:r w:rsidRPr="007A76DB">
              <w:rPr>
                <w:b w:val="0"/>
                <w:webHidden/>
              </w:rPr>
              <w:instrText xml:space="preserve"> PAGEREF _Toc169593778 \h </w:instrText>
            </w:r>
            <w:r w:rsidRPr="007A76DB">
              <w:rPr>
                <w:b w:val="0"/>
                <w:webHidden/>
              </w:rPr>
            </w:r>
            <w:r w:rsidRPr="007A76DB">
              <w:rPr>
                <w:b w:val="0"/>
                <w:webHidden/>
              </w:rPr>
              <w:fldChar w:fldCharType="separate"/>
            </w:r>
            <w:r w:rsidRPr="007A76DB">
              <w:rPr>
                <w:b w:val="0"/>
                <w:webHidden/>
              </w:rPr>
              <w:t>26</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779" w:history="1">
            <w:r w:rsidRPr="007A76DB">
              <w:rPr>
                <w:rStyle w:val="a7"/>
                <w:noProof/>
              </w:rPr>
              <w:t>ДЕЯТЕЛЬНОСТЬ СРО В СТРОИТЕЛЬНОЙ ОТРАСЛИ</w:t>
            </w:r>
            <w:r w:rsidRPr="007A76DB">
              <w:rPr>
                <w:noProof/>
                <w:webHidden/>
              </w:rPr>
              <w:tab/>
            </w:r>
            <w:r w:rsidRPr="007A76DB">
              <w:rPr>
                <w:noProof/>
                <w:webHidden/>
              </w:rPr>
              <w:fldChar w:fldCharType="begin"/>
            </w:r>
            <w:r w:rsidRPr="007A76DB">
              <w:rPr>
                <w:noProof/>
                <w:webHidden/>
              </w:rPr>
              <w:instrText xml:space="preserve"> PAGEREF _Toc169593779 \h </w:instrText>
            </w:r>
            <w:r w:rsidRPr="007A76DB">
              <w:rPr>
                <w:noProof/>
                <w:webHidden/>
              </w:rPr>
            </w:r>
            <w:r w:rsidRPr="007A76DB">
              <w:rPr>
                <w:noProof/>
                <w:webHidden/>
              </w:rPr>
              <w:fldChar w:fldCharType="separate"/>
            </w:r>
            <w:r w:rsidRPr="007A76DB">
              <w:rPr>
                <w:noProof/>
                <w:webHidden/>
              </w:rPr>
              <w:t>27</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0" w:history="1">
            <w:r w:rsidRPr="007A76DB">
              <w:rPr>
                <w:rStyle w:val="a7"/>
                <w:b w:val="0"/>
              </w:rPr>
              <w:t>17.06.2024 ЗаНоСтрой.РФ (zanostroy.ru) Приглашённый петербургской СРО юрист рассказал о действиях подрядчика, которому заказчик заявил о недостатках при выполнении и приёмке работ</w:t>
            </w:r>
            <w:r w:rsidRPr="007A76DB">
              <w:rPr>
                <w:b w:val="0"/>
                <w:webHidden/>
              </w:rPr>
              <w:tab/>
            </w:r>
            <w:r w:rsidRPr="007A76DB">
              <w:rPr>
                <w:b w:val="0"/>
                <w:webHidden/>
              </w:rPr>
              <w:fldChar w:fldCharType="begin"/>
            </w:r>
            <w:r w:rsidRPr="007A76DB">
              <w:rPr>
                <w:b w:val="0"/>
                <w:webHidden/>
              </w:rPr>
              <w:instrText xml:space="preserve"> PAGEREF _Toc169593780 \h </w:instrText>
            </w:r>
            <w:r w:rsidRPr="007A76DB">
              <w:rPr>
                <w:b w:val="0"/>
                <w:webHidden/>
              </w:rPr>
            </w:r>
            <w:r w:rsidRPr="007A76DB">
              <w:rPr>
                <w:b w:val="0"/>
                <w:webHidden/>
              </w:rPr>
              <w:fldChar w:fldCharType="separate"/>
            </w:r>
            <w:r w:rsidRPr="007A76DB">
              <w:rPr>
                <w:b w:val="0"/>
                <w:webHidden/>
              </w:rPr>
              <w:t>27</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1" w:history="1">
            <w:r w:rsidRPr="007A76DB">
              <w:rPr>
                <w:rStyle w:val="a7"/>
                <w:b w:val="0"/>
              </w:rPr>
              <w:t>17.06.2024 ЗаНоСтрой.РФ (zanostroy.ru) Заказчик проиграл иск к столичной СРО, пытаясь переложить на неё и подрядчика ответственность за допущенные убытки</w:t>
            </w:r>
            <w:r w:rsidRPr="007A76DB">
              <w:rPr>
                <w:b w:val="0"/>
                <w:webHidden/>
              </w:rPr>
              <w:tab/>
            </w:r>
            <w:r w:rsidRPr="007A76DB">
              <w:rPr>
                <w:b w:val="0"/>
                <w:webHidden/>
              </w:rPr>
              <w:fldChar w:fldCharType="begin"/>
            </w:r>
            <w:r w:rsidRPr="007A76DB">
              <w:rPr>
                <w:b w:val="0"/>
                <w:webHidden/>
              </w:rPr>
              <w:instrText xml:space="preserve"> PAGEREF _Toc169593781 \h </w:instrText>
            </w:r>
            <w:r w:rsidRPr="007A76DB">
              <w:rPr>
                <w:b w:val="0"/>
                <w:webHidden/>
              </w:rPr>
            </w:r>
            <w:r w:rsidRPr="007A76DB">
              <w:rPr>
                <w:b w:val="0"/>
                <w:webHidden/>
              </w:rPr>
              <w:fldChar w:fldCharType="separate"/>
            </w:r>
            <w:r w:rsidRPr="007A76DB">
              <w:rPr>
                <w:b w:val="0"/>
                <w:webHidden/>
              </w:rPr>
              <w:t>28</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2" w:history="1">
            <w:r w:rsidRPr="007A76DB">
              <w:rPr>
                <w:rStyle w:val="a7"/>
                <w:b w:val="0"/>
              </w:rPr>
              <w:t>17.06.2024 За-Строй.РФ (zsrf.ru) О причинах смены названия МА СРО «Синергия» рассказала её президент А. Белоус</w:t>
            </w:r>
            <w:r w:rsidRPr="007A76DB">
              <w:rPr>
                <w:b w:val="0"/>
                <w:webHidden/>
              </w:rPr>
              <w:tab/>
            </w:r>
            <w:r w:rsidRPr="007A76DB">
              <w:rPr>
                <w:b w:val="0"/>
                <w:webHidden/>
              </w:rPr>
              <w:fldChar w:fldCharType="begin"/>
            </w:r>
            <w:r w:rsidRPr="007A76DB">
              <w:rPr>
                <w:b w:val="0"/>
                <w:webHidden/>
              </w:rPr>
              <w:instrText xml:space="preserve"> PAGEREF _Toc169593782 \h </w:instrText>
            </w:r>
            <w:r w:rsidRPr="007A76DB">
              <w:rPr>
                <w:b w:val="0"/>
                <w:webHidden/>
              </w:rPr>
            </w:r>
            <w:r w:rsidRPr="007A76DB">
              <w:rPr>
                <w:b w:val="0"/>
                <w:webHidden/>
              </w:rPr>
              <w:fldChar w:fldCharType="separate"/>
            </w:r>
            <w:r w:rsidRPr="007A76DB">
              <w:rPr>
                <w:b w:val="0"/>
                <w:webHidden/>
              </w:rPr>
              <w:t>29</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783" w:history="1">
            <w:r w:rsidRPr="007A76DB">
              <w:rPr>
                <w:rStyle w:val="a7"/>
                <w:noProof/>
              </w:rPr>
              <w:t>ДОЛЕВОЕ СТРОИТЕЛЬСТВО, ЗАСТРОЙЩИКИ</w:t>
            </w:r>
            <w:r w:rsidRPr="007A76DB">
              <w:rPr>
                <w:noProof/>
                <w:webHidden/>
              </w:rPr>
              <w:tab/>
            </w:r>
            <w:r w:rsidRPr="007A76DB">
              <w:rPr>
                <w:noProof/>
                <w:webHidden/>
              </w:rPr>
              <w:fldChar w:fldCharType="begin"/>
            </w:r>
            <w:r w:rsidRPr="007A76DB">
              <w:rPr>
                <w:noProof/>
                <w:webHidden/>
              </w:rPr>
              <w:instrText xml:space="preserve"> PAGEREF _Toc169593783 \h </w:instrText>
            </w:r>
            <w:r w:rsidRPr="007A76DB">
              <w:rPr>
                <w:noProof/>
                <w:webHidden/>
              </w:rPr>
            </w:r>
            <w:r w:rsidRPr="007A76DB">
              <w:rPr>
                <w:noProof/>
                <w:webHidden/>
              </w:rPr>
              <w:fldChar w:fldCharType="separate"/>
            </w:r>
            <w:r w:rsidRPr="007A76DB">
              <w:rPr>
                <w:noProof/>
                <w:webHidden/>
              </w:rPr>
              <w:t>31</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4" w:history="1">
            <w:r w:rsidRPr="007A76DB">
              <w:rPr>
                <w:rStyle w:val="a7"/>
                <w:b w:val="0"/>
              </w:rPr>
              <w:t>18.06.2024 Коммерсантъ (kommersant.ru) Правительство намерено выделить 28,5 млрд руб. на реализацию уже выданных IT-ипотек</w:t>
            </w:r>
            <w:r w:rsidRPr="007A76DB">
              <w:rPr>
                <w:b w:val="0"/>
                <w:webHidden/>
              </w:rPr>
              <w:tab/>
            </w:r>
            <w:r w:rsidRPr="007A76DB">
              <w:rPr>
                <w:b w:val="0"/>
                <w:webHidden/>
              </w:rPr>
              <w:fldChar w:fldCharType="begin"/>
            </w:r>
            <w:r w:rsidRPr="007A76DB">
              <w:rPr>
                <w:b w:val="0"/>
                <w:webHidden/>
              </w:rPr>
              <w:instrText xml:space="preserve"> PAGEREF _Toc169593784 \h </w:instrText>
            </w:r>
            <w:r w:rsidRPr="007A76DB">
              <w:rPr>
                <w:b w:val="0"/>
                <w:webHidden/>
              </w:rPr>
            </w:r>
            <w:r w:rsidRPr="007A76DB">
              <w:rPr>
                <w:b w:val="0"/>
                <w:webHidden/>
              </w:rPr>
              <w:fldChar w:fldCharType="separate"/>
            </w:r>
            <w:r w:rsidRPr="007A76DB">
              <w:rPr>
                <w:b w:val="0"/>
                <w:webHidden/>
              </w:rPr>
              <w:t>31</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5" w:history="1">
            <w:r w:rsidRPr="007A76DB">
              <w:rPr>
                <w:rStyle w:val="a7"/>
                <w:b w:val="0"/>
              </w:rPr>
              <w:t>18.06.2024 Ведомости (vedomosti.ru) Программа IT-ипотеки может завершиться для Москвы и Петербурга</w:t>
            </w:r>
            <w:r w:rsidRPr="007A76DB">
              <w:rPr>
                <w:b w:val="0"/>
                <w:webHidden/>
              </w:rPr>
              <w:tab/>
            </w:r>
            <w:r w:rsidRPr="007A76DB">
              <w:rPr>
                <w:b w:val="0"/>
                <w:webHidden/>
              </w:rPr>
              <w:fldChar w:fldCharType="begin"/>
            </w:r>
            <w:r w:rsidRPr="007A76DB">
              <w:rPr>
                <w:b w:val="0"/>
                <w:webHidden/>
              </w:rPr>
              <w:instrText xml:space="preserve"> PAGEREF _Toc169593785 \h </w:instrText>
            </w:r>
            <w:r w:rsidRPr="007A76DB">
              <w:rPr>
                <w:b w:val="0"/>
                <w:webHidden/>
              </w:rPr>
            </w:r>
            <w:r w:rsidRPr="007A76DB">
              <w:rPr>
                <w:b w:val="0"/>
                <w:webHidden/>
              </w:rPr>
              <w:fldChar w:fldCharType="separate"/>
            </w:r>
            <w:r w:rsidRPr="007A76DB">
              <w:rPr>
                <w:b w:val="0"/>
                <w:webHidden/>
              </w:rPr>
              <w:t>32</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6" w:history="1">
            <w:r w:rsidRPr="007A76DB">
              <w:rPr>
                <w:rStyle w:val="a7"/>
                <w:b w:val="0"/>
              </w:rPr>
              <w:t>17.06.2024 ТАСС - Российские новости Григоренко поручил проработать вопрос продления льготной ипотеки для IТ-специалистов</w:t>
            </w:r>
            <w:r w:rsidRPr="007A76DB">
              <w:rPr>
                <w:b w:val="0"/>
                <w:webHidden/>
              </w:rPr>
              <w:tab/>
            </w:r>
            <w:r w:rsidRPr="007A76DB">
              <w:rPr>
                <w:b w:val="0"/>
                <w:webHidden/>
              </w:rPr>
              <w:fldChar w:fldCharType="begin"/>
            </w:r>
            <w:r w:rsidRPr="007A76DB">
              <w:rPr>
                <w:b w:val="0"/>
                <w:webHidden/>
              </w:rPr>
              <w:instrText xml:space="preserve"> PAGEREF _Toc169593786 \h </w:instrText>
            </w:r>
            <w:r w:rsidRPr="007A76DB">
              <w:rPr>
                <w:b w:val="0"/>
                <w:webHidden/>
              </w:rPr>
            </w:r>
            <w:r w:rsidRPr="007A76DB">
              <w:rPr>
                <w:b w:val="0"/>
                <w:webHidden/>
              </w:rPr>
              <w:fldChar w:fldCharType="separate"/>
            </w:r>
            <w:r w:rsidRPr="007A76DB">
              <w:rPr>
                <w:b w:val="0"/>
                <w:webHidden/>
              </w:rPr>
              <w:t>33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7" w:history="1">
            <w:r w:rsidRPr="007A76DB">
              <w:rPr>
                <w:rStyle w:val="a7"/>
                <w:b w:val="0"/>
              </w:rPr>
              <w:t>17.06.2024 ТАСС - Российские новости Более 20% опрошенных IT-специалистов не знают о льготной ипотеке для них</w:t>
            </w:r>
            <w:r w:rsidRPr="007A76DB">
              <w:rPr>
                <w:b w:val="0"/>
                <w:webHidden/>
              </w:rPr>
              <w:tab/>
            </w:r>
            <w:r w:rsidRPr="007A76DB">
              <w:rPr>
                <w:b w:val="0"/>
                <w:webHidden/>
              </w:rPr>
              <w:fldChar w:fldCharType="begin"/>
            </w:r>
            <w:r w:rsidRPr="007A76DB">
              <w:rPr>
                <w:b w:val="0"/>
                <w:webHidden/>
              </w:rPr>
              <w:instrText xml:space="preserve"> PAGEREF _Toc169593787 \h </w:instrText>
            </w:r>
            <w:r w:rsidRPr="007A76DB">
              <w:rPr>
                <w:b w:val="0"/>
                <w:webHidden/>
              </w:rPr>
            </w:r>
            <w:r w:rsidRPr="007A76DB">
              <w:rPr>
                <w:b w:val="0"/>
                <w:webHidden/>
              </w:rPr>
              <w:fldChar w:fldCharType="separate"/>
            </w:r>
            <w:r w:rsidRPr="007A76DB">
              <w:rPr>
                <w:b w:val="0"/>
                <w:webHidden/>
              </w:rPr>
              <w:t>34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8" w:history="1">
            <w:r w:rsidRPr="007A76DB">
              <w:rPr>
                <w:rStyle w:val="a7"/>
                <w:b w:val="0"/>
              </w:rPr>
              <w:t>18.06.2024 ТАСС - Российские новости На Дальнем Востоке и в Арктике отметили всплеск интереса к льготной ипотеке</w:t>
            </w:r>
            <w:r w:rsidRPr="007A76DB">
              <w:rPr>
                <w:b w:val="0"/>
                <w:webHidden/>
              </w:rPr>
              <w:tab/>
            </w:r>
            <w:r w:rsidRPr="007A76DB">
              <w:rPr>
                <w:b w:val="0"/>
                <w:webHidden/>
              </w:rPr>
              <w:fldChar w:fldCharType="begin"/>
            </w:r>
            <w:r w:rsidRPr="007A76DB">
              <w:rPr>
                <w:b w:val="0"/>
                <w:webHidden/>
              </w:rPr>
              <w:instrText xml:space="preserve"> PAGEREF _Toc169593788 \h </w:instrText>
            </w:r>
            <w:r w:rsidRPr="007A76DB">
              <w:rPr>
                <w:b w:val="0"/>
                <w:webHidden/>
              </w:rPr>
            </w:r>
            <w:r w:rsidRPr="007A76DB">
              <w:rPr>
                <w:b w:val="0"/>
                <w:webHidden/>
              </w:rPr>
              <w:fldChar w:fldCharType="separate"/>
            </w:r>
            <w:r w:rsidRPr="007A76DB">
              <w:rPr>
                <w:b w:val="0"/>
                <w:webHidden/>
              </w:rPr>
              <w:t>34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89" w:history="1">
            <w:r w:rsidRPr="007A76DB">
              <w:rPr>
                <w:rStyle w:val="a7"/>
                <w:b w:val="0"/>
              </w:rPr>
              <w:t>17.06.2024 ТАСС - Российские новости В России построили первый частный дом с использованием эскроу-счета при подряде</w:t>
            </w:r>
            <w:r w:rsidRPr="007A76DB">
              <w:rPr>
                <w:b w:val="0"/>
                <w:webHidden/>
              </w:rPr>
              <w:tab/>
            </w:r>
            <w:r w:rsidRPr="007A76DB">
              <w:rPr>
                <w:b w:val="0"/>
                <w:webHidden/>
              </w:rPr>
              <w:fldChar w:fldCharType="begin"/>
            </w:r>
            <w:r w:rsidRPr="007A76DB">
              <w:rPr>
                <w:b w:val="0"/>
                <w:webHidden/>
              </w:rPr>
              <w:instrText xml:space="preserve"> PAGEREF _Toc169593789 \h </w:instrText>
            </w:r>
            <w:r w:rsidRPr="007A76DB">
              <w:rPr>
                <w:b w:val="0"/>
                <w:webHidden/>
              </w:rPr>
            </w:r>
            <w:r w:rsidRPr="007A76DB">
              <w:rPr>
                <w:b w:val="0"/>
                <w:webHidden/>
              </w:rPr>
              <w:fldChar w:fldCharType="separate"/>
            </w:r>
            <w:r w:rsidRPr="007A76DB">
              <w:rPr>
                <w:b w:val="0"/>
                <w:webHidden/>
              </w:rPr>
              <w:t>35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0" w:history="1">
            <w:r w:rsidRPr="007A76DB">
              <w:rPr>
                <w:rStyle w:val="a7"/>
                <w:b w:val="0"/>
              </w:rPr>
              <w:t>17.06.2024 ТАСС - Российские новости Воробьев сообщил, что в Подмосковье решили проблему обманутых дольщиков</w:t>
            </w:r>
            <w:r w:rsidRPr="007A76DB">
              <w:rPr>
                <w:b w:val="0"/>
                <w:webHidden/>
              </w:rPr>
              <w:tab/>
            </w:r>
            <w:r w:rsidRPr="007A76DB">
              <w:rPr>
                <w:b w:val="0"/>
                <w:webHidden/>
              </w:rPr>
              <w:fldChar w:fldCharType="begin"/>
            </w:r>
            <w:r w:rsidRPr="007A76DB">
              <w:rPr>
                <w:b w:val="0"/>
                <w:webHidden/>
              </w:rPr>
              <w:instrText xml:space="preserve"> PAGEREF _Toc169593790 \h </w:instrText>
            </w:r>
            <w:r w:rsidRPr="007A76DB">
              <w:rPr>
                <w:b w:val="0"/>
                <w:webHidden/>
              </w:rPr>
            </w:r>
            <w:r w:rsidRPr="007A76DB">
              <w:rPr>
                <w:b w:val="0"/>
                <w:webHidden/>
              </w:rPr>
              <w:fldChar w:fldCharType="separate"/>
            </w:r>
            <w:r w:rsidRPr="007A76DB">
              <w:rPr>
                <w:b w:val="0"/>
                <w:webHidden/>
              </w:rPr>
              <w:t>35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1" w:history="1">
            <w:r w:rsidRPr="007A76DB">
              <w:rPr>
                <w:rStyle w:val="a7"/>
                <w:b w:val="0"/>
              </w:rPr>
              <w:t>18.06.2024 Газета.Ru Большинство россиян заявили, что не смогли бы приобрести квартиру без льготной ипотеки</w:t>
            </w:r>
            <w:r w:rsidRPr="007A76DB">
              <w:rPr>
                <w:b w:val="0"/>
                <w:webHidden/>
              </w:rPr>
              <w:tab/>
            </w:r>
            <w:r w:rsidRPr="007A76DB">
              <w:rPr>
                <w:b w:val="0"/>
                <w:webHidden/>
              </w:rPr>
              <w:fldChar w:fldCharType="begin"/>
            </w:r>
            <w:r w:rsidRPr="007A76DB">
              <w:rPr>
                <w:b w:val="0"/>
                <w:webHidden/>
              </w:rPr>
              <w:instrText xml:space="preserve"> PAGEREF _Toc169593791 \h </w:instrText>
            </w:r>
            <w:r w:rsidRPr="007A76DB">
              <w:rPr>
                <w:b w:val="0"/>
                <w:webHidden/>
              </w:rPr>
            </w:r>
            <w:r w:rsidRPr="007A76DB">
              <w:rPr>
                <w:b w:val="0"/>
                <w:webHidden/>
              </w:rPr>
              <w:fldChar w:fldCharType="separate"/>
            </w:r>
            <w:r w:rsidRPr="007A76DB">
              <w:rPr>
                <w:b w:val="0"/>
                <w:webHidden/>
              </w:rPr>
              <w:t>36</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2" w:history="1">
            <w:r w:rsidRPr="007A76DB">
              <w:rPr>
                <w:rStyle w:val="a7"/>
                <w:b w:val="0"/>
              </w:rPr>
              <w:t>17.06.2024 РБК Скрытые затраты: как завышают цены на жилье при ипотеке в Сочи</w:t>
            </w:r>
            <w:r w:rsidRPr="007A76DB">
              <w:rPr>
                <w:b w:val="0"/>
                <w:webHidden/>
              </w:rPr>
              <w:tab/>
            </w:r>
            <w:r w:rsidRPr="007A76DB">
              <w:rPr>
                <w:b w:val="0"/>
                <w:webHidden/>
              </w:rPr>
              <w:fldChar w:fldCharType="begin"/>
            </w:r>
            <w:r w:rsidRPr="007A76DB">
              <w:rPr>
                <w:b w:val="0"/>
                <w:webHidden/>
              </w:rPr>
              <w:instrText xml:space="preserve"> PAGEREF _Toc169593792 \h </w:instrText>
            </w:r>
            <w:r w:rsidRPr="007A76DB">
              <w:rPr>
                <w:b w:val="0"/>
                <w:webHidden/>
              </w:rPr>
            </w:r>
            <w:r w:rsidRPr="007A76DB">
              <w:rPr>
                <w:b w:val="0"/>
                <w:webHidden/>
              </w:rPr>
              <w:fldChar w:fldCharType="separate"/>
            </w:r>
            <w:r w:rsidRPr="007A76DB">
              <w:rPr>
                <w:b w:val="0"/>
                <w:webHidden/>
              </w:rPr>
              <w:t>36</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3" w:history="1">
            <w:r w:rsidRPr="007A76DB">
              <w:rPr>
                <w:rStyle w:val="a7"/>
                <w:b w:val="0"/>
              </w:rPr>
              <w:t>17.06.2024 РБК Федеральный застройщик «залетел» в Хабаровск</w:t>
            </w:r>
            <w:r w:rsidRPr="007A76DB">
              <w:rPr>
                <w:b w:val="0"/>
                <w:webHidden/>
              </w:rPr>
              <w:tab/>
            </w:r>
            <w:r w:rsidRPr="007A76DB">
              <w:rPr>
                <w:b w:val="0"/>
                <w:webHidden/>
              </w:rPr>
              <w:fldChar w:fldCharType="begin"/>
            </w:r>
            <w:r w:rsidRPr="007A76DB">
              <w:rPr>
                <w:b w:val="0"/>
                <w:webHidden/>
              </w:rPr>
              <w:instrText xml:space="preserve"> PAGEREF _Toc169593793 \h </w:instrText>
            </w:r>
            <w:r w:rsidRPr="007A76DB">
              <w:rPr>
                <w:b w:val="0"/>
                <w:webHidden/>
              </w:rPr>
            </w:r>
            <w:r w:rsidRPr="007A76DB">
              <w:rPr>
                <w:b w:val="0"/>
                <w:webHidden/>
              </w:rPr>
              <w:fldChar w:fldCharType="separate"/>
            </w:r>
            <w:r w:rsidRPr="007A76DB">
              <w:rPr>
                <w:b w:val="0"/>
                <w:webHidden/>
              </w:rPr>
              <w:t>37</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4" w:history="1">
            <w:r w:rsidRPr="007A76DB">
              <w:rPr>
                <w:rStyle w:val="a7"/>
                <w:b w:val="0"/>
              </w:rPr>
              <w:t>18.06.2024 Коммерсантъ (kommersant.ru) Квартиры полного метра</w:t>
            </w:r>
            <w:r w:rsidRPr="007A76DB">
              <w:rPr>
                <w:b w:val="0"/>
                <w:webHidden/>
              </w:rPr>
              <w:tab/>
            </w:r>
            <w:r w:rsidRPr="007A76DB">
              <w:rPr>
                <w:b w:val="0"/>
                <w:webHidden/>
              </w:rPr>
              <w:fldChar w:fldCharType="begin"/>
            </w:r>
            <w:r w:rsidRPr="007A76DB">
              <w:rPr>
                <w:b w:val="0"/>
                <w:webHidden/>
              </w:rPr>
              <w:instrText xml:space="preserve"> PAGEREF _Toc169593794 \h </w:instrText>
            </w:r>
            <w:r w:rsidRPr="007A76DB">
              <w:rPr>
                <w:b w:val="0"/>
                <w:webHidden/>
              </w:rPr>
            </w:r>
            <w:r w:rsidRPr="007A76DB">
              <w:rPr>
                <w:b w:val="0"/>
                <w:webHidden/>
              </w:rPr>
              <w:fldChar w:fldCharType="separate"/>
            </w:r>
            <w:r w:rsidRPr="007A76DB">
              <w:rPr>
                <w:b w:val="0"/>
                <w:webHidden/>
              </w:rPr>
              <w:t>37</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5" w:history="1">
            <w:r w:rsidRPr="007A76DB">
              <w:rPr>
                <w:rStyle w:val="a7"/>
                <w:b w:val="0"/>
              </w:rPr>
              <w:t>18.06.2024 Ведомости (vedomosti.ru) MR Group продала крупный участок в Москворечье-Сабурове</w:t>
            </w:r>
            <w:r w:rsidRPr="007A76DB">
              <w:rPr>
                <w:b w:val="0"/>
                <w:webHidden/>
              </w:rPr>
              <w:tab/>
            </w:r>
            <w:r w:rsidRPr="007A76DB">
              <w:rPr>
                <w:b w:val="0"/>
                <w:webHidden/>
              </w:rPr>
              <w:fldChar w:fldCharType="begin"/>
            </w:r>
            <w:r w:rsidRPr="007A76DB">
              <w:rPr>
                <w:b w:val="0"/>
                <w:webHidden/>
              </w:rPr>
              <w:instrText xml:space="preserve"> PAGEREF _Toc169593795 \h </w:instrText>
            </w:r>
            <w:r w:rsidRPr="007A76DB">
              <w:rPr>
                <w:b w:val="0"/>
                <w:webHidden/>
              </w:rPr>
            </w:r>
            <w:r w:rsidRPr="007A76DB">
              <w:rPr>
                <w:b w:val="0"/>
                <w:webHidden/>
              </w:rPr>
              <w:fldChar w:fldCharType="separate"/>
            </w:r>
            <w:r w:rsidRPr="007A76DB">
              <w:rPr>
                <w:b w:val="0"/>
                <w:webHidden/>
              </w:rPr>
              <w:t>39</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6" w:history="1">
            <w:r w:rsidRPr="007A76DB">
              <w:rPr>
                <w:rStyle w:val="a7"/>
                <w:b w:val="0"/>
              </w:rPr>
              <w:t>18.06.2024 Ведомости (vedomosti.ru) ФПК «Гарант-инвест» построит коммерческий объект на облигации впервые в России</w:t>
            </w:r>
            <w:r w:rsidRPr="007A76DB">
              <w:rPr>
                <w:b w:val="0"/>
                <w:webHidden/>
              </w:rPr>
              <w:tab/>
            </w:r>
            <w:r w:rsidRPr="007A76DB">
              <w:rPr>
                <w:b w:val="0"/>
                <w:webHidden/>
              </w:rPr>
              <w:fldChar w:fldCharType="begin"/>
            </w:r>
            <w:r w:rsidRPr="007A76DB">
              <w:rPr>
                <w:b w:val="0"/>
                <w:webHidden/>
              </w:rPr>
              <w:instrText xml:space="preserve"> PAGEREF _Toc169593796 \h </w:instrText>
            </w:r>
            <w:r w:rsidRPr="007A76DB">
              <w:rPr>
                <w:b w:val="0"/>
                <w:webHidden/>
              </w:rPr>
            </w:r>
            <w:r w:rsidRPr="007A76DB">
              <w:rPr>
                <w:b w:val="0"/>
                <w:webHidden/>
              </w:rPr>
              <w:fldChar w:fldCharType="separate"/>
            </w:r>
            <w:r w:rsidRPr="007A76DB">
              <w:rPr>
                <w:b w:val="0"/>
                <w:webHidden/>
              </w:rPr>
              <w:t>39</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7" w:history="1">
            <w:r w:rsidRPr="007A76DB">
              <w:rPr>
                <w:rStyle w:val="a7"/>
                <w:b w:val="0"/>
              </w:rPr>
              <w:t>17.06.2024 РБК «Яндекс» назвал самый популярный поисковой запрос про ипотеку</w:t>
            </w:r>
            <w:r w:rsidRPr="007A76DB">
              <w:rPr>
                <w:b w:val="0"/>
                <w:webHidden/>
              </w:rPr>
              <w:tab/>
            </w:r>
            <w:r w:rsidRPr="007A76DB">
              <w:rPr>
                <w:b w:val="0"/>
                <w:webHidden/>
              </w:rPr>
              <w:fldChar w:fldCharType="begin"/>
            </w:r>
            <w:r w:rsidRPr="007A76DB">
              <w:rPr>
                <w:b w:val="0"/>
                <w:webHidden/>
              </w:rPr>
              <w:instrText xml:space="preserve"> PAGEREF _Toc169593797 \h </w:instrText>
            </w:r>
            <w:r w:rsidRPr="007A76DB">
              <w:rPr>
                <w:b w:val="0"/>
                <w:webHidden/>
              </w:rPr>
            </w:r>
            <w:r w:rsidRPr="007A76DB">
              <w:rPr>
                <w:b w:val="0"/>
                <w:webHidden/>
              </w:rPr>
              <w:fldChar w:fldCharType="separate"/>
            </w:r>
            <w:r w:rsidRPr="007A76DB">
              <w:rPr>
                <w:b w:val="0"/>
                <w:webHidden/>
              </w:rPr>
              <w:t>42</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798" w:history="1">
            <w:r w:rsidRPr="007A76DB">
              <w:rPr>
                <w:rStyle w:val="a7"/>
                <w:noProof/>
              </w:rPr>
              <w:t>НОВОСТИ ОТРАСЛИ</w:t>
            </w:r>
            <w:r w:rsidRPr="007A76DB">
              <w:rPr>
                <w:noProof/>
                <w:webHidden/>
              </w:rPr>
              <w:tab/>
            </w:r>
            <w:r w:rsidRPr="007A76DB">
              <w:rPr>
                <w:noProof/>
                <w:webHidden/>
              </w:rPr>
              <w:fldChar w:fldCharType="begin"/>
            </w:r>
            <w:r w:rsidRPr="007A76DB">
              <w:rPr>
                <w:noProof/>
                <w:webHidden/>
              </w:rPr>
              <w:instrText xml:space="preserve"> PAGEREF _Toc169593798 \h </w:instrText>
            </w:r>
            <w:r w:rsidRPr="007A76DB">
              <w:rPr>
                <w:noProof/>
                <w:webHidden/>
              </w:rPr>
            </w:r>
            <w:r w:rsidRPr="007A76DB">
              <w:rPr>
                <w:noProof/>
                <w:webHidden/>
              </w:rPr>
              <w:fldChar w:fldCharType="separate"/>
            </w:r>
            <w:r w:rsidRPr="007A76DB">
              <w:rPr>
                <w:noProof/>
                <w:webHidden/>
              </w:rPr>
              <w:t>42</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799" w:history="1">
            <w:r w:rsidRPr="007A76DB">
              <w:rPr>
                <w:rStyle w:val="a7"/>
                <w:b w:val="0"/>
              </w:rPr>
              <w:t>17.06.2024 РИА Новости. Новости недвижимости Минстрой подготовил закон о правах бывших членов семьи собственников жилья</w:t>
            </w:r>
            <w:r w:rsidRPr="007A76DB">
              <w:rPr>
                <w:b w:val="0"/>
                <w:webHidden/>
              </w:rPr>
              <w:tab/>
            </w:r>
            <w:r w:rsidRPr="007A76DB">
              <w:rPr>
                <w:b w:val="0"/>
                <w:webHidden/>
              </w:rPr>
              <w:fldChar w:fldCharType="begin"/>
            </w:r>
            <w:r w:rsidRPr="007A76DB">
              <w:rPr>
                <w:b w:val="0"/>
                <w:webHidden/>
              </w:rPr>
              <w:instrText xml:space="preserve"> PAGEREF _Toc169593799 \h </w:instrText>
            </w:r>
            <w:r w:rsidRPr="007A76DB">
              <w:rPr>
                <w:b w:val="0"/>
                <w:webHidden/>
              </w:rPr>
            </w:r>
            <w:r w:rsidRPr="007A76DB">
              <w:rPr>
                <w:b w:val="0"/>
                <w:webHidden/>
              </w:rPr>
              <w:fldChar w:fldCharType="separate"/>
            </w:r>
            <w:r w:rsidRPr="007A76DB">
              <w:rPr>
                <w:b w:val="0"/>
                <w:webHidden/>
              </w:rPr>
              <w:t>42</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0" w:history="1">
            <w:r w:rsidRPr="007A76DB">
              <w:rPr>
                <w:rStyle w:val="a7"/>
                <w:b w:val="0"/>
              </w:rPr>
              <w:t>17.06.2024 SROportal.ru Марат Хуснуллин проинспектировал ход строительства М-12</w:t>
            </w:r>
            <w:r w:rsidRPr="007A76DB">
              <w:rPr>
                <w:b w:val="0"/>
                <w:webHidden/>
              </w:rPr>
              <w:tab/>
            </w:r>
            <w:r w:rsidRPr="007A76DB">
              <w:rPr>
                <w:b w:val="0"/>
                <w:webHidden/>
              </w:rPr>
              <w:fldChar w:fldCharType="begin"/>
            </w:r>
            <w:r w:rsidRPr="007A76DB">
              <w:rPr>
                <w:b w:val="0"/>
                <w:webHidden/>
              </w:rPr>
              <w:instrText xml:space="preserve"> PAGEREF _Toc169593800 \h </w:instrText>
            </w:r>
            <w:r w:rsidRPr="007A76DB">
              <w:rPr>
                <w:b w:val="0"/>
                <w:webHidden/>
              </w:rPr>
            </w:r>
            <w:r w:rsidRPr="007A76DB">
              <w:rPr>
                <w:b w:val="0"/>
                <w:webHidden/>
              </w:rPr>
              <w:fldChar w:fldCharType="separate"/>
            </w:r>
            <w:r w:rsidRPr="007A76DB">
              <w:rPr>
                <w:b w:val="0"/>
                <w:webHidden/>
              </w:rPr>
              <w:t>43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1" w:history="1">
            <w:r w:rsidRPr="007A76DB">
              <w:rPr>
                <w:rStyle w:val="a7"/>
                <w:b w:val="0"/>
              </w:rPr>
              <w:t>17.06.2024 Агентство новостей Строительный бизнес (ancb.ru) В РосСтройКонтроле стартовала летняя производственная студенческая практика</w:t>
            </w:r>
            <w:r w:rsidRPr="007A76DB">
              <w:rPr>
                <w:b w:val="0"/>
                <w:webHidden/>
              </w:rPr>
              <w:tab/>
            </w:r>
            <w:r w:rsidRPr="007A76DB">
              <w:rPr>
                <w:b w:val="0"/>
                <w:webHidden/>
              </w:rPr>
              <w:fldChar w:fldCharType="begin"/>
            </w:r>
            <w:r w:rsidRPr="007A76DB">
              <w:rPr>
                <w:b w:val="0"/>
                <w:webHidden/>
              </w:rPr>
              <w:instrText xml:space="preserve"> PAGEREF _Toc169593801 \h </w:instrText>
            </w:r>
            <w:r w:rsidRPr="007A76DB">
              <w:rPr>
                <w:b w:val="0"/>
                <w:webHidden/>
              </w:rPr>
            </w:r>
            <w:r w:rsidRPr="007A76DB">
              <w:rPr>
                <w:b w:val="0"/>
                <w:webHidden/>
              </w:rPr>
              <w:fldChar w:fldCharType="separate"/>
            </w:r>
            <w:r w:rsidRPr="007A76DB">
              <w:rPr>
                <w:b w:val="0"/>
                <w:webHidden/>
              </w:rPr>
              <w:t>43</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2" w:history="1">
            <w:r w:rsidRPr="007A76DB">
              <w:rPr>
                <w:rStyle w:val="a7"/>
                <w:b w:val="0"/>
              </w:rPr>
              <w:t>17.06.2024 Коммерсантъ (kommersant.ru) Жилищные инсайды</w:t>
            </w:r>
            <w:r w:rsidRPr="007A76DB">
              <w:rPr>
                <w:b w:val="0"/>
                <w:webHidden/>
              </w:rPr>
              <w:tab/>
            </w:r>
            <w:r w:rsidRPr="007A76DB">
              <w:rPr>
                <w:b w:val="0"/>
                <w:webHidden/>
              </w:rPr>
              <w:fldChar w:fldCharType="begin"/>
            </w:r>
            <w:r w:rsidRPr="007A76DB">
              <w:rPr>
                <w:b w:val="0"/>
                <w:webHidden/>
              </w:rPr>
              <w:instrText xml:space="preserve"> PAGEREF _Toc169593802 \h </w:instrText>
            </w:r>
            <w:r w:rsidRPr="007A76DB">
              <w:rPr>
                <w:b w:val="0"/>
                <w:webHidden/>
              </w:rPr>
            </w:r>
            <w:r w:rsidRPr="007A76DB">
              <w:rPr>
                <w:b w:val="0"/>
                <w:webHidden/>
              </w:rPr>
              <w:fldChar w:fldCharType="separate"/>
            </w:r>
            <w:r w:rsidRPr="007A76DB">
              <w:rPr>
                <w:b w:val="0"/>
                <w:webHidden/>
              </w:rPr>
              <w:t>44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3" w:history="1">
            <w:r w:rsidRPr="007A76DB">
              <w:rPr>
                <w:rStyle w:val="a7"/>
                <w:b w:val="0"/>
              </w:rPr>
              <w:t>17.06.2024 РБК ООО «Мехобработка» изготовило оборудование для сейсмоактивных зон</w:t>
            </w:r>
            <w:r w:rsidRPr="007A76DB">
              <w:rPr>
                <w:b w:val="0"/>
                <w:webHidden/>
              </w:rPr>
              <w:tab/>
            </w:r>
            <w:r w:rsidRPr="007A76DB">
              <w:rPr>
                <w:b w:val="0"/>
                <w:webHidden/>
              </w:rPr>
              <w:fldChar w:fldCharType="begin"/>
            </w:r>
            <w:r w:rsidRPr="007A76DB">
              <w:rPr>
                <w:b w:val="0"/>
                <w:webHidden/>
              </w:rPr>
              <w:instrText xml:space="preserve"> PAGEREF _Toc169593803 \h </w:instrText>
            </w:r>
            <w:r w:rsidRPr="007A76DB">
              <w:rPr>
                <w:b w:val="0"/>
                <w:webHidden/>
              </w:rPr>
            </w:r>
            <w:r w:rsidRPr="007A76DB">
              <w:rPr>
                <w:b w:val="0"/>
                <w:webHidden/>
              </w:rPr>
              <w:fldChar w:fldCharType="separate"/>
            </w:r>
            <w:r w:rsidRPr="007A76DB">
              <w:rPr>
                <w:b w:val="0"/>
                <w:webHidden/>
              </w:rPr>
              <w:t>47</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4" w:history="1">
            <w:r w:rsidRPr="007A76DB">
              <w:rPr>
                <w:rStyle w:val="a7"/>
                <w:b w:val="0"/>
              </w:rPr>
              <w:t>17.06.2024 Строительство.ru - Новости (rcmm.ru) «Искитимцемент» завершил подготовку к строительному сезону - 2024</w:t>
            </w:r>
            <w:r w:rsidRPr="007A76DB">
              <w:rPr>
                <w:b w:val="0"/>
                <w:webHidden/>
              </w:rPr>
              <w:tab/>
            </w:r>
            <w:r w:rsidRPr="007A76DB">
              <w:rPr>
                <w:b w:val="0"/>
                <w:webHidden/>
              </w:rPr>
              <w:fldChar w:fldCharType="begin"/>
            </w:r>
            <w:r w:rsidRPr="007A76DB">
              <w:rPr>
                <w:b w:val="0"/>
                <w:webHidden/>
              </w:rPr>
              <w:instrText xml:space="preserve"> PAGEREF _Toc169593804 \h </w:instrText>
            </w:r>
            <w:r w:rsidRPr="007A76DB">
              <w:rPr>
                <w:b w:val="0"/>
                <w:webHidden/>
              </w:rPr>
            </w:r>
            <w:r w:rsidRPr="007A76DB">
              <w:rPr>
                <w:b w:val="0"/>
                <w:webHidden/>
              </w:rPr>
              <w:fldChar w:fldCharType="separate"/>
            </w:r>
            <w:r w:rsidRPr="007A76DB">
              <w:rPr>
                <w:b w:val="0"/>
                <w:webHidden/>
              </w:rPr>
              <w:t>48</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805" w:history="1">
            <w:r w:rsidRPr="007A76DB">
              <w:rPr>
                <w:rStyle w:val="a7"/>
                <w:noProof/>
              </w:rPr>
              <w:t>НОВОСТИ СТРОИТЕЛЬСТВА В РЕГИОНАХ</w:t>
            </w:r>
            <w:r w:rsidRPr="007A76DB">
              <w:rPr>
                <w:noProof/>
                <w:webHidden/>
              </w:rPr>
              <w:tab/>
            </w:r>
            <w:r w:rsidRPr="007A76DB">
              <w:rPr>
                <w:noProof/>
                <w:webHidden/>
              </w:rPr>
              <w:fldChar w:fldCharType="begin"/>
            </w:r>
            <w:r w:rsidRPr="007A76DB">
              <w:rPr>
                <w:noProof/>
                <w:webHidden/>
              </w:rPr>
              <w:instrText xml:space="preserve"> PAGEREF _Toc169593805 \h </w:instrText>
            </w:r>
            <w:r w:rsidRPr="007A76DB">
              <w:rPr>
                <w:noProof/>
                <w:webHidden/>
              </w:rPr>
            </w:r>
            <w:r w:rsidRPr="007A76DB">
              <w:rPr>
                <w:noProof/>
                <w:webHidden/>
              </w:rPr>
              <w:fldChar w:fldCharType="separate"/>
            </w:r>
            <w:r w:rsidRPr="007A76DB">
              <w:rPr>
                <w:noProof/>
                <w:webHidden/>
              </w:rPr>
              <w:t>48</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6" w:history="1">
            <w:r w:rsidRPr="007A76DB">
              <w:rPr>
                <w:rStyle w:val="a7"/>
                <w:b w:val="0"/>
              </w:rPr>
              <w:t>18.06.2024 Агентство новостей Строительный бизнес (ancb.ru) В Москве представили новые инструменты для цифровизации стройкомплекса</w:t>
            </w:r>
            <w:r w:rsidRPr="007A76DB">
              <w:rPr>
                <w:b w:val="0"/>
                <w:webHidden/>
              </w:rPr>
              <w:tab/>
            </w:r>
            <w:r w:rsidRPr="007A76DB">
              <w:rPr>
                <w:b w:val="0"/>
                <w:webHidden/>
              </w:rPr>
              <w:fldChar w:fldCharType="begin"/>
            </w:r>
            <w:r w:rsidRPr="007A76DB">
              <w:rPr>
                <w:b w:val="0"/>
                <w:webHidden/>
              </w:rPr>
              <w:instrText xml:space="preserve"> PAGEREF _Toc169593806 \h </w:instrText>
            </w:r>
            <w:r w:rsidRPr="007A76DB">
              <w:rPr>
                <w:b w:val="0"/>
                <w:webHidden/>
              </w:rPr>
            </w:r>
            <w:r w:rsidRPr="007A76DB">
              <w:rPr>
                <w:b w:val="0"/>
                <w:webHidden/>
              </w:rPr>
              <w:fldChar w:fldCharType="separate"/>
            </w:r>
            <w:r w:rsidRPr="007A76DB">
              <w:rPr>
                <w:b w:val="0"/>
                <w:webHidden/>
              </w:rPr>
              <w:t>48</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7" w:history="1">
            <w:r w:rsidRPr="007A76DB">
              <w:rPr>
                <w:rStyle w:val="a7"/>
                <w:b w:val="0"/>
              </w:rPr>
              <w:t>17.06.2024 Строительство.ru - Новости (rcmm.ru) В Москве с начала года построено 39 социальных объектов</w:t>
            </w:r>
            <w:r w:rsidRPr="007A76DB">
              <w:rPr>
                <w:b w:val="0"/>
                <w:webHidden/>
              </w:rPr>
              <w:tab/>
            </w:r>
            <w:r w:rsidRPr="007A76DB">
              <w:rPr>
                <w:b w:val="0"/>
                <w:webHidden/>
              </w:rPr>
              <w:fldChar w:fldCharType="begin"/>
            </w:r>
            <w:r w:rsidRPr="007A76DB">
              <w:rPr>
                <w:b w:val="0"/>
                <w:webHidden/>
              </w:rPr>
              <w:instrText xml:space="preserve"> PAGEREF _Toc169593807 \h </w:instrText>
            </w:r>
            <w:r w:rsidRPr="007A76DB">
              <w:rPr>
                <w:b w:val="0"/>
                <w:webHidden/>
              </w:rPr>
            </w:r>
            <w:r w:rsidRPr="007A76DB">
              <w:rPr>
                <w:b w:val="0"/>
                <w:webHidden/>
              </w:rPr>
              <w:fldChar w:fldCharType="separate"/>
            </w:r>
            <w:r w:rsidRPr="007A76DB">
              <w:rPr>
                <w:b w:val="0"/>
                <w:webHidden/>
              </w:rPr>
              <w:t>49</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8" w:history="1">
            <w:r w:rsidRPr="007A76DB">
              <w:rPr>
                <w:rStyle w:val="a7"/>
                <w:b w:val="0"/>
              </w:rPr>
              <w:t>17.06.2024 Строительство.ru - Новости (rcmm.ru) В Отрадном началось строительство физкультурно-оздоровительного комплекса</w:t>
            </w:r>
            <w:r w:rsidRPr="007A76DB">
              <w:rPr>
                <w:b w:val="0"/>
                <w:webHidden/>
              </w:rPr>
              <w:tab/>
            </w:r>
            <w:r w:rsidRPr="007A76DB">
              <w:rPr>
                <w:b w:val="0"/>
                <w:webHidden/>
              </w:rPr>
              <w:fldChar w:fldCharType="begin"/>
            </w:r>
            <w:r w:rsidRPr="007A76DB">
              <w:rPr>
                <w:b w:val="0"/>
                <w:webHidden/>
              </w:rPr>
              <w:instrText xml:space="preserve"> PAGEREF _Toc169593808 \h </w:instrText>
            </w:r>
            <w:r w:rsidRPr="007A76DB">
              <w:rPr>
                <w:b w:val="0"/>
                <w:webHidden/>
              </w:rPr>
            </w:r>
            <w:r w:rsidRPr="007A76DB">
              <w:rPr>
                <w:b w:val="0"/>
                <w:webHidden/>
              </w:rPr>
              <w:fldChar w:fldCharType="separate"/>
            </w:r>
            <w:r w:rsidRPr="007A76DB">
              <w:rPr>
                <w:b w:val="0"/>
                <w:webHidden/>
              </w:rPr>
              <w:t>50</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09" w:history="1">
            <w:r w:rsidRPr="007A76DB">
              <w:rPr>
                <w:rStyle w:val="a7"/>
                <w:b w:val="0"/>
              </w:rPr>
              <w:t>17.06.2024 АСН-инфо (asninfo.ru) Технопарк построят в Марьиной Роще</w:t>
            </w:r>
            <w:r w:rsidRPr="007A76DB">
              <w:rPr>
                <w:b w:val="0"/>
                <w:webHidden/>
              </w:rPr>
              <w:tab/>
            </w:r>
            <w:r w:rsidRPr="007A76DB">
              <w:rPr>
                <w:b w:val="0"/>
                <w:webHidden/>
              </w:rPr>
              <w:fldChar w:fldCharType="begin"/>
            </w:r>
            <w:r w:rsidRPr="007A76DB">
              <w:rPr>
                <w:b w:val="0"/>
                <w:webHidden/>
              </w:rPr>
              <w:instrText xml:space="preserve"> PAGEREF _Toc169593809 \h </w:instrText>
            </w:r>
            <w:r w:rsidRPr="007A76DB">
              <w:rPr>
                <w:b w:val="0"/>
                <w:webHidden/>
              </w:rPr>
            </w:r>
            <w:r w:rsidRPr="007A76DB">
              <w:rPr>
                <w:b w:val="0"/>
                <w:webHidden/>
              </w:rPr>
              <w:fldChar w:fldCharType="separate"/>
            </w:r>
            <w:r w:rsidRPr="007A76DB">
              <w:rPr>
                <w:b w:val="0"/>
                <w:webHidden/>
              </w:rPr>
              <w:t>50</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0" w:history="1">
            <w:r w:rsidRPr="007A76DB">
              <w:rPr>
                <w:rStyle w:val="a7"/>
                <w:b w:val="0"/>
              </w:rPr>
              <w:t>17.06.2024 АСН-инфо (asninfo.ru) Александр Беглов поручил до 1 сентября открыть в Выборгском районе Санкт-Петербурга 13 строящихся социальных объектов</w:t>
            </w:r>
            <w:r w:rsidRPr="007A76DB">
              <w:rPr>
                <w:b w:val="0"/>
                <w:webHidden/>
              </w:rPr>
              <w:tab/>
            </w:r>
            <w:r w:rsidRPr="007A76DB">
              <w:rPr>
                <w:b w:val="0"/>
                <w:webHidden/>
              </w:rPr>
              <w:fldChar w:fldCharType="begin"/>
            </w:r>
            <w:r w:rsidRPr="007A76DB">
              <w:rPr>
                <w:b w:val="0"/>
                <w:webHidden/>
              </w:rPr>
              <w:instrText xml:space="preserve"> PAGEREF _Toc169593810 \h </w:instrText>
            </w:r>
            <w:r w:rsidRPr="007A76DB">
              <w:rPr>
                <w:b w:val="0"/>
                <w:webHidden/>
              </w:rPr>
            </w:r>
            <w:r w:rsidRPr="007A76DB">
              <w:rPr>
                <w:b w:val="0"/>
                <w:webHidden/>
              </w:rPr>
              <w:fldChar w:fldCharType="separate"/>
            </w:r>
            <w:r w:rsidRPr="007A76DB">
              <w:rPr>
                <w:b w:val="0"/>
                <w:webHidden/>
              </w:rPr>
              <w:t>51</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1" w:history="1">
            <w:r w:rsidRPr="007A76DB">
              <w:rPr>
                <w:rStyle w:val="a7"/>
                <w:b w:val="0"/>
              </w:rPr>
              <w:t>17.06.2024 АСН-инфо (asninfo.ru) В Амурской области продолжается возведение регионального физкультурно-оздоровительного центра</w:t>
            </w:r>
            <w:r w:rsidRPr="007A76DB">
              <w:rPr>
                <w:b w:val="0"/>
                <w:webHidden/>
              </w:rPr>
              <w:tab/>
            </w:r>
            <w:r w:rsidRPr="007A76DB">
              <w:rPr>
                <w:b w:val="0"/>
                <w:webHidden/>
              </w:rPr>
              <w:fldChar w:fldCharType="begin"/>
            </w:r>
            <w:r w:rsidRPr="007A76DB">
              <w:rPr>
                <w:b w:val="0"/>
                <w:webHidden/>
              </w:rPr>
              <w:instrText xml:space="preserve"> PAGEREF _Toc169593811 \h </w:instrText>
            </w:r>
            <w:r w:rsidRPr="007A76DB">
              <w:rPr>
                <w:b w:val="0"/>
                <w:webHidden/>
              </w:rPr>
            </w:r>
            <w:r w:rsidRPr="007A76DB">
              <w:rPr>
                <w:b w:val="0"/>
                <w:webHidden/>
              </w:rPr>
              <w:fldChar w:fldCharType="separate"/>
            </w:r>
            <w:r w:rsidRPr="007A76DB">
              <w:rPr>
                <w:b w:val="0"/>
                <w:webHidden/>
              </w:rPr>
              <w:t>52</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812" w:history="1">
            <w:r w:rsidRPr="007A76DB">
              <w:rPr>
                <w:rStyle w:val="a7"/>
                <w:noProof/>
              </w:rPr>
              <w:t>ПРЕЗИДЕНТ</w:t>
            </w:r>
            <w:r w:rsidRPr="007A76DB">
              <w:rPr>
                <w:noProof/>
                <w:webHidden/>
              </w:rPr>
              <w:tab/>
            </w:r>
            <w:r w:rsidRPr="007A76DB">
              <w:rPr>
                <w:noProof/>
                <w:webHidden/>
              </w:rPr>
              <w:fldChar w:fldCharType="begin"/>
            </w:r>
            <w:r w:rsidRPr="007A76DB">
              <w:rPr>
                <w:noProof/>
                <w:webHidden/>
              </w:rPr>
              <w:instrText xml:space="preserve"> PAGEREF _Toc169593812 \h </w:instrText>
            </w:r>
            <w:r w:rsidRPr="007A76DB">
              <w:rPr>
                <w:noProof/>
                <w:webHidden/>
              </w:rPr>
            </w:r>
            <w:r w:rsidRPr="007A76DB">
              <w:rPr>
                <w:noProof/>
                <w:webHidden/>
              </w:rPr>
              <w:fldChar w:fldCharType="separate"/>
            </w:r>
            <w:r w:rsidRPr="007A76DB">
              <w:rPr>
                <w:noProof/>
                <w:webHidden/>
              </w:rPr>
              <w:t>52</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3" w:history="1">
            <w:r w:rsidRPr="007A76DB">
              <w:rPr>
                <w:rStyle w:val="a7"/>
                <w:b w:val="0"/>
              </w:rPr>
              <w:t>17.06.2024 Российская газета Путин поручил Воробьеву уделить внимание поликлиникам Подмосковья</w:t>
            </w:r>
            <w:r w:rsidRPr="007A76DB">
              <w:rPr>
                <w:b w:val="0"/>
                <w:webHidden/>
              </w:rPr>
              <w:tab/>
            </w:r>
            <w:r w:rsidRPr="007A76DB">
              <w:rPr>
                <w:b w:val="0"/>
                <w:webHidden/>
              </w:rPr>
              <w:fldChar w:fldCharType="begin"/>
            </w:r>
            <w:r w:rsidRPr="007A76DB">
              <w:rPr>
                <w:b w:val="0"/>
                <w:webHidden/>
              </w:rPr>
              <w:instrText xml:space="preserve"> PAGEREF _Toc169593813 \h </w:instrText>
            </w:r>
            <w:r w:rsidRPr="007A76DB">
              <w:rPr>
                <w:b w:val="0"/>
                <w:webHidden/>
              </w:rPr>
            </w:r>
            <w:r w:rsidRPr="007A76DB">
              <w:rPr>
                <w:b w:val="0"/>
                <w:webHidden/>
              </w:rPr>
              <w:fldChar w:fldCharType="separate"/>
            </w:r>
            <w:r w:rsidRPr="007A76DB">
              <w:rPr>
                <w:b w:val="0"/>
                <w:webHidden/>
              </w:rPr>
              <w:t>52</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814" w:history="1">
            <w:r w:rsidRPr="007A76DB">
              <w:rPr>
                <w:rStyle w:val="a7"/>
                <w:noProof/>
              </w:rPr>
              <w:t>ПРЕДСЕДАТЕЛЬ ПРАВИТЕЛЬСТВА</w:t>
            </w:r>
            <w:r w:rsidRPr="007A76DB">
              <w:rPr>
                <w:noProof/>
                <w:webHidden/>
              </w:rPr>
              <w:tab/>
            </w:r>
            <w:r w:rsidRPr="007A76DB">
              <w:rPr>
                <w:noProof/>
                <w:webHidden/>
              </w:rPr>
              <w:fldChar w:fldCharType="begin"/>
            </w:r>
            <w:r w:rsidRPr="007A76DB">
              <w:rPr>
                <w:noProof/>
                <w:webHidden/>
              </w:rPr>
              <w:instrText xml:space="preserve"> PAGEREF _Toc169593814 \h </w:instrText>
            </w:r>
            <w:r w:rsidRPr="007A76DB">
              <w:rPr>
                <w:noProof/>
                <w:webHidden/>
              </w:rPr>
            </w:r>
            <w:r w:rsidRPr="007A76DB">
              <w:rPr>
                <w:noProof/>
                <w:webHidden/>
              </w:rPr>
              <w:fldChar w:fldCharType="separate"/>
            </w:r>
            <w:r w:rsidRPr="007A76DB">
              <w:rPr>
                <w:noProof/>
                <w:webHidden/>
              </w:rPr>
              <w:t>53</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5" w:history="1">
            <w:r w:rsidRPr="007A76DB">
              <w:rPr>
                <w:rStyle w:val="a7"/>
                <w:b w:val="0"/>
              </w:rPr>
              <w:t>17.06.2024 Российская газета Правительство увеличило прожиточный минимум на 2025 год - на 14,8 процента</w:t>
            </w:r>
            <w:r w:rsidRPr="007A76DB">
              <w:rPr>
                <w:b w:val="0"/>
                <w:webHidden/>
              </w:rPr>
              <w:tab/>
            </w:r>
            <w:r w:rsidRPr="007A76DB">
              <w:rPr>
                <w:b w:val="0"/>
                <w:webHidden/>
              </w:rPr>
              <w:fldChar w:fldCharType="begin"/>
            </w:r>
            <w:r w:rsidRPr="007A76DB">
              <w:rPr>
                <w:b w:val="0"/>
                <w:webHidden/>
              </w:rPr>
              <w:instrText xml:space="preserve"> PAGEREF _Toc169593815 \h </w:instrText>
            </w:r>
            <w:r w:rsidRPr="007A76DB">
              <w:rPr>
                <w:b w:val="0"/>
                <w:webHidden/>
              </w:rPr>
            </w:r>
            <w:r w:rsidRPr="007A76DB">
              <w:rPr>
                <w:b w:val="0"/>
                <w:webHidden/>
              </w:rPr>
              <w:fldChar w:fldCharType="separate"/>
            </w:r>
            <w:r w:rsidRPr="007A76DB">
              <w:rPr>
                <w:b w:val="0"/>
                <w:webHidden/>
              </w:rPr>
              <w:t>53</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816" w:history="1">
            <w:r w:rsidRPr="007A76DB">
              <w:rPr>
                <w:rStyle w:val="a7"/>
                <w:noProof/>
              </w:rPr>
              <w:t>МИНИСТЕРСТВА И ВЕДОМСТВА</w:t>
            </w:r>
            <w:r w:rsidRPr="007A76DB">
              <w:rPr>
                <w:noProof/>
                <w:webHidden/>
              </w:rPr>
              <w:tab/>
            </w:r>
            <w:r w:rsidRPr="007A76DB">
              <w:rPr>
                <w:noProof/>
                <w:webHidden/>
              </w:rPr>
              <w:fldChar w:fldCharType="begin"/>
            </w:r>
            <w:r w:rsidRPr="007A76DB">
              <w:rPr>
                <w:noProof/>
                <w:webHidden/>
              </w:rPr>
              <w:instrText xml:space="preserve"> PAGEREF _Toc169593816 \h </w:instrText>
            </w:r>
            <w:r w:rsidRPr="007A76DB">
              <w:rPr>
                <w:noProof/>
                <w:webHidden/>
              </w:rPr>
            </w:r>
            <w:r w:rsidRPr="007A76DB">
              <w:rPr>
                <w:noProof/>
                <w:webHidden/>
              </w:rPr>
              <w:fldChar w:fldCharType="separate"/>
            </w:r>
            <w:r w:rsidRPr="007A76DB">
              <w:rPr>
                <w:noProof/>
                <w:webHidden/>
              </w:rPr>
              <w:t>54</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7" w:history="1">
            <w:r w:rsidRPr="007A76DB">
              <w:rPr>
                <w:rStyle w:val="a7"/>
                <w:b w:val="0"/>
              </w:rPr>
              <w:t>17.06.2024 Известия (iz.ru) Глава Минприроды подтвердил настрой РФ на всестороннее укрепление связей с КНДР</w:t>
            </w:r>
            <w:r w:rsidRPr="007A76DB">
              <w:rPr>
                <w:b w:val="0"/>
                <w:webHidden/>
              </w:rPr>
              <w:tab/>
            </w:r>
            <w:r w:rsidRPr="007A76DB">
              <w:rPr>
                <w:b w:val="0"/>
                <w:webHidden/>
              </w:rPr>
              <w:fldChar w:fldCharType="begin"/>
            </w:r>
            <w:r w:rsidRPr="007A76DB">
              <w:rPr>
                <w:b w:val="0"/>
                <w:webHidden/>
              </w:rPr>
              <w:instrText xml:space="preserve"> PAGEREF _Toc169593817 \h </w:instrText>
            </w:r>
            <w:r w:rsidRPr="007A76DB">
              <w:rPr>
                <w:b w:val="0"/>
                <w:webHidden/>
              </w:rPr>
            </w:r>
            <w:r w:rsidRPr="007A76DB">
              <w:rPr>
                <w:b w:val="0"/>
                <w:webHidden/>
              </w:rPr>
              <w:fldChar w:fldCharType="separate"/>
            </w:r>
            <w:r w:rsidRPr="007A76DB">
              <w:rPr>
                <w:b w:val="0"/>
                <w:webHidden/>
              </w:rPr>
              <w:t>54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8" w:history="1">
            <w:r w:rsidRPr="007A76DB">
              <w:rPr>
                <w:rStyle w:val="a7"/>
                <w:b w:val="0"/>
              </w:rPr>
              <w:t>17.06.2024 Известия (iz.ru) МВД РФ опровергло информацию о массовых ошибках в загранпаспортах россиян</w:t>
            </w:r>
            <w:r w:rsidRPr="007A76DB">
              <w:rPr>
                <w:b w:val="0"/>
                <w:webHidden/>
              </w:rPr>
              <w:tab/>
            </w:r>
            <w:r w:rsidRPr="007A76DB">
              <w:rPr>
                <w:b w:val="0"/>
                <w:webHidden/>
              </w:rPr>
              <w:fldChar w:fldCharType="begin"/>
            </w:r>
            <w:r w:rsidRPr="007A76DB">
              <w:rPr>
                <w:b w:val="0"/>
                <w:webHidden/>
              </w:rPr>
              <w:instrText xml:space="preserve"> PAGEREF _Toc169593818 \h </w:instrText>
            </w:r>
            <w:r w:rsidRPr="007A76DB">
              <w:rPr>
                <w:b w:val="0"/>
                <w:webHidden/>
              </w:rPr>
            </w:r>
            <w:r w:rsidRPr="007A76DB">
              <w:rPr>
                <w:b w:val="0"/>
                <w:webHidden/>
              </w:rPr>
              <w:fldChar w:fldCharType="separate"/>
            </w:r>
            <w:r w:rsidRPr="007A76DB">
              <w:rPr>
                <w:b w:val="0"/>
                <w:webHidden/>
              </w:rPr>
              <w:t>54</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19" w:history="1">
            <w:r w:rsidRPr="007A76DB">
              <w:rPr>
                <w:rStyle w:val="a7"/>
                <w:b w:val="0"/>
              </w:rPr>
              <w:t>17.06.2024 Ведомости (vedomosti.ru) Минпромторг продолжает выдачу субсидий радиоэлектронным предприятиям</w:t>
            </w:r>
            <w:r w:rsidRPr="007A76DB">
              <w:rPr>
                <w:b w:val="0"/>
                <w:webHidden/>
              </w:rPr>
              <w:tab/>
            </w:r>
            <w:r w:rsidRPr="007A76DB">
              <w:rPr>
                <w:b w:val="0"/>
                <w:webHidden/>
              </w:rPr>
              <w:fldChar w:fldCharType="begin"/>
            </w:r>
            <w:r w:rsidRPr="007A76DB">
              <w:rPr>
                <w:b w:val="0"/>
                <w:webHidden/>
              </w:rPr>
              <w:instrText xml:space="preserve"> PAGEREF _Toc169593819 \h </w:instrText>
            </w:r>
            <w:r w:rsidRPr="007A76DB">
              <w:rPr>
                <w:b w:val="0"/>
                <w:webHidden/>
              </w:rPr>
            </w:r>
            <w:r w:rsidRPr="007A76DB">
              <w:rPr>
                <w:b w:val="0"/>
                <w:webHidden/>
              </w:rPr>
              <w:fldChar w:fldCharType="separate"/>
            </w:r>
            <w:r w:rsidRPr="007A76DB">
              <w:rPr>
                <w:b w:val="0"/>
                <w:webHidden/>
              </w:rPr>
              <w:t>55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20" w:history="1">
            <w:r w:rsidRPr="007A76DB">
              <w:rPr>
                <w:rStyle w:val="a7"/>
                <w:b w:val="0"/>
              </w:rPr>
              <w:t>17.06.2024 Ведомости (vedomosti.ru) ЦБ: реальный эффективный курс рубля вырос в мае на 2,1%</w:t>
            </w:r>
            <w:r w:rsidRPr="007A76DB">
              <w:rPr>
                <w:b w:val="0"/>
                <w:webHidden/>
              </w:rPr>
              <w:tab/>
            </w:r>
            <w:r w:rsidRPr="007A76DB">
              <w:rPr>
                <w:b w:val="0"/>
                <w:webHidden/>
              </w:rPr>
              <w:fldChar w:fldCharType="begin"/>
            </w:r>
            <w:r w:rsidRPr="007A76DB">
              <w:rPr>
                <w:b w:val="0"/>
                <w:webHidden/>
              </w:rPr>
              <w:instrText xml:space="preserve"> PAGEREF _Toc169593820 \h </w:instrText>
            </w:r>
            <w:r w:rsidRPr="007A76DB">
              <w:rPr>
                <w:b w:val="0"/>
                <w:webHidden/>
              </w:rPr>
            </w:r>
            <w:r w:rsidRPr="007A76DB">
              <w:rPr>
                <w:b w:val="0"/>
                <w:webHidden/>
              </w:rPr>
              <w:fldChar w:fldCharType="separate"/>
            </w:r>
            <w:r w:rsidRPr="007A76DB">
              <w:rPr>
                <w:b w:val="0"/>
                <w:webHidden/>
              </w:rPr>
              <w:t>55</w:t>
            </w:r>
            <w:r w:rsidRPr="007A76DB">
              <w:rPr>
                <w:b w:val="0"/>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21" w:history="1">
            <w:r w:rsidRPr="007A76DB">
              <w:rPr>
                <w:rStyle w:val="a7"/>
                <w:b w:val="0"/>
              </w:rPr>
              <w:t>17.06.2024 Российская газета (rg.ru) ЦБ разрешит приостанавливать на два дня подозрительные переводы цифровых рублей</w:t>
            </w:r>
            <w:r w:rsidRPr="007A76DB">
              <w:rPr>
                <w:b w:val="0"/>
                <w:webHidden/>
              </w:rPr>
              <w:tab/>
            </w:r>
            <w:r w:rsidRPr="007A76DB">
              <w:rPr>
                <w:b w:val="0"/>
                <w:webHidden/>
              </w:rPr>
              <w:fldChar w:fldCharType="begin"/>
            </w:r>
            <w:r w:rsidRPr="007A76DB">
              <w:rPr>
                <w:b w:val="0"/>
                <w:webHidden/>
              </w:rPr>
              <w:instrText xml:space="preserve"> PAGEREF _Toc169593821 \h </w:instrText>
            </w:r>
            <w:r w:rsidRPr="007A76DB">
              <w:rPr>
                <w:b w:val="0"/>
                <w:webHidden/>
              </w:rPr>
            </w:r>
            <w:r w:rsidRPr="007A76DB">
              <w:rPr>
                <w:b w:val="0"/>
                <w:webHidden/>
              </w:rPr>
              <w:fldChar w:fldCharType="separate"/>
            </w:r>
            <w:r w:rsidRPr="007A76DB">
              <w:rPr>
                <w:b w:val="0"/>
                <w:webHidden/>
              </w:rPr>
              <w:t>56</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822" w:history="1">
            <w:r w:rsidRPr="007A76DB">
              <w:rPr>
                <w:rStyle w:val="a7"/>
                <w:noProof/>
              </w:rPr>
              <w:t>ГОСУДАРСТВЕННАЯ ДУМА / СОВЕТ ФЕДЕРАЦИИ</w:t>
            </w:r>
            <w:r w:rsidRPr="007A76DB">
              <w:rPr>
                <w:noProof/>
                <w:webHidden/>
              </w:rPr>
              <w:tab/>
            </w:r>
            <w:r w:rsidRPr="007A76DB">
              <w:rPr>
                <w:noProof/>
                <w:webHidden/>
              </w:rPr>
              <w:fldChar w:fldCharType="begin"/>
            </w:r>
            <w:r w:rsidRPr="007A76DB">
              <w:rPr>
                <w:noProof/>
                <w:webHidden/>
              </w:rPr>
              <w:instrText xml:space="preserve"> PAGEREF _Toc169593822 \h </w:instrText>
            </w:r>
            <w:r w:rsidRPr="007A76DB">
              <w:rPr>
                <w:noProof/>
                <w:webHidden/>
              </w:rPr>
            </w:r>
            <w:r w:rsidRPr="007A76DB">
              <w:rPr>
                <w:noProof/>
                <w:webHidden/>
              </w:rPr>
              <w:fldChar w:fldCharType="separate"/>
            </w:r>
            <w:r w:rsidRPr="007A76DB">
              <w:rPr>
                <w:noProof/>
                <w:webHidden/>
              </w:rPr>
              <w:t>56</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23" w:history="1">
            <w:r w:rsidRPr="007A76DB">
              <w:rPr>
                <w:rStyle w:val="a7"/>
                <w:b w:val="0"/>
              </w:rPr>
              <w:t>17.06.2024 Российская газета (rg.ru) В Госдуму внесут проект о бесплатном проезде на транспорте для студентов</w:t>
            </w:r>
            <w:r w:rsidRPr="007A76DB">
              <w:rPr>
                <w:b w:val="0"/>
                <w:webHidden/>
              </w:rPr>
              <w:tab/>
            </w:r>
            <w:r w:rsidRPr="007A76DB">
              <w:rPr>
                <w:b w:val="0"/>
                <w:webHidden/>
              </w:rPr>
              <w:fldChar w:fldCharType="begin"/>
            </w:r>
            <w:r w:rsidRPr="007A76DB">
              <w:rPr>
                <w:b w:val="0"/>
                <w:webHidden/>
              </w:rPr>
              <w:instrText xml:space="preserve"> PAGEREF _Toc169593823 \h </w:instrText>
            </w:r>
            <w:r w:rsidRPr="007A76DB">
              <w:rPr>
                <w:b w:val="0"/>
                <w:webHidden/>
              </w:rPr>
            </w:r>
            <w:r w:rsidRPr="007A76DB">
              <w:rPr>
                <w:b w:val="0"/>
                <w:webHidden/>
              </w:rPr>
              <w:fldChar w:fldCharType="separate"/>
            </w:r>
            <w:r w:rsidRPr="007A76DB">
              <w:rPr>
                <w:b w:val="0"/>
                <w:webHidden/>
              </w:rPr>
              <w:t>56</w:t>
            </w:r>
            <w:r w:rsidRPr="007A76DB">
              <w:rPr>
                <w:b w:val="0"/>
                <w:webHidden/>
              </w:rPr>
              <w:fldChar w:fldCharType="end"/>
            </w:r>
          </w:hyperlink>
        </w:p>
        <w:p w:rsidR="007A76DB" w:rsidRPr="007A76DB" w:rsidRDefault="007A76DB">
          <w:pPr>
            <w:pStyle w:val="31"/>
            <w:tabs>
              <w:tab w:val="right" w:leader="dot" w:pos="10196"/>
            </w:tabs>
            <w:rPr>
              <w:rFonts w:asciiTheme="minorHAnsi" w:eastAsiaTheme="minorEastAsia" w:hAnsiTheme="minorHAnsi"/>
              <w:iCs w:val="0"/>
              <w:noProof/>
              <w:color w:val="auto"/>
              <w:sz w:val="22"/>
              <w:szCs w:val="22"/>
              <w:lang w:eastAsia="ru-RU"/>
            </w:rPr>
          </w:pPr>
          <w:hyperlink w:anchor="_Toc169593824" w:history="1">
            <w:r w:rsidRPr="007A76DB">
              <w:rPr>
                <w:rStyle w:val="a7"/>
                <w:noProof/>
              </w:rPr>
              <w:t>ДЕЯТЕЛЬНОСТЬ ПРЕДПРИНИМАТЕЛЬСКИХ И ДЕЛОВЫХ СООБЩЕСТВ</w:t>
            </w:r>
            <w:r w:rsidRPr="007A76DB">
              <w:rPr>
                <w:noProof/>
                <w:webHidden/>
              </w:rPr>
              <w:tab/>
            </w:r>
            <w:r w:rsidRPr="007A76DB">
              <w:rPr>
                <w:noProof/>
                <w:webHidden/>
              </w:rPr>
              <w:fldChar w:fldCharType="begin"/>
            </w:r>
            <w:r w:rsidRPr="007A76DB">
              <w:rPr>
                <w:noProof/>
                <w:webHidden/>
              </w:rPr>
              <w:instrText xml:space="preserve"> PAGEREF _Toc169593824 \h </w:instrText>
            </w:r>
            <w:r w:rsidRPr="007A76DB">
              <w:rPr>
                <w:noProof/>
                <w:webHidden/>
              </w:rPr>
            </w:r>
            <w:r w:rsidRPr="007A76DB">
              <w:rPr>
                <w:noProof/>
                <w:webHidden/>
              </w:rPr>
              <w:fldChar w:fldCharType="separate"/>
            </w:r>
            <w:r w:rsidRPr="007A76DB">
              <w:rPr>
                <w:noProof/>
                <w:webHidden/>
              </w:rPr>
              <w:t>57</w:t>
            </w:r>
            <w:r w:rsidRPr="007A76DB">
              <w:rPr>
                <w:noProof/>
                <w:webHidden/>
              </w:rPr>
              <w:fldChar w:fldCharType="end"/>
            </w:r>
          </w:hyperlink>
        </w:p>
        <w:p w:rsidR="007A76DB" w:rsidRPr="007A76DB" w:rsidRDefault="007A76DB">
          <w:pPr>
            <w:pStyle w:val="41"/>
            <w:rPr>
              <w:rFonts w:asciiTheme="minorHAnsi" w:eastAsiaTheme="minorEastAsia" w:hAnsiTheme="minorHAnsi" w:cstheme="minorBidi"/>
              <w:b w:val="0"/>
              <w:sz w:val="22"/>
              <w:lang w:eastAsia="ru-RU"/>
            </w:rPr>
          </w:pPr>
          <w:hyperlink w:anchor="_Toc169593825" w:history="1">
            <w:r w:rsidRPr="007A76DB">
              <w:rPr>
                <w:rStyle w:val="a7"/>
                <w:b w:val="0"/>
              </w:rPr>
              <w:t>18.06.2024 Ведомости Крупный бизнес раскритиковал поправки в закон об акционерных обществах</w:t>
            </w:r>
            <w:r w:rsidRPr="007A76DB">
              <w:rPr>
                <w:b w:val="0"/>
                <w:webHidden/>
              </w:rPr>
              <w:tab/>
            </w:r>
            <w:r w:rsidRPr="007A76DB">
              <w:rPr>
                <w:b w:val="0"/>
                <w:webHidden/>
              </w:rPr>
              <w:fldChar w:fldCharType="begin"/>
            </w:r>
            <w:r w:rsidRPr="007A76DB">
              <w:rPr>
                <w:b w:val="0"/>
                <w:webHidden/>
              </w:rPr>
              <w:instrText xml:space="preserve"> PAGEREF _Toc169593825 \h </w:instrText>
            </w:r>
            <w:r w:rsidRPr="007A76DB">
              <w:rPr>
                <w:b w:val="0"/>
                <w:webHidden/>
              </w:rPr>
            </w:r>
            <w:r w:rsidRPr="007A76DB">
              <w:rPr>
                <w:b w:val="0"/>
                <w:webHidden/>
              </w:rPr>
              <w:fldChar w:fldCharType="separate"/>
            </w:r>
            <w:r w:rsidRPr="007A76DB">
              <w:rPr>
                <w:b w:val="0"/>
                <w:webHidden/>
              </w:rPr>
              <w:t>57</w:t>
            </w:r>
            <w:r w:rsidRPr="007A76DB">
              <w:rPr>
                <w:b w:val="0"/>
                <w:webHidden/>
              </w:rPr>
              <w:fldChar w:fldCharType="end"/>
            </w:r>
          </w:hyperlink>
        </w:p>
        <w:p w:rsidR="003759B0" w:rsidRPr="007A76DB" w:rsidRDefault="00E51718" w:rsidP="007A76DB">
          <w:pPr>
            <w:spacing w:before="0" w:after="210"/>
            <w:rPr>
              <w:sz w:val="2"/>
              <w:szCs w:val="2"/>
            </w:rPr>
          </w:pPr>
          <w:r w:rsidRPr="007A76DB">
            <w:rPr>
              <w:bCs/>
              <w:iCs/>
              <w:caps/>
              <w:color w:val="FFFFFF" w:themeColor="background1"/>
              <w:sz w:val="28"/>
            </w:rPr>
            <w:fldChar w:fldCharType="end"/>
          </w:r>
          <w:r w:rsidR="00915FAA">
            <w:br w:type="page"/>
          </w:r>
        </w:p>
      </w:sdtContent>
    </w:sdt>
    <w:p w:rsidR="00891691" w:rsidRDefault="002A0AB3" w:rsidP="002A0AB3">
      <w:pPr>
        <w:pStyle w:val="3"/>
      </w:pPr>
      <w:bookmarkStart w:id="14" w:name="_Toc169593757"/>
      <w:r w:rsidRPr="002A0AB3">
        <w:lastRenderedPageBreak/>
        <w:t>ДЕЯТЕЛЬНОСТЬ НОСТРОЙ</w:t>
      </w:r>
      <w:bookmarkEnd w:id="14"/>
    </w:p>
    <w:p w:rsidR="00FD0F55" w:rsidRDefault="00FD0F55" w:rsidP="00FD0F55">
      <w:pPr>
        <w:pStyle w:val="4"/>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_Toc169546860"/>
      <w:bookmarkStart w:id="30" w:name="_Toc169546859"/>
      <w:bookmarkStart w:id="31" w:name="_Toc169546854"/>
      <w:bookmarkStart w:id="32" w:name="_Toc22002757"/>
      <w:bookmarkStart w:id="33" w:name="_Toc522704655"/>
      <w:bookmarkStart w:id="34" w:name="_Toc169593758"/>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DocumentDate"/>
        </w:rPr>
        <w:t>17.06.2024</w:t>
      </w:r>
      <w:r>
        <w:br/>
      </w:r>
      <w:r>
        <w:rPr>
          <w:rStyle w:val="DocumentSource"/>
        </w:rPr>
        <w:t>Национальное объединение строителей (nostroy.ru)</w:t>
      </w:r>
      <w:r>
        <w:br/>
      </w:r>
      <w:r>
        <w:rPr>
          <w:rStyle w:val="DocumentName"/>
        </w:rPr>
        <w:t>Павел Малахов: Сметчик - специалист штучный, и его нужно правильно оценить</w:t>
      </w:r>
      <w:bookmarkEnd w:id="29"/>
      <w:bookmarkEnd w:id="34"/>
    </w:p>
    <w:p w:rsidR="00FD0F55" w:rsidRDefault="00FD0F55" w:rsidP="00FD0F55">
      <w:pPr>
        <w:pStyle w:val="DocumentBody"/>
      </w:pPr>
      <w:r>
        <w:t xml:space="preserve">На фоне тотального роста строительства объектов по всем направлениям градостроительной инфраструктуры квалифицированный сметчик становится на вес золота. Где его взять? Советуем обратить внимание на первый Конгресс сметчиков, который прошел в Санкт-Петербурге: помимо чисто прикладных вопросов и обучения, здесь были представлены новые цифровые продукты </w:t>
      </w:r>
      <w:r>
        <w:rPr>
          <w:b/>
        </w:rPr>
        <w:t>НОСТРОЙ</w:t>
      </w:r>
      <w:r>
        <w:t>.</w:t>
      </w:r>
    </w:p>
    <w:p w:rsidR="00FD0F55" w:rsidRDefault="00FD0F55" w:rsidP="00FD0F55">
      <w:pPr>
        <w:pStyle w:val="DocumentBody"/>
      </w:pPr>
      <w:r>
        <w:t xml:space="preserve">Где найти хорошего сметчика или информацию о нем? Об этом и не только мы беседуем с заместителем руководителя Аппарата </w:t>
      </w:r>
      <w:r>
        <w:rPr>
          <w:b/>
        </w:rPr>
        <w:t>НОСТРОЙ</w:t>
      </w:r>
      <w:r>
        <w:t>, директором Департамента ценообразования Павлом Малаховым:</w:t>
      </w:r>
    </w:p>
    <w:p w:rsidR="00FD0F55" w:rsidRDefault="00FD0F55" w:rsidP="00FD0F55">
      <w:pPr>
        <w:pStyle w:val="DocumentBody"/>
      </w:pPr>
      <w:r>
        <w:t xml:space="preserve">- Павел Васильевич, в мае в Санкт-Петербурге с успехом прошел Конгресс сметчиков. Это первое мероприятие </w:t>
      </w:r>
      <w:r>
        <w:rPr>
          <w:b/>
        </w:rPr>
        <w:t>НОСТРОЙ</w:t>
      </w:r>
      <w:r>
        <w:t xml:space="preserve"> подобного масштаба в области сметного нормирования, и уже можно подводить итоги. Каковы они?</w:t>
      </w:r>
    </w:p>
    <w:p w:rsidR="00FD0F55" w:rsidRDefault="00FD0F55" w:rsidP="00FD0F55">
      <w:pPr>
        <w:pStyle w:val="DocumentBody"/>
      </w:pPr>
      <w:r>
        <w:t>- Мы, конечно, были нацелены на масштабное мероприятие, но все-таки не ожидали такого количества участников. На регистрацию было заявлено 397 человек, мы предусмотрели еще дополнительно 50 мест в зале, и зал был полон. Причем люди приехали из разных городов - от Владивостока до Калининграда, а мероприятие шло только в очном формате. Кто-то приехал послушать определенных спикеров, кто-то - решать свою конкретную задачу с чиновниками Минстроя России, а кто-то ехал участвовать в конкурсе инженеров-сметчиков или сдать экзамен и войти в Национальный реестр специалистов стоимостного инжиниринга.</w:t>
      </w:r>
    </w:p>
    <w:p w:rsidR="00FD0F55" w:rsidRDefault="00FD0F55" w:rsidP="00FD0F55">
      <w:pPr>
        <w:pStyle w:val="DocumentBody"/>
      </w:pPr>
      <w:r>
        <w:t xml:space="preserve">Нужно сказать, что </w:t>
      </w:r>
      <w:r>
        <w:rPr>
          <w:b/>
        </w:rPr>
        <w:t>НОСТРОЙ</w:t>
      </w:r>
      <w:r>
        <w:t xml:space="preserve"> в этом направлении развивается последовательно и методично. Мы начали с ценообразования, потому что не нравились сметные нормы в строительстве. Нацобъединение вошло в этот процесс и сейчас является одним из немногих участников пересмотра сметных норм. Бизнес вообще-то в разработке норм не участвует - это прерогатива Главгосэкспертизы (ГГЭ) и госкорпораций, вот общестрой и выпал за пределы их интересов, пока </w:t>
      </w:r>
      <w:r>
        <w:rPr>
          <w:b/>
        </w:rPr>
        <w:t>НОСТРОЙ</w:t>
      </w:r>
      <w:r>
        <w:t xml:space="preserve"> не взял эти функции на себя. Мы участвуем в формировании плана по разработке сметных нормативов, а затем сами разрабатываем эти нормы, выбираем площадки для нормирования как для собственных норм, так и для тех, которые делает Главгосэкспертиза.</w:t>
      </w:r>
    </w:p>
    <w:p w:rsidR="00FD0F55" w:rsidRDefault="00FD0F55" w:rsidP="00FD0F55">
      <w:pPr>
        <w:pStyle w:val="DocumentBody"/>
      </w:pPr>
      <w:r>
        <w:t xml:space="preserve">Дальше стало понятно, что есть проблемы с контрактацией и с тем, как правильно считать контакты - а этот вопрос напрямую связан с методологией. Поэтому </w:t>
      </w:r>
      <w:r>
        <w:rPr>
          <w:b/>
        </w:rPr>
        <w:t>НОСТРОЙ</w:t>
      </w:r>
      <w:r>
        <w:t xml:space="preserve"> выступил инициатором сбора информации по ценам на строительные ресурсы, по вопросам, связанным со сметной прибылью для того, чтобы дать основу для аналитики и последующих действий Главгосэкспертизы и Минстроя России. Большая часть работы идет через Научно-экспертный совет Минстроя России, в который я вхожу.</w:t>
      </w:r>
    </w:p>
    <w:p w:rsidR="00FD0F55" w:rsidRDefault="00FD0F55" w:rsidP="00FD0F55">
      <w:pPr>
        <w:pStyle w:val="DocumentBody"/>
      </w:pPr>
      <w:r>
        <w:t xml:space="preserve">Далее появились вопросы к уровню знаний самих сметчиков. На этой волне </w:t>
      </w:r>
      <w:r>
        <w:rPr>
          <w:b/>
        </w:rPr>
        <w:t>НОСТРОЙ</w:t>
      </w:r>
      <w:r>
        <w:t xml:space="preserve"> запустил конкурс инженеров-сметчиков, позволил не только выявить самых лучших, но и сформировать из них пул экспертов для анализа тех материалов, которые генерирует </w:t>
      </w:r>
      <w:r>
        <w:rPr>
          <w:b/>
        </w:rPr>
        <w:t>НОСТРОЙ</w:t>
      </w:r>
      <w:r>
        <w:t xml:space="preserve">. Таким образом, теперь тот поток данных в области сметного нормирования, который выдает </w:t>
      </w:r>
      <w:r>
        <w:rPr>
          <w:b/>
        </w:rPr>
        <w:t>НОСТРОЙ</w:t>
      </w:r>
      <w:r>
        <w:t>, - это работа не только Департамента ценообразования, а совместный труд многих экспертов.</w:t>
      </w:r>
    </w:p>
    <w:p w:rsidR="00FD0F55" w:rsidRDefault="00FD0F55" w:rsidP="00FD0F55">
      <w:pPr>
        <w:pStyle w:val="DocumentBody"/>
      </w:pPr>
      <w:r>
        <w:t xml:space="preserve">Кроме того, конкурс помог выявить «слабые места» и понять, на какие вопросы сметчики системно не отвечают, а также позволил составить «профиль» сметчика - с кем приходится работать подрядчику, вплоть до среднего возраста и пола. Теперь у </w:t>
      </w:r>
      <w:r>
        <w:rPr>
          <w:b/>
        </w:rPr>
        <w:t>НОСТРОЙ</w:t>
      </w:r>
      <w:r>
        <w:t xml:space="preserve"> есть статистика по регионам, на основе которой видно, где не знают Методику 421/пр, где есть проблема с применением норм, а где сметчики работают в определенном цифровом продукте без системного анализа. То есть за время проведения конкурсов удалось понять, какие есть пробелы в профессии и в знаниях, а ведь недостаток знания у сметчика - это деньги наших подрядчиков, которые могут получить неправильно посчитанную смету. Значит, нужно подумать, чему и как сметчиков надо учить.</w:t>
      </w:r>
    </w:p>
    <w:p w:rsidR="00FD0F55" w:rsidRDefault="00FD0F55" w:rsidP="00FD0F55">
      <w:pPr>
        <w:pStyle w:val="DocumentBody"/>
      </w:pPr>
      <w:r>
        <w:t>Так мы дошли до первого Конгресса сметчиков, когда поняли, что на местах уже дали им необходимые знания, и пора нашу «спящую ячейку» экспертов выводить на активные позиции, чтобы в более широкой аудитории обсудить, что сметчикам необходимо и что им мешает в работе. То есть Конгресс совместил и образовательные моменты, и информирование, и практическую работу. И что порадовало - все два дня работы с достаточно плотным графиком раньше времени никто не уходил. Все активно работали до вечера, задавали вопросы - их было больше двух сотен. Людям хочется общения, они приехали, потому что им нужно было задать конкретные вопросы и получить конкретные живые ответы. Например, больной вопрос: кто же все-таки составляет ведомость объемов работ - сметчик или проектировщик? Эта дискуссия по-прежнему не умирает, две точки зрения постоянно борются, и эта тема также возникла на Конгрессе.</w:t>
      </w:r>
    </w:p>
    <w:p w:rsidR="00FD0F55" w:rsidRDefault="00FD0F55" w:rsidP="00FD0F55">
      <w:pPr>
        <w:pStyle w:val="DocumentBody"/>
      </w:pPr>
      <w:r>
        <w:lastRenderedPageBreak/>
        <w:t xml:space="preserve">Так что обсуждение было очень живым и интересным, а завершился Конгресс открытым заседанием Комиссии Общественного совета Минстроя России под председательством президента </w:t>
      </w:r>
      <w:r>
        <w:rPr>
          <w:b/>
        </w:rPr>
        <w:t>НОСТРОЙ</w:t>
      </w:r>
      <w:r>
        <w:t xml:space="preserve"> Антона </w:t>
      </w:r>
      <w:r>
        <w:rPr>
          <w:b/>
        </w:rPr>
        <w:t>Глушкова</w:t>
      </w:r>
      <w:r>
        <w:t xml:space="preserve">, где участвовали эксперты </w:t>
      </w:r>
      <w:r>
        <w:rPr>
          <w:b/>
        </w:rPr>
        <w:t>НОСТРОЙ</w:t>
      </w:r>
      <w:r>
        <w:t xml:space="preserve"> и Главгосэкспертизы. Участники Конгресса имели уникальную возможность напрямую задать вопрос представителю органа власти, рассказать о наболевшем, выдвинуть свои предложения. Нужно сказать, что представитель ГГЭ эти выступления очень высоко оценил, попросил все вопросы и предложения обобщить и направить для работы. И фактически протокол заседания Комиссии сформулировали те 450 сметчиков, которые участвовали в Конгрессе.</w:t>
      </w:r>
    </w:p>
    <w:p w:rsidR="00FD0F55" w:rsidRDefault="00FD0F55" w:rsidP="00FD0F55">
      <w:pPr>
        <w:pStyle w:val="DocumentBody"/>
      </w:pPr>
      <w:r>
        <w:t>Главная цель мероприятия была в том, чтобы попытаться понять: а какой сегодня сметчик работает в строительной отрасли на самом деле? Это человек, который прошел курсы 72 часа и получил какой-то сертификат? Или это реальный профессионал, которых сегодня, к сожалению, очень мало? А ведь «цена» у этих сметчиков, в принципе, одинаковая. Очень часто в разговоре с руководителями компаний возникает вопрос: как определить, кто хороший сметчик, а кто плохой? Директор зачастую не понимает профессиональный язык сметчиков, не может оценить уровень знаний и квалификацию специалиста, которого он берет на работу. Так у нас появился следующий цифровой продукт - Национальный реестр специалистов стоимостного инжиниринга.</w:t>
      </w:r>
    </w:p>
    <w:p w:rsidR="00FD0F55" w:rsidRDefault="00FD0F55" w:rsidP="00FD0F55">
      <w:pPr>
        <w:pStyle w:val="DocumentBody"/>
      </w:pPr>
      <w:r>
        <w:t xml:space="preserve">Очень многие говорят, что мы делаем еще один аналог НРС - да ничего подобного! Это добровольный Реестр, он не попадает под Градкодекс, эту инициативу взяло на себя </w:t>
      </w:r>
      <w:r>
        <w:rPr>
          <w:b/>
        </w:rPr>
        <w:t>Национальное объединение строителей</w:t>
      </w:r>
      <w:r>
        <w:t xml:space="preserve"> для того, чтобы дать возможность сметчикам на своей площадке пройти аттестацию, а работодателю сказать: твой сметчик классный, у него есть нормальный объем знаний, он сдал экзамен. При этом мы постоянно усложняем вопросы для экзамена, и сегодня, когда жалуются на сложные вопросы и просят упростить, - я говорю: нет, этого не будет никогда. Рубеж для попадания в Реестр должен быть высоким, и пройти его может только высококвалифицированный сметчик, и только сам.</w:t>
      </w:r>
    </w:p>
    <w:p w:rsidR="00FD0F55" w:rsidRDefault="00FD0F55" w:rsidP="00FD0F55">
      <w:pPr>
        <w:pStyle w:val="DocumentBody"/>
      </w:pPr>
      <w:r>
        <w:t>У нас даже была ситуация, когда люди на экзамене садились группой и надеялись все вопросы коллективно порешать. Какое у них было удивление, когда всем попались разные вопросы. Даже 15 человек не получили ни одного одинакового вопроса, потому что у нас создан большой пул заданий, большая возможность для случайной выборки. При этом нас упрекали, что уже появились вопросы по 421 Методике, которую Минстрой выпустил все две недели назад. То есть мы успели переработать вопросы таким образом, чтобы на момент экзамена все нормативные акты, по которым задаются вопросы, были актуальными.</w:t>
      </w:r>
    </w:p>
    <w:p w:rsidR="00FD0F55" w:rsidRDefault="00FD0F55" w:rsidP="00FD0F55">
      <w:pPr>
        <w:pStyle w:val="DocumentBody"/>
      </w:pPr>
      <w:r>
        <w:t>- А кто же так оперативно создает эти вопросы?</w:t>
      </w:r>
    </w:p>
    <w:p w:rsidR="00FD0F55" w:rsidRDefault="00FD0F55" w:rsidP="00FD0F55">
      <w:pPr>
        <w:pStyle w:val="DocumentBody"/>
      </w:pPr>
      <w:r>
        <w:t>- Их формируют наши эксперты - сметчики, которые уже участвовали и победили в нашем конкурсе, то есть это вопросы, которые профессионалы задают своим коллегам.</w:t>
      </w:r>
    </w:p>
    <w:p w:rsidR="00FD0F55" w:rsidRDefault="00FD0F55" w:rsidP="00FD0F55">
      <w:pPr>
        <w:pStyle w:val="DocumentBody"/>
      </w:pPr>
      <w:r>
        <w:t>Кроме того, есть региональные центры ценообразования - мы их просим подключиться к формированию заданий. Все вопросы формируют практики, а не теоретики и не органы власти. Более того, мы осознанно устраиваем некую конкуренцию внутри разработчиков - пригласили много экспертов, посмотрели, какие они дают нам вопросы, и выбрали самые интересные и для конкурса, и для экзамена. Причем эксперты участвуют в этом проекте бесплатно.</w:t>
      </w:r>
    </w:p>
    <w:p w:rsidR="00FD0F55" w:rsidRDefault="00FD0F55" w:rsidP="00FD0F55">
      <w:pPr>
        <w:pStyle w:val="DocumentBody"/>
      </w:pPr>
      <w:r>
        <w:t>Кроме того, мы проводили конкурс инженеров-сметчиков, чтобы победителей отправить на Международный строительный чемпионат. И наши победители набрали из 115 максимальных баллов 108. Причем из года в год участвуют одни и те же специалисты, но приходят они, по их словам, не за деньгами или за славой, а для того, чтобы освежить свои знания. С учетом того, что мы устанавливаем планку по баллам для попадания в Реестр специалистов стоимостного инжиниринга, участники конкурса, набравшие максимальное количество баллов, могут в него попасть.</w:t>
      </w:r>
    </w:p>
    <w:p w:rsidR="00FD0F55" w:rsidRDefault="00FD0F55" w:rsidP="00FD0F55">
      <w:pPr>
        <w:pStyle w:val="DocumentBody"/>
      </w:pPr>
      <w:r>
        <w:t>- Каким образом проводится этот экзамен?</w:t>
      </w:r>
    </w:p>
    <w:p w:rsidR="00FD0F55" w:rsidRDefault="00FD0F55" w:rsidP="00FD0F55">
      <w:pPr>
        <w:pStyle w:val="DocumentBody"/>
      </w:pPr>
      <w:r>
        <w:t xml:space="preserve">- Экзамен состоит из теории и практики и сдается онлайн - нужно ответить на 50 вопросов: 35 теоретических и 15 практических заданий, причем совершенно конкретных, на основе реальных данных. И если ты теоретик, то практические задачи ты не решишь. Такой специалист, даже сдав теорию, в Реестр не войдет, потому что у него проблемы с практикой. Собственно, наш Реестр - это ответ на вопрос директора строительной компании: какой квалификации его сметчик. При приеме на работу можно попросить сертификат от </w:t>
      </w:r>
      <w:r>
        <w:rPr>
          <w:b/>
        </w:rPr>
        <w:t>НОСТРОЙ</w:t>
      </w:r>
      <w:r>
        <w:t>, что специалист сдал наш экзамен, либо попросить его сдать этот тест. В результате получится максимально объективная оценка его знаний.</w:t>
      </w:r>
    </w:p>
    <w:p w:rsidR="00FD0F55" w:rsidRDefault="00FD0F55" w:rsidP="00FD0F55">
      <w:pPr>
        <w:pStyle w:val="DocumentBody"/>
      </w:pPr>
      <w:r>
        <w:t xml:space="preserve">Второй функционал Реестра - аттестация сотрудников. Например, в муниципалитете есть служба заказчика, которая работает не очень хорошо, из года в год срываются торги, объекты не расторговываются. Так может, служба заказчика неправильно посчитала НМЦК? Аттестуйте их через наш экзамен. Но не нужно превращать его в обязаловку - наш экзамен для того, чтобы выявить пробелы в знаниях и в случае необходимости направить специалиста на обучение. Причем, по моему твердому убеждению, такое обучение не должно быть онлайн, когда сотрудник одновременно вроде бы слушает курс и выполняет свою работу. Я вообще против вебинаров - это бессмысленно, когда человек не понимает, что </w:t>
      </w:r>
      <w:r>
        <w:lastRenderedPageBreak/>
        <w:t>ему говорит лектор, и не может задать вопрос. При этом и сам слушатель совершенно бесконтрольный - может, он включил трансляцию, а сам занимается другими делами.</w:t>
      </w:r>
    </w:p>
    <w:p w:rsidR="00FD0F55" w:rsidRDefault="00FD0F55" w:rsidP="00FD0F55">
      <w:pPr>
        <w:pStyle w:val="DocumentBody"/>
      </w:pPr>
      <w:r>
        <w:t>Таким образом, наш Реестр ответит на вопрос, кто и какой квалификации работает в организациях, а с другой стороны, это очень хороший ресурс для самих сметчиков, чтобы они могли повысить свою самооценку и сказать: у меня высокий уровень знаний, и это подтвердил экзамен в уважаемой организации. Я не купил это место - меня протестировали на независимом сайте, а результаты можно посмотреть в любой момент.</w:t>
      </w:r>
    </w:p>
    <w:p w:rsidR="00FD0F55" w:rsidRDefault="00FD0F55" w:rsidP="00FD0F55">
      <w:pPr>
        <w:pStyle w:val="DocumentBody"/>
      </w:pPr>
      <w:r>
        <w:t>- Вы сказали, что, если у сметчиков есть провалы в знаниях, нужно пойти учиться. А куда?</w:t>
      </w:r>
    </w:p>
    <w:p w:rsidR="00FD0F55" w:rsidRDefault="00FD0F55" w:rsidP="00FD0F55">
      <w:pPr>
        <w:pStyle w:val="DocumentBody"/>
      </w:pPr>
      <w:r>
        <w:t xml:space="preserve">- Это следующая задача. </w:t>
      </w:r>
      <w:r>
        <w:rPr>
          <w:b/>
        </w:rPr>
        <w:t>НОСТРОЙ</w:t>
      </w:r>
      <w:r>
        <w:t xml:space="preserve"> сейчас занимается анализом образовательных программ. Не готовы рекомендовать какие-то курсы или вузы - мы сейчас работаем над программами обучения с точки зрения статистики выявленных пробелов в знаниях экзаменующихся. Хотелось бы скомпоновать это в некие блоки, чтобы люди могли прийти и сказать: я хочу получить знания, например, по определенным нормативным документам - и ему формируется блок обучающих программ по конкретному направлению. Далее будем предлагать всем учебным организациям, которые готовы разработать такие блоки на основе самых свежих знаний, поработать с Нацобъединением на этом направлении. Мы не хотим сотрудничать с вузами, которые дают устаревшие знания, а такие у нас, увы, есть.</w:t>
      </w:r>
    </w:p>
    <w:p w:rsidR="00FD0F55" w:rsidRDefault="00FD0F55" w:rsidP="00FD0F55">
      <w:pPr>
        <w:pStyle w:val="DocumentBody"/>
      </w:pPr>
      <w:r>
        <w:t xml:space="preserve">Поэтому отчасти будем базироваться на профессиональных кафедрах, но и создавать свои. </w:t>
      </w:r>
      <w:r>
        <w:rPr>
          <w:b/>
        </w:rPr>
        <w:t>НОСТРОЙ</w:t>
      </w:r>
      <w:r>
        <w:t xml:space="preserve"> подписал соглашение с Самарским государственным техническим университетом по созданию единственной в стране корпоративной кафедры стоимостного инжиниринга. Собственно говоря, развитие этой кафедры подразумевает, что на ее базе мы будем формировать эти программы. Это не означает, что больше никто не сможет учить по нашим программам - пожалуйста, учитесь в других местах, но главное, чтобы в итоге были получены настоящие актуальные знания.</w:t>
      </w:r>
    </w:p>
    <w:p w:rsidR="00FD0F55" w:rsidRDefault="00FD0F55" w:rsidP="00FD0F55">
      <w:pPr>
        <w:pStyle w:val="DocumentBody"/>
      </w:pPr>
      <w:r>
        <w:t>Возвращаясь к Конгрессу сметчиков, хочу сказать, что на него приехал учиться, прежде всего, реальный бизнес - это специалисты из Россетей, МРСК, Роснефти, Татнефти, РЖД, Росатома и так далее. Были даже эксперты, аккредитованные Минстроем России на проверку проектно-сметной документации.</w:t>
      </w:r>
    </w:p>
    <w:p w:rsidR="00FD0F55" w:rsidRDefault="00FD0F55" w:rsidP="00FD0F55">
      <w:pPr>
        <w:pStyle w:val="DocumentBody"/>
      </w:pPr>
      <w:r>
        <w:t>98% отзывов о Конгрессе положительные, уже просят его повторить, расширить программу. Людям не хватило времени на практические занятия, кто-то хочет, чтобы мы сделали специализацию по программным продуктам, но это уже на перспективу.</w:t>
      </w:r>
    </w:p>
    <w:p w:rsidR="00FD0F55" w:rsidRDefault="00FD0F55" w:rsidP="00FD0F55">
      <w:pPr>
        <w:pStyle w:val="DocumentBody"/>
      </w:pPr>
      <w:r>
        <w:t>- Такой успех удивителен, потому что мероприятий сходной тематики очень много. В чем причина?</w:t>
      </w:r>
    </w:p>
    <w:p w:rsidR="00FD0F55" w:rsidRDefault="00FD0F55" w:rsidP="00FD0F55">
      <w:pPr>
        <w:pStyle w:val="DocumentBody"/>
      </w:pPr>
      <w:r>
        <w:t>- Ни мы, ни наши участники не знали, что Конгресс будет таким большим, и один из отзывов звучал так: это лучшее мероприятие 2023-2024 года. Да, мероприятий подобной тематики много, но я думаю, что у нас была грамотная компоновка программы с точки зрения того, какие есть проблемы, на какие пробелы в знаниях нужно обратить внимание, что подправить, причем по конкретным блокам знаний. Ну, а опыт системы саморегулирования в организации таких мероприятий весьма большой - это четкость, соблюдение регламентов, отсутствие толпы. Была совершенно деловая обстановка, где люди поучились, поработали, пообщались и получили новые знания.</w:t>
      </w:r>
    </w:p>
    <w:p w:rsidR="00FD0F55" w:rsidRDefault="00FD0F55" w:rsidP="00FD0F55">
      <w:pPr>
        <w:pStyle w:val="DocumentBody"/>
      </w:pPr>
      <w:r>
        <w:t>- Как вы полагаете, такой Конгресс нужно проводить ежегодно или чаще?</w:t>
      </w:r>
    </w:p>
    <w:p w:rsidR="00FD0F55" w:rsidRDefault="00FD0F55" w:rsidP="00FD0F55">
      <w:pPr>
        <w:pStyle w:val="DocumentBody"/>
      </w:pPr>
      <w:r>
        <w:t>- Я думаю, что не надо частить, такое мероприятие должно проходить раз в год. Кроме того, бесплатным для участников его сделать невозможно - значит, нужно формировать определенный бюджет. Сметчики - штучный товар, эти специалисты востребованы в течение всего сезона, и отрывать их от работы чаще, чем раз в год, очень сложно. Поэтому для Конгресса нужно выбрать такое время, чтобы для организации было максимально безболезненно направить специалиста на обучение. Кроме того, за год можно проанализировать итоги Конгресса и подготовиться к следующему с учетом самых свежих знаний.</w:t>
      </w:r>
    </w:p>
    <w:p w:rsidR="00FD0F55" w:rsidRDefault="00FD0F55" w:rsidP="00FD0F55">
      <w:pPr>
        <w:pStyle w:val="DocumentBody"/>
      </w:pPr>
      <w:r>
        <w:t>- Это будет всегда Конгресс в Санкт-Петербурге, или он будет кочевать по регионам?</w:t>
      </w:r>
    </w:p>
    <w:p w:rsidR="00FD0F55" w:rsidRDefault="00FD0F55" w:rsidP="00FD0F55">
      <w:pPr>
        <w:pStyle w:val="DocumentBody"/>
      </w:pPr>
      <w:r>
        <w:t>- Я думаю, что нужно делать кочевое мероприятие, потому что у нас огромная страна, в которой не все могут себе позволить направить специалиста очень далеко. Поэтому нужно перемещаться по стране, но с учетом транспортной доступности и удобства приезда из регионов. Поэтому чем дальше мы уедем от Москвы, тем сложнее и дороже людям туда будет добраться.</w:t>
      </w:r>
    </w:p>
    <w:p w:rsidR="00FD0F55" w:rsidRDefault="00FD0F55" w:rsidP="00FD0F55">
      <w:pPr>
        <w:pStyle w:val="DocumentBody"/>
      </w:pPr>
      <w:r>
        <w:t>- Если подводить итог в целом этому мероприятию, первый блин оказался далеко не комом?</w:t>
      </w:r>
    </w:p>
    <w:p w:rsidR="00FD0F55" w:rsidRDefault="00FD0F55" w:rsidP="00FD0F55">
      <w:pPr>
        <w:pStyle w:val="DocumentBody"/>
      </w:pPr>
      <w:r>
        <w:t xml:space="preserve">- Он оказался вкусным и с маслом. Меня порадовали результаты тестирования сметчиков - около 70% участников Конгресса захотели пройти тест, и 70% из них его успешно сдали. Конечно, не все попадут в Реестр, мы берем туда только тех, кто ответит правильно на 70% всех вопросов. Более того, порадовали результаты тех людей, которые не работают в сметном деле. В этом мероприятии, например, участвовали сотрудники СРО - они не сметчики, не умеют составлять сметы, но, даже прослушав эти два дня насыщенные курсы, они набрали по 30-40 баллов. То есть они приехали не просто побыть - но и поучиться, и вернуться в свой регион с определенным багажом знаний. Например, Тульская СРО направила на </w:t>
      </w:r>
      <w:r>
        <w:lastRenderedPageBreak/>
        <w:t>Конгресс своего специалиста и предложила компаниям области принять в нем участие, а сейчас они планируют, вернувшись в свой регион, провести круглый стол по этой же тематике, чтобы участники Конгресса поделились впечатлениями с теми, кто там не был, рассказали, чему они научились, и дали предложения, куда двигаться дальше. То есть знания пошли в массы, зерно, посеянное в головах, обязательно прорастет.</w:t>
      </w:r>
    </w:p>
    <w:p w:rsidR="00FD0F55" w:rsidRDefault="00FD0F55" w:rsidP="00FD0F55">
      <w:pPr>
        <w:pStyle w:val="DocumentBody"/>
      </w:pPr>
      <w:r>
        <w:t>- А участники конкурса сметчиков тоже автоматически войдут в Реестр, или это другое?</w:t>
      </w:r>
    </w:p>
    <w:p w:rsidR="00FD0F55" w:rsidRDefault="00FD0F55" w:rsidP="00FD0F55">
      <w:pPr>
        <w:pStyle w:val="DocumentBody"/>
      </w:pPr>
      <w:r>
        <w:t xml:space="preserve">- Это другое. В рамках Конгресса можно было стать и участником конкурса, и пройти экзамен для Реестра. Участвуя в конкурсе, сметчики проверяют свои знания, состязаются с коллегами, могут попасть в наш экспертный пул. На конкурс у нас зарегистрировались 915 человек - это очередной успех, мы из года в год растем, причем без какой-то особой рекламы конкурса. За прошлые два года в конкурсе участвовали 1200 человек, так что рост налицо. И это тоже показатель популярности наших предложений - люди ориентируются на </w:t>
      </w:r>
      <w:r>
        <w:rPr>
          <w:b/>
        </w:rPr>
        <w:t>НОСТРОЙ</w:t>
      </w:r>
      <w:r>
        <w:t xml:space="preserve">, а задачи, которые президент </w:t>
      </w:r>
      <w:r>
        <w:rPr>
          <w:b/>
        </w:rPr>
        <w:t>НОСТРОЙ</w:t>
      </w:r>
      <w:r>
        <w:t xml:space="preserve"> ставит в части ценообразования, актуальны для строительных компаний.</w:t>
      </w:r>
    </w:p>
    <w:p w:rsidR="00FD0F55" w:rsidRDefault="00FD0F55" w:rsidP="00FD0F55">
      <w:pPr>
        <w:pStyle w:val="DocumentBody"/>
      </w:pPr>
      <w:r>
        <w:t xml:space="preserve">- Если доводить до конца вопрос о Реестре, я так понимаю, что это новый продукт, который </w:t>
      </w:r>
      <w:r>
        <w:rPr>
          <w:b/>
        </w:rPr>
        <w:t>НОСТРОЙ</w:t>
      </w:r>
      <w:r>
        <w:t xml:space="preserve"> пока особо не продвигал?</w:t>
      </w:r>
    </w:p>
    <w:p w:rsidR="00FD0F55" w:rsidRDefault="00FD0F55" w:rsidP="00FD0F55">
      <w:pPr>
        <w:pStyle w:val="DocumentBody"/>
      </w:pPr>
      <w:r>
        <w:t>- Да, по сути, Реестр - это закрытый элитный клуб профессионалов, который не нуждается в особом пиаре. Думаю, что информация об этом клубе разойдется в профессиональной среде очень быстро, весь задача - не распиарить продукт, а через систему саморегулируемых организаций довести до руководителей строительных компаний, что есть Реестр, где они могут получить информацию о специалистах, пригласить на работу или проверить на экзамене своих сметчиков. 31 мая мы запустили Реестр в работу и опубликовали первый список из 221 члена Реестра, которые подходят под наши критерии.</w:t>
      </w:r>
    </w:p>
    <w:p w:rsidR="00FD0F55" w:rsidRDefault="00FD0F55" w:rsidP="00FD0F55">
      <w:pPr>
        <w:pStyle w:val="DocumentBody"/>
      </w:pPr>
      <w:r>
        <w:t>При этом мы не поддерживаем предложение включить всех участников Конгресса в этот реестр автоматически. Мы блюдем чистоту рядов членов Реестра - в интернете нельзя найти ни вопросов, ни ответов этого экзамена, чтобы даже если захочешь, ты не смог купить там место. Это будет закрытый клуб, и я очень надеюсь, что нам удастся сохранить все, что мы задумали, в изначальном виде.</w:t>
      </w:r>
    </w:p>
    <w:p w:rsidR="00FD0F55" w:rsidRDefault="00FD0F55" w:rsidP="00FD0F55">
      <w:pPr>
        <w:pStyle w:val="DocumentBody"/>
      </w:pPr>
      <w:r>
        <w:t xml:space="preserve">А пока любой желающий может на сайте </w:t>
      </w:r>
      <w:r>
        <w:rPr>
          <w:b/>
        </w:rPr>
        <w:t>НОСТРОЙ</w:t>
      </w:r>
      <w:r>
        <w:t xml:space="preserve"> подать заявку, и по ней будет сформирован и направлен тест для прохождения экзамена. Первые специалисты (их, напомню, 221) уже внесены в Реестр, всем им мы выдаем электронные сертификаты, чтобы они могли предоставить их своему работодателю, а работодатель и любой другой желающий может проверить в Реестре, что этот сертификат реально существует.</w:t>
      </w:r>
    </w:p>
    <w:p w:rsidR="00FD0F55" w:rsidRDefault="009707CA" w:rsidP="00FD0F55">
      <w:hyperlink r:id="rId9" w:history="1">
        <w:r w:rsidR="00FD0F55">
          <w:rPr>
            <w:rStyle w:val="DocumentOriginalLink"/>
          </w:rPr>
          <w:t>https://nostroy.ru/company/news/?COMP_ID=t_news&amp;CUR_TAB=0&amp;eid=39309</w:t>
        </w:r>
      </w:hyperlink>
    </w:p>
    <w:p w:rsidR="00FD0F55" w:rsidRDefault="00FD0F55" w:rsidP="00FD0F55">
      <w:pPr>
        <w:rPr>
          <w:rStyle w:val="NavigationLink"/>
        </w:rPr>
      </w:pPr>
      <w:r>
        <w:rPr>
          <w:sz w:val="18"/>
        </w:rPr>
        <w:t>назад: </w:t>
      </w:r>
      <w:hyperlink w:anchor="ref_toc" w:history="1">
        <w:r>
          <w:rPr>
            <w:rStyle w:val="NavigationLink"/>
          </w:rPr>
          <w:t>оглавление</w:t>
        </w:r>
      </w:hyperlink>
    </w:p>
    <w:p w:rsidR="00103055" w:rsidRPr="00843B9A" w:rsidRDefault="00103055" w:rsidP="00103055">
      <w:pPr>
        <w:spacing w:line="240" w:lineRule="auto"/>
        <w:rPr>
          <w:rFonts w:eastAsia="Times New Roman" w:cs="Arial"/>
          <w:b/>
          <w:bCs/>
          <w:color w:val="808080"/>
          <w:szCs w:val="24"/>
          <w:lang w:eastAsia="ru-RU"/>
        </w:rPr>
      </w:pPr>
      <w:r w:rsidRPr="00843B9A">
        <w:rPr>
          <w:rFonts w:eastAsia="Times New Roman" w:cs="Arial"/>
          <w:b/>
          <w:bCs/>
          <w:color w:val="808080"/>
          <w:szCs w:val="24"/>
          <w:lang w:eastAsia="ru-RU"/>
        </w:rPr>
        <w:t>Сообщения с аналогичным содержанием:</w:t>
      </w:r>
    </w:p>
    <w:p w:rsidR="00103055" w:rsidRPr="00AA4485" w:rsidRDefault="00103055" w:rsidP="00103055">
      <w:pPr>
        <w:spacing w:line="240" w:lineRule="auto"/>
        <w:rPr>
          <w:b/>
          <w:sz w:val="16"/>
        </w:rPr>
      </w:pPr>
      <w:r>
        <w:rPr>
          <w:b/>
          <w:sz w:val="16"/>
        </w:rPr>
        <w:t>17</w:t>
      </w:r>
      <w:r w:rsidRPr="00AA4485">
        <w:rPr>
          <w:b/>
          <w:sz w:val="16"/>
        </w:rPr>
        <w:t>.06.2024 Ведомости (vedomosti.ru)</w:t>
      </w:r>
      <w:r w:rsidRPr="00AA4485">
        <w:rPr>
          <w:b/>
          <w:sz w:val="16"/>
        </w:rPr>
        <w:br/>
      </w:r>
      <w:r w:rsidRPr="00103055">
        <w:rPr>
          <w:b/>
          <w:sz w:val="16"/>
        </w:rPr>
        <w:t>Павел Малахов: Сметчик – специалист штучный, и его нужно правильно оценить</w:t>
      </w:r>
      <w:r w:rsidRPr="00AA4485">
        <w:rPr>
          <w:b/>
          <w:sz w:val="16"/>
        </w:rPr>
        <w:br/>
      </w:r>
      <w:r w:rsidRPr="00103055">
        <w:rPr>
          <w:color w:val="0000FF"/>
          <w:sz w:val="18"/>
          <w:u w:val="single"/>
        </w:rPr>
        <w:t>https://www.vedomosti.ru/press_releases/2024/06/17/pavel-malahov-smetchik--spetsialist-shtuchnii-i-ego-nuzhno-pravilno-otsenit</w:t>
      </w:r>
    </w:p>
    <w:p w:rsidR="00FD0F55" w:rsidRDefault="00FD0F55" w:rsidP="00FD0F55">
      <w:pPr>
        <w:pStyle w:val="4"/>
      </w:pPr>
      <w:bookmarkStart w:id="35" w:name="_Toc169546862"/>
      <w:bookmarkStart w:id="36" w:name="_Toc169593759"/>
      <w:r>
        <w:rPr>
          <w:rStyle w:val="DocumentDate"/>
        </w:rPr>
        <w:t>17.06.2024</w:t>
      </w:r>
      <w:r>
        <w:br/>
      </w:r>
      <w:r>
        <w:rPr>
          <w:rStyle w:val="DocumentSource"/>
        </w:rPr>
        <w:t>Национальное объединение строителей (nostroy.ru)</w:t>
      </w:r>
      <w:r>
        <w:br/>
      </w:r>
      <w:r>
        <w:rPr>
          <w:rStyle w:val="DocumentName"/>
        </w:rPr>
        <w:t>Комитет НОСТРОЙ по цифровой трансформации строительной отрасли провел очередное заседание</w:t>
      </w:r>
      <w:bookmarkEnd w:id="35"/>
      <w:bookmarkEnd w:id="36"/>
    </w:p>
    <w:p w:rsidR="00FD0F55" w:rsidRDefault="00FD0F55" w:rsidP="00FD0F55">
      <w:pPr>
        <w:pStyle w:val="DocumentBody"/>
      </w:pPr>
      <w:r>
        <w:t xml:space="preserve">17 июня 2024 года состоялось очередное заседание Комитета </w:t>
      </w:r>
      <w:r>
        <w:rPr>
          <w:b/>
        </w:rPr>
        <w:t>Национального объединения строителей</w:t>
      </w:r>
      <w:r>
        <w:t xml:space="preserve"> по цифровой трансформации под председательством его руководителя Ирины Кузьма.</w:t>
      </w:r>
    </w:p>
    <w:p w:rsidR="00FD0F55" w:rsidRDefault="00FD0F55" w:rsidP="00FD0F55">
      <w:pPr>
        <w:pStyle w:val="DocumentBody"/>
      </w:pPr>
      <w:r>
        <w:t xml:space="preserve">В заседании приняли участие члены Комитета, а также курирующий направление вице-президент </w:t>
      </w:r>
      <w:r>
        <w:rPr>
          <w:b/>
        </w:rPr>
        <w:t>НОСТРОЙ</w:t>
      </w:r>
      <w:r>
        <w:t xml:space="preserve"> Антон </w:t>
      </w:r>
      <w:r>
        <w:rPr>
          <w:b/>
        </w:rPr>
        <w:t>Мороз</w:t>
      </w:r>
      <w:r>
        <w:t xml:space="preserve">, заместители руководителя аппарата </w:t>
      </w:r>
      <w:r>
        <w:rPr>
          <w:b/>
        </w:rPr>
        <w:t>НОСТРОЙ</w:t>
      </w:r>
      <w:r>
        <w:t xml:space="preserve"> Валерий Карпов, Виталий Ерёмин, Павел Малахов, директор Департамента технического регулирования </w:t>
      </w:r>
      <w:r>
        <w:rPr>
          <w:b/>
        </w:rPr>
        <w:t>НОСТРОЙ</w:t>
      </w:r>
      <w:r>
        <w:t xml:space="preserve"> Ольга Мальцева, координаторы </w:t>
      </w:r>
      <w:r>
        <w:rPr>
          <w:b/>
        </w:rPr>
        <w:t>НОСТРОЙ</w:t>
      </w:r>
      <w:r>
        <w:t>: по Уральскому федеральному округу - Юрий Десятков, по Сибирскому федеральному округу - Максим Федорченко. К заседанию также подключился исполнительный директор ГК «СиСофт» (CSoft) Михаил Бочаров, президент Ассоциации организаций по развитию технологий информационного моделирования в строительстве и ЖКХ («БИМ-Ассоциация») Александра Никульцева и другие.</w:t>
      </w:r>
    </w:p>
    <w:p w:rsidR="00FD0F55" w:rsidRDefault="00FD0F55" w:rsidP="00FD0F55">
      <w:pPr>
        <w:pStyle w:val="DocumentBody"/>
      </w:pPr>
      <w:r>
        <w:t xml:space="preserve">Антон </w:t>
      </w:r>
      <w:r>
        <w:rPr>
          <w:b/>
        </w:rPr>
        <w:t>Мороз</w:t>
      </w:r>
      <w:r>
        <w:t xml:space="preserve"> заострил внимание членов Комитета на Лабораторном кластере - информационной системе, предназначенной для достижения целей саморегулирования в строительстве, установленных ГрК РФ, путем проведения независимой оценки характеристик строительных материалов и изделий и подтверждения их качества для обеспечения безопасности объектов капитального строительства.</w:t>
      </w:r>
    </w:p>
    <w:p w:rsidR="00FD0F55" w:rsidRDefault="00FD0F55" w:rsidP="00FD0F55">
      <w:pPr>
        <w:pStyle w:val="DocumentBody"/>
      </w:pPr>
      <w:r>
        <w:lastRenderedPageBreak/>
        <w:t xml:space="preserve">«Президент </w:t>
      </w:r>
      <w:r>
        <w:rPr>
          <w:b/>
        </w:rPr>
        <w:t>НОСТРОЙ</w:t>
      </w:r>
      <w:r>
        <w:t xml:space="preserve"> Антон </w:t>
      </w:r>
      <w:r>
        <w:rPr>
          <w:b/>
        </w:rPr>
        <w:t>Глушков</w:t>
      </w:r>
      <w:r>
        <w:t xml:space="preserve"> уделяет большое внимание построению Лабораторного кластера. Я надеюсь, что все мы с вами подключимся к этой работе и еще один сервис </w:t>
      </w:r>
      <w:r>
        <w:rPr>
          <w:b/>
        </w:rPr>
        <w:t>Национального объединения строителей</w:t>
      </w:r>
      <w:r>
        <w:t xml:space="preserve"> станет таким же качественным, полезным и вообще одним из лучших в нашей стране, какими являются все остальные разрабатываемые нами сервисы», - сказал вице-президент </w:t>
      </w:r>
      <w:r>
        <w:rPr>
          <w:b/>
        </w:rPr>
        <w:t>НОСТРОЙ</w:t>
      </w:r>
      <w:r>
        <w:t>.</w:t>
      </w:r>
    </w:p>
    <w:p w:rsidR="00FD0F55" w:rsidRDefault="00FD0F55" w:rsidP="00FD0F55">
      <w:pPr>
        <w:pStyle w:val="DocumentBody"/>
      </w:pPr>
      <w:r>
        <w:t>С докладом и анализом вышедшего недавно постановления Правительства Российской Федерации от 17.05.2024 № 614 «Об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 выступил исполнительный директор ГК «СиСофт» (CSoft) Михаил Бочаров, обратив внимание на некоторые особенности документа.</w:t>
      </w:r>
    </w:p>
    <w:p w:rsidR="00FD0F55" w:rsidRDefault="00FD0F55" w:rsidP="00FD0F55">
      <w:pPr>
        <w:pStyle w:val="DocumentBody"/>
      </w:pPr>
      <w:r>
        <w:t>Валерий Карпов доложил по вопросу об определении перечня XML-схем документов, необходимых для формирования и ведения информационной модели объекта капитального строительства, разработка и доработка которых целесообразна к проведению в первоочередном порядке.</w:t>
      </w:r>
    </w:p>
    <w:p w:rsidR="00FD0F55" w:rsidRDefault="00FD0F55" w:rsidP="00FD0F55">
      <w:pPr>
        <w:pStyle w:val="DocumentBody"/>
      </w:pPr>
      <w:r>
        <w:t>Он представил план работы НПА/НТД в части разработки и внедрения схем XML, структуру рабочей подгруппы по разработке и апробации XML-схем и иных форматов ИМ ОКС и структуру регламента деятельности этой подгруппы.</w:t>
      </w:r>
    </w:p>
    <w:p w:rsidR="00FD0F55" w:rsidRDefault="00FD0F55" w:rsidP="00FD0F55">
      <w:pPr>
        <w:pStyle w:val="DocumentBody"/>
      </w:pPr>
      <w:r>
        <w:t>Президент Ассоциации организаций по развитию технологий информационного моделирования в строительстве и ЖКХ («БИМ-Ассоциация») Александра Никульцева рассказала об успешно проведенном первом мероприятии по независимой оценке квалификации специалистов 7-го уровня «Специалист по управлению процессами информационного моделирования объекта капитального строительства на этапах его жизненного цикла» и «Специалист по управлению деятельностью организаций по внедрению, поддержке и развитию технологий информационного моделирования объектов капитального строительства» на уровне организации.</w:t>
      </w:r>
    </w:p>
    <w:p w:rsidR="00FD0F55" w:rsidRDefault="00FD0F55" w:rsidP="00FD0F55">
      <w:pPr>
        <w:pStyle w:val="DocumentBody"/>
      </w:pPr>
      <w:r>
        <w:t xml:space="preserve">Ольга Мальцева подробно рассказала о Лабораторном кластере </w:t>
      </w:r>
      <w:r>
        <w:rPr>
          <w:b/>
        </w:rPr>
        <w:t>НОСТРОЙ</w:t>
      </w:r>
      <w:r>
        <w:t>, сообщив, что интерес к принятию участия в его формировании проявили свыше 500 лабораторий - исполнителей в 60 субъектах, в том числе новые территории и Республика Беларусь. Она подчеркнула, что в системе может зарегистрироваться любое заинтересованное лицо - личный кабинет предусмотрен как для строительной компании, так и для лабораторий и СРО, и призвала коллег популяризировать на всех уровнях эту интересную работу.</w:t>
      </w:r>
    </w:p>
    <w:p w:rsidR="00FD0F55" w:rsidRDefault="009707CA" w:rsidP="00FD0F55">
      <w:hyperlink r:id="rId10" w:history="1">
        <w:r w:rsidR="00FD0F55">
          <w:rPr>
            <w:rStyle w:val="DocumentOriginalLink"/>
          </w:rPr>
          <w:t>https://nostroy.ru/company/news/?COMP_ID=t_news&amp;CUR_TAB=0&amp;eid=39312</w:t>
        </w:r>
      </w:hyperlink>
    </w:p>
    <w:p w:rsidR="00FD0F55" w:rsidRDefault="00FD0F55" w:rsidP="00FD0F55">
      <w:pPr>
        <w:rPr>
          <w:rStyle w:val="NavigationLink"/>
        </w:rPr>
      </w:pPr>
      <w:r>
        <w:rPr>
          <w:sz w:val="18"/>
        </w:rPr>
        <w:t>назад: </w:t>
      </w:r>
      <w:hyperlink w:anchor="ref_toc" w:history="1">
        <w:r>
          <w:rPr>
            <w:rStyle w:val="NavigationLink"/>
          </w:rPr>
          <w:t>оглавление</w:t>
        </w:r>
      </w:hyperlink>
    </w:p>
    <w:p w:rsidR="003A287F" w:rsidRPr="00843B9A" w:rsidRDefault="003A287F" w:rsidP="003A287F">
      <w:pPr>
        <w:spacing w:line="240" w:lineRule="auto"/>
        <w:rPr>
          <w:rFonts w:eastAsia="Times New Roman" w:cs="Arial"/>
          <w:b/>
          <w:bCs/>
          <w:color w:val="808080"/>
          <w:szCs w:val="24"/>
          <w:lang w:eastAsia="ru-RU"/>
        </w:rPr>
      </w:pPr>
      <w:r w:rsidRPr="00843B9A">
        <w:rPr>
          <w:rFonts w:eastAsia="Times New Roman" w:cs="Arial"/>
          <w:b/>
          <w:bCs/>
          <w:color w:val="808080"/>
          <w:szCs w:val="24"/>
          <w:lang w:eastAsia="ru-RU"/>
        </w:rPr>
        <w:t>Сообщения с аналогичным содержанием:</w:t>
      </w:r>
    </w:p>
    <w:p w:rsidR="003A287F" w:rsidRPr="00AA4485" w:rsidRDefault="003A287F" w:rsidP="003A287F">
      <w:pPr>
        <w:spacing w:line="240" w:lineRule="auto"/>
        <w:rPr>
          <w:b/>
          <w:sz w:val="16"/>
        </w:rPr>
      </w:pPr>
      <w:r>
        <w:rPr>
          <w:b/>
          <w:sz w:val="16"/>
        </w:rPr>
        <w:t>1</w:t>
      </w:r>
      <w:r>
        <w:rPr>
          <w:b/>
          <w:sz w:val="16"/>
        </w:rPr>
        <w:t>7</w:t>
      </w:r>
      <w:r w:rsidRPr="00AA4485">
        <w:rPr>
          <w:b/>
          <w:sz w:val="16"/>
        </w:rPr>
        <w:t>.06.2024 Ведомости (vedomosti.ru)</w:t>
      </w:r>
      <w:r w:rsidRPr="00AA4485">
        <w:rPr>
          <w:b/>
          <w:sz w:val="16"/>
        </w:rPr>
        <w:br/>
      </w:r>
      <w:r w:rsidRPr="003A287F">
        <w:rPr>
          <w:b/>
          <w:sz w:val="16"/>
        </w:rPr>
        <w:t>Комитет НОСТРОЙ по цифровой трансформации строительной отрасли провел очередное заседание</w:t>
      </w:r>
      <w:r w:rsidRPr="00AA4485">
        <w:rPr>
          <w:b/>
          <w:sz w:val="16"/>
        </w:rPr>
        <w:br/>
      </w:r>
      <w:r w:rsidRPr="003A287F">
        <w:rPr>
          <w:color w:val="0000FF"/>
          <w:sz w:val="18"/>
          <w:u w:val="single"/>
        </w:rPr>
        <w:t>https://www.vedomosti.ru/press_releases/2024/06/17/komitet-nostroi-po-tsifrovoi-transformatsii-stroitelnoi-otrasli-provel-ocherednoe-zasedanie</w:t>
      </w:r>
    </w:p>
    <w:p w:rsidR="00C53CE9" w:rsidRPr="00C53CE9" w:rsidRDefault="00C53CE9" w:rsidP="00C53CE9">
      <w:pPr>
        <w:keepNext/>
        <w:keepLines/>
        <w:spacing w:before="200" w:line="240" w:lineRule="auto"/>
        <w:outlineLvl w:val="3"/>
        <w:rPr>
          <w:rFonts w:eastAsiaTheme="majorEastAsia" w:cstheme="majorBidi"/>
          <w:b/>
          <w:bCs/>
          <w:iCs/>
          <w:sz w:val="24"/>
        </w:rPr>
      </w:pPr>
      <w:bookmarkStart w:id="37" w:name="_Toc169593760"/>
      <w:r w:rsidRPr="00C53CE9">
        <w:rPr>
          <w:rFonts w:eastAsiaTheme="majorEastAsia" w:cstheme="majorBidi"/>
          <w:b/>
          <w:bCs/>
          <w:iCs/>
          <w:sz w:val="16"/>
        </w:rPr>
        <w:t>17.06.2024</w:t>
      </w:r>
      <w:r w:rsidRPr="00C53CE9">
        <w:rPr>
          <w:rFonts w:eastAsiaTheme="majorEastAsia" w:cstheme="majorBidi"/>
          <w:b/>
          <w:bCs/>
          <w:iCs/>
          <w:sz w:val="24"/>
        </w:rPr>
        <w:br/>
      </w:r>
      <w:r w:rsidRPr="00C53CE9">
        <w:rPr>
          <w:rFonts w:eastAsiaTheme="majorEastAsia" w:cstheme="majorBidi"/>
          <w:b/>
          <w:bCs/>
          <w:iCs/>
          <w:sz w:val="16"/>
        </w:rPr>
        <w:t>Национальное объединение строителей (nostroy.ru)</w:t>
      </w:r>
      <w:r w:rsidRPr="00C53CE9">
        <w:rPr>
          <w:rFonts w:eastAsiaTheme="majorEastAsia" w:cstheme="majorBidi"/>
          <w:b/>
          <w:bCs/>
          <w:iCs/>
          <w:sz w:val="24"/>
        </w:rPr>
        <w:br/>
        <w:t>Состоялось заседание Экспертного совета НОСТРОЙ</w:t>
      </w:r>
      <w:bookmarkEnd w:id="30"/>
      <w:bookmarkEnd w:id="37"/>
    </w:p>
    <w:p w:rsidR="00C53CE9" w:rsidRPr="00C53CE9" w:rsidRDefault="00C53CE9" w:rsidP="00C53CE9">
      <w:pPr>
        <w:spacing w:before="0" w:line="240" w:lineRule="auto"/>
        <w:ind w:firstLine="567"/>
        <w:jc w:val="both"/>
        <w:rPr>
          <w:sz w:val="18"/>
        </w:rPr>
      </w:pPr>
      <w:r w:rsidRPr="00C53CE9">
        <w:rPr>
          <w:sz w:val="18"/>
        </w:rPr>
        <w:t xml:space="preserve">Очередное, 119-е заседание Экспертного совета </w:t>
      </w:r>
      <w:r w:rsidRPr="00C53CE9">
        <w:rPr>
          <w:b/>
          <w:sz w:val="18"/>
        </w:rPr>
        <w:t>НОСТРОЙ</w:t>
      </w:r>
      <w:r w:rsidRPr="00C53CE9">
        <w:rPr>
          <w:sz w:val="18"/>
        </w:rPr>
        <w:t xml:space="preserve"> по вопросам совершенствования законодательства в строительной сфере состоялось 14 июня 2024 года в Москве под председательством Алексея Белоусова. В нем приняли участие 22 из 33 членов Экспертного совета, а также вице-президент </w:t>
      </w:r>
      <w:r w:rsidRPr="00C53CE9">
        <w:rPr>
          <w:b/>
          <w:sz w:val="18"/>
        </w:rPr>
        <w:t>НОСТРОЙ</w:t>
      </w:r>
      <w:r w:rsidRPr="00C53CE9">
        <w:rPr>
          <w:sz w:val="18"/>
        </w:rPr>
        <w:t xml:space="preserve"> Аркадий </w:t>
      </w:r>
      <w:r w:rsidRPr="00C53CE9">
        <w:rPr>
          <w:b/>
          <w:sz w:val="18"/>
        </w:rPr>
        <w:t>Чернецкий</w:t>
      </w:r>
      <w:r w:rsidRPr="00C53CE9">
        <w:rPr>
          <w:sz w:val="18"/>
        </w:rPr>
        <w:t>.</w:t>
      </w:r>
    </w:p>
    <w:p w:rsidR="00C53CE9" w:rsidRPr="00C53CE9" w:rsidRDefault="00C53CE9" w:rsidP="00C53CE9">
      <w:pPr>
        <w:spacing w:before="0" w:line="240" w:lineRule="auto"/>
        <w:ind w:firstLine="567"/>
        <w:jc w:val="both"/>
        <w:rPr>
          <w:sz w:val="18"/>
        </w:rPr>
      </w:pPr>
      <w:r w:rsidRPr="00C53CE9">
        <w:rPr>
          <w:sz w:val="18"/>
        </w:rPr>
        <w:t>В ходе заседания Экспертным советом утверждены 2 экспертных заключения, рассмотрено 3 проекта нормативных правовых актов, созданы 2 рабочие группы.</w:t>
      </w:r>
    </w:p>
    <w:p w:rsidR="00C53CE9" w:rsidRPr="00C53CE9" w:rsidRDefault="00C53CE9" w:rsidP="00C53CE9">
      <w:pPr>
        <w:spacing w:before="0" w:line="240" w:lineRule="auto"/>
        <w:ind w:firstLine="567"/>
        <w:jc w:val="both"/>
        <w:rPr>
          <w:sz w:val="18"/>
        </w:rPr>
      </w:pPr>
      <w:r w:rsidRPr="00C53CE9">
        <w:rPr>
          <w:sz w:val="18"/>
        </w:rPr>
        <w:t>Никита Самусевич представил экспертное заключение на проект федерального закона «О внесении изменений в статьи 48 и 52 Градостроительного кодекса Российской Федерации». Экспертное заключение утверждено единогласно.</w:t>
      </w:r>
    </w:p>
    <w:p w:rsidR="00C53CE9" w:rsidRPr="00C53CE9" w:rsidRDefault="00C53CE9" w:rsidP="00C53CE9">
      <w:pPr>
        <w:spacing w:before="0" w:line="240" w:lineRule="auto"/>
        <w:ind w:firstLine="567"/>
        <w:jc w:val="both"/>
        <w:rPr>
          <w:sz w:val="18"/>
        </w:rPr>
      </w:pPr>
      <w:r w:rsidRPr="00C53CE9">
        <w:rPr>
          <w:sz w:val="18"/>
        </w:rPr>
        <w:t>Леонид Бандорин доложил о положительном экспертном заключении на законопроект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Экспертное заключение утверждено единогласно. Также принято решение о вхождении членов Экспертного совета в состав рабочей группы при Министерстве культуры Российской Федерации.</w:t>
      </w:r>
    </w:p>
    <w:p w:rsidR="00C53CE9" w:rsidRPr="00C53CE9" w:rsidRDefault="00C53CE9" w:rsidP="00C53CE9">
      <w:pPr>
        <w:spacing w:before="0" w:line="240" w:lineRule="auto"/>
        <w:ind w:firstLine="567"/>
        <w:jc w:val="both"/>
        <w:rPr>
          <w:sz w:val="18"/>
        </w:rPr>
      </w:pPr>
      <w:r w:rsidRPr="00C53CE9">
        <w:rPr>
          <w:sz w:val="18"/>
        </w:rPr>
        <w:t>Алексей Белоусов рассказал о проекте федерального закона № 635611-8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итогам обсуждения создана рабочая группа для подготовки экспертного заключения.</w:t>
      </w:r>
    </w:p>
    <w:p w:rsidR="00C53CE9" w:rsidRPr="00C53CE9" w:rsidRDefault="00C53CE9" w:rsidP="00C53CE9">
      <w:pPr>
        <w:spacing w:before="0" w:line="240" w:lineRule="auto"/>
        <w:ind w:firstLine="567"/>
        <w:jc w:val="both"/>
        <w:rPr>
          <w:sz w:val="18"/>
        </w:rPr>
      </w:pPr>
      <w:r w:rsidRPr="00C53CE9">
        <w:rPr>
          <w:sz w:val="18"/>
        </w:rPr>
        <w:lastRenderedPageBreak/>
        <w:t>Также Алексей Белоусов представил проект федерального закона № 634320-8 «О внесении изменений в статьи 156 и 162 Жилищного кодекса Российской Федерации», по результатам рассмотрения которого принято решение о подготовке письма с изложением позиции Экспертного совета по указанному вопросу.</w:t>
      </w:r>
    </w:p>
    <w:p w:rsidR="00C53CE9" w:rsidRPr="00C53CE9" w:rsidRDefault="00C53CE9" w:rsidP="00C53CE9">
      <w:pPr>
        <w:spacing w:before="0" w:line="240" w:lineRule="auto"/>
        <w:ind w:firstLine="567"/>
        <w:jc w:val="both"/>
        <w:rPr>
          <w:sz w:val="18"/>
        </w:rPr>
      </w:pPr>
      <w:r w:rsidRPr="00C53CE9">
        <w:rPr>
          <w:sz w:val="18"/>
        </w:rPr>
        <w:t>Наталья Дубинина доложила о проекте федерального закона № 633966-8 «О внесении изменений в отдельные законодательные акты Российской Федерации». По итогам обсуждения создана рабочая группа для подготовки экспертного заключения.</w:t>
      </w:r>
    </w:p>
    <w:p w:rsidR="00C53CE9" w:rsidRPr="00C53CE9" w:rsidRDefault="00C53CE9" w:rsidP="00C53CE9">
      <w:pPr>
        <w:spacing w:before="0" w:line="240" w:lineRule="auto"/>
        <w:ind w:firstLine="567"/>
        <w:jc w:val="both"/>
        <w:rPr>
          <w:sz w:val="18"/>
        </w:rPr>
      </w:pPr>
      <w:r w:rsidRPr="00C53CE9">
        <w:rPr>
          <w:sz w:val="18"/>
        </w:rPr>
        <w:t>По итогам заседания Экспертным советом внесены изменения в План работы на I полугодие 2024 года.</w:t>
      </w:r>
    </w:p>
    <w:p w:rsidR="00C53CE9" w:rsidRPr="00C53CE9" w:rsidRDefault="00C53CE9" w:rsidP="00C53CE9">
      <w:pPr>
        <w:spacing w:before="0" w:line="240" w:lineRule="auto"/>
        <w:ind w:firstLine="567"/>
        <w:jc w:val="both"/>
        <w:rPr>
          <w:sz w:val="18"/>
        </w:rPr>
      </w:pPr>
      <w:r w:rsidRPr="00C53CE9">
        <w:rPr>
          <w:sz w:val="18"/>
        </w:rPr>
        <w:t>Очередное заседание Экспертного совета состоится 19 июля 2024 года в Санкт-Петербурге, об этом сообщил Алексей Белоусов.</w:t>
      </w:r>
    </w:p>
    <w:p w:rsidR="00C53CE9" w:rsidRPr="00C53CE9" w:rsidRDefault="00C53CE9" w:rsidP="00C53CE9">
      <w:pPr>
        <w:rPr>
          <w:sz w:val="16"/>
        </w:rPr>
      </w:pPr>
      <w:r w:rsidRPr="00C53CE9">
        <w:rPr>
          <w:sz w:val="16"/>
        </w:rPr>
        <w:t>Алексей Белоусов</w:t>
      </w:r>
    </w:p>
    <w:p w:rsidR="00C53CE9" w:rsidRPr="00C53CE9" w:rsidRDefault="009707CA" w:rsidP="00C53CE9">
      <w:hyperlink r:id="rId11" w:history="1">
        <w:r w:rsidR="00C53CE9" w:rsidRPr="00C53CE9">
          <w:rPr>
            <w:color w:val="0000FF"/>
            <w:sz w:val="18"/>
            <w:u w:val="single"/>
          </w:rPr>
          <w:t>https://nostroy.ru/company/news/?COMP_ID=t_news&amp;CUR_TAB=0&amp;eid=39307</w:t>
        </w:r>
      </w:hyperlink>
    </w:p>
    <w:p w:rsidR="00C53CE9" w:rsidRPr="00C53CE9" w:rsidRDefault="00C53CE9" w:rsidP="00C53CE9">
      <w:r w:rsidRPr="00C53CE9">
        <w:rPr>
          <w:sz w:val="18"/>
        </w:rPr>
        <w:t>назад: </w:t>
      </w:r>
      <w:hyperlink w:anchor="ref_toc" w:history="1">
        <w:r w:rsidRPr="00C53CE9">
          <w:rPr>
            <w:color w:val="0000FF"/>
            <w:sz w:val="18"/>
            <w:u w:val="single"/>
          </w:rPr>
          <w:t>оглавление</w:t>
        </w:r>
      </w:hyperlink>
    </w:p>
    <w:p w:rsidR="00C53CE9" w:rsidRPr="00C53CE9" w:rsidRDefault="00C53CE9" w:rsidP="00C53CE9">
      <w:pPr>
        <w:spacing w:line="240" w:lineRule="auto"/>
        <w:rPr>
          <w:rFonts w:eastAsia="Times New Roman" w:cs="Arial"/>
          <w:b/>
          <w:bCs/>
          <w:color w:val="808080"/>
          <w:szCs w:val="24"/>
          <w:lang w:eastAsia="ru-RU"/>
        </w:rPr>
      </w:pPr>
      <w:r w:rsidRPr="00C53CE9">
        <w:rPr>
          <w:rFonts w:eastAsia="Times New Roman" w:cs="Arial"/>
          <w:b/>
          <w:bCs/>
          <w:color w:val="808080"/>
          <w:szCs w:val="24"/>
          <w:lang w:eastAsia="ru-RU"/>
        </w:rPr>
        <w:t>Сообщения с аналогичным содержанием:</w:t>
      </w:r>
    </w:p>
    <w:p w:rsidR="00C53CE9" w:rsidRDefault="00C53CE9" w:rsidP="00C53CE9">
      <w:pPr>
        <w:spacing w:line="240" w:lineRule="auto"/>
        <w:rPr>
          <w:color w:val="0000FF"/>
          <w:sz w:val="18"/>
          <w:u w:val="single"/>
        </w:rPr>
      </w:pPr>
      <w:r w:rsidRPr="00C53CE9">
        <w:rPr>
          <w:b/>
          <w:sz w:val="16"/>
        </w:rPr>
        <w:t>17.06.2024 ЗаНоСтрой.РФ (zanostroy.ru)</w:t>
      </w:r>
      <w:r w:rsidRPr="00C53CE9">
        <w:rPr>
          <w:b/>
          <w:sz w:val="16"/>
        </w:rPr>
        <w:br/>
        <w:t>Какие вопросы рассмотрели на своём заседании члены Экспертного совета НОСТРОЙ</w:t>
      </w:r>
      <w:r w:rsidRPr="00C53CE9">
        <w:rPr>
          <w:b/>
          <w:sz w:val="16"/>
        </w:rPr>
        <w:br/>
      </w:r>
      <w:hyperlink r:id="rId12" w:history="1">
        <w:r w:rsidRPr="00C53CE9">
          <w:rPr>
            <w:color w:val="0000FF"/>
            <w:sz w:val="18"/>
            <w:u w:val="single"/>
          </w:rPr>
          <w:t>http://zanostroy.ru/news/2024/06/17/4280.html</w:t>
        </w:r>
      </w:hyperlink>
    </w:p>
    <w:p w:rsidR="00103055" w:rsidRPr="00AA4485" w:rsidRDefault="00103055" w:rsidP="00103055">
      <w:pPr>
        <w:spacing w:line="240" w:lineRule="auto"/>
        <w:rPr>
          <w:b/>
          <w:sz w:val="16"/>
        </w:rPr>
      </w:pPr>
      <w:r>
        <w:rPr>
          <w:b/>
          <w:sz w:val="16"/>
        </w:rPr>
        <w:t>17</w:t>
      </w:r>
      <w:r w:rsidRPr="00AA4485">
        <w:rPr>
          <w:b/>
          <w:sz w:val="16"/>
        </w:rPr>
        <w:t>.06.2024 Ведомости (vedomosti.ru)</w:t>
      </w:r>
      <w:r w:rsidRPr="00AA4485">
        <w:rPr>
          <w:b/>
          <w:sz w:val="16"/>
        </w:rPr>
        <w:br/>
      </w:r>
      <w:r w:rsidRPr="00103055">
        <w:rPr>
          <w:b/>
          <w:sz w:val="16"/>
        </w:rPr>
        <w:t>Состоялось заседание Экспертного совета НОСТРОЙ</w:t>
      </w:r>
      <w:r w:rsidRPr="00AA4485">
        <w:rPr>
          <w:b/>
          <w:sz w:val="16"/>
        </w:rPr>
        <w:br/>
      </w:r>
      <w:r w:rsidRPr="00103055">
        <w:rPr>
          <w:color w:val="0000FF"/>
          <w:sz w:val="18"/>
          <w:u w:val="single"/>
        </w:rPr>
        <w:t>https://www.vedomosti.ru/press_releases/2024/06/17/sostoyalos-zasedanie-ekspertnogo-soveta-nostroi</w:t>
      </w:r>
    </w:p>
    <w:p w:rsidR="00FD0F55" w:rsidRDefault="00FD0F55" w:rsidP="00FD0F55">
      <w:pPr>
        <w:pStyle w:val="4"/>
      </w:pPr>
      <w:bookmarkStart w:id="38" w:name="_Toc169546863"/>
      <w:bookmarkStart w:id="39" w:name="_Toc169593761"/>
      <w:r>
        <w:rPr>
          <w:rStyle w:val="DocumentDate"/>
        </w:rPr>
        <w:t>17.06.2024</w:t>
      </w:r>
      <w:r>
        <w:br/>
      </w:r>
      <w:r>
        <w:rPr>
          <w:rStyle w:val="DocumentSource"/>
        </w:rPr>
        <w:t>ГТРК Тверь (vesti-tver.ru)</w:t>
      </w:r>
      <w:r>
        <w:br/>
      </w:r>
      <w:r>
        <w:rPr>
          <w:rStyle w:val="DocumentName"/>
        </w:rPr>
        <w:t>Тверская область объединила представителей строительных организаций из 17 регионов ЦФО</w:t>
      </w:r>
      <w:bookmarkEnd w:id="38"/>
      <w:bookmarkEnd w:id="39"/>
    </w:p>
    <w:p w:rsidR="00FD0F55" w:rsidRDefault="00FD0F55" w:rsidP="00FD0F55">
      <w:pPr>
        <w:pStyle w:val="DocumentBody"/>
      </w:pPr>
      <w:r>
        <w:t>В Конаковском округе на территории строящегося курорта «Завидово» собрались представители строительных организаций из 17 регионов Центрального федерального округа, чтобы обсудить стратегически важные вопросы отрасли.</w:t>
      </w:r>
    </w:p>
    <w:p w:rsidR="00FD0F55" w:rsidRDefault="00FD0F55" w:rsidP="00FD0F55">
      <w:pPr>
        <w:pStyle w:val="DocumentBody"/>
      </w:pPr>
      <w:r>
        <w:t>Так называемые саморегулируемые организации входят в «</w:t>
      </w:r>
      <w:r>
        <w:rPr>
          <w:b/>
        </w:rPr>
        <w:t>Национальное объединение строителей</w:t>
      </w:r>
      <w:r>
        <w:t>», сокращённо «</w:t>
      </w:r>
      <w:r>
        <w:rPr>
          <w:b/>
        </w:rPr>
        <w:t>НОСТРОЙ</w:t>
      </w:r>
      <w:r>
        <w:t>», то есть в профессиональное сообщество строителей в масштабах всей страны. Приветствие участникам окружной конференции направил губернатор Игорь Руденя.</w:t>
      </w:r>
    </w:p>
    <w:p w:rsidR="00FD0F55" w:rsidRDefault="00FD0F55" w:rsidP="00FD0F55">
      <w:pPr>
        <w:pStyle w:val="DocumentBody"/>
      </w:pPr>
      <w:r>
        <w:t>Для проведения окружной конференции Тверскую область выбрали не случайно. Верхневолжье - пример устойчивого развития и сохранения паритета в условиях реальной конкуренции, сокращения ипотечных программ с господдержкой, адаптации к вносимым в строительное законодательство изменениям.</w:t>
      </w:r>
    </w:p>
    <w:p w:rsidR="00FD0F55" w:rsidRDefault="00FD0F55" w:rsidP="00FD0F55">
      <w:pPr>
        <w:pStyle w:val="DocumentBody"/>
      </w:pPr>
      <w:r>
        <w:t>Антон Стамплевский, бизнес-омбудсмен: «Строительный бизнес чутко следит за теми изменениями, регулирующими отрасль, которые происходят и на федеральном, и на региональном уровне, и старается сохранять конкурентоспособность, с одной стороны, с другой стороны - повышать качество оказания услуг при проведении строительных работ».</w:t>
      </w:r>
    </w:p>
    <w:p w:rsidR="00FD0F55" w:rsidRDefault="00FD0F55" w:rsidP="00FD0F55">
      <w:pPr>
        <w:pStyle w:val="DocumentBody"/>
      </w:pPr>
      <w:r>
        <w:t>В конференции участвуют делегации 37 саморегулируемых строительных организаций ЦФО, в том числе ассоциации «Тверское объединение строителей». В составе регионального профессионального сообщества более 400 компаний и предпринимателей. Вопросы, вынесенные на обсуждение, в равной степени касаются и строительного комплекса Тверской области.</w:t>
      </w:r>
    </w:p>
    <w:p w:rsidR="00FD0F55" w:rsidRDefault="00FD0F55" w:rsidP="00FD0F55">
      <w:pPr>
        <w:pStyle w:val="DocumentBody"/>
      </w:pPr>
      <w:r>
        <w:t>Виктор Грибалев, президент Ассоциации «Саморегулируемая организация» "Тверское объединение строителей": «Получение разрешений на строительство, на ввод объектов в эксплуатацию, это решение по земельным участкам, то есть, это комплексное развитие территорий, чтобы стройка дальше продолжалась. И это решение по индивидуальному жилищному строительству».</w:t>
      </w:r>
    </w:p>
    <w:p w:rsidR="00FD0F55" w:rsidRDefault="00FD0F55" w:rsidP="00FD0F55">
      <w:pPr>
        <w:pStyle w:val="DocumentBody"/>
      </w:pPr>
      <w:r>
        <w:t>Как отметил президент всероссийского «</w:t>
      </w:r>
      <w:r>
        <w:rPr>
          <w:b/>
        </w:rPr>
        <w:t>Национального объединения строителей</w:t>
      </w:r>
      <w:r>
        <w:t xml:space="preserve">» Антон </w:t>
      </w:r>
      <w:r>
        <w:rPr>
          <w:b/>
        </w:rPr>
        <w:t>Глушков</w:t>
      </w:r>
      <w:r>
        <w:t>, у Твери большие перспективы для развития строительной отрасли - привлечения инвесторов, бюджетных и финансовых средств, кадровых ресурсов, производства стройматериалов. Эти вопросы в рамках окружной конференции глава профессионального сообщества обсудил на встрече с депутатами областного парламента.</w:t>
      </w:r>
    </w:p>
    <w:p w:rsidR="00FD0F55" w:rsidRDefault="00FD0F55" w:rsidP="00FD0F55">
      <w:pPr>
        <w:pStyle w:val="DocumentBody"/>
      </w:pPr>
      <w:r>
        <w:t xml:space="preserve">Антон </w:t>
      </w:r>
      <w:r>
        <w:rPr>
          <w:b/>
        </w:rPr>
        <w:t>Глушков</w:t>
      </w:r>
      <w:r>
        <w:t xml:space="preserve">, президент </w:t>
      </w:r>
      <w:r>
        <w:rPr>
          <w:b/>
        </w:rPr>
        <w:t>Ассоциации «Национальное объединение строителей</w:t>
      </w:r>
      <w:r>
        <w:t>»: «Мы договорились о выработке единого подхода с точки зрения социальной нагрузки ну и ответственности со стороны бизнеса по в рамках жилищного строительства. Потому что я считаю, что здесь мерилом должна быть экономика».</w:t>
      </w:r>
    </w:p>
    <w:p w:rsidR="00FD0F55" w:rsidRDefault="00FD0F55" w:rsidP="00FD0F55">
      <w:pPr>
        <w:pStyle w:val="DocumentBody"/>
      </w:pPr>
      <w:r>
        <w:lastRenderedPageBreak/>
        <w:t xml:space="preserve">Участники конференции обсудили также вопросы проведения региональных этапов Национального конкурса профмастерства «Строймастер», ценообразования и наполнения Федеральной государственной информационной системы, прохождения специалистами независимой квалификационной оценки и цифровизации отрасли. В заключение делегаты утвердили список отличившихся, представленных к наградам </w:t>
      </w:r>
      <w:r>
        <w:rPr>
          <w:b/>
        </w:rPr>
        <w:t>Ассоциации «Национальное объединение строителей</w:t>
      </w:r>
      <w:r>
        <w:t>».</w:t>
      </w:r>
    </w:p>
    <w:p w:rsidR="00FD0F55" w:rsidRDefault="009707CA" w:rsidP="00FD0F55">
      <w:hyperlink r:id="rId13" w:history="1">
        <w:r w:rsidR="00FD0F55">
          <w:rPr>
            <w:rStyle w:val="DocumentOriginalLink"/>
          </w:rPr>
          <w:t>https://vesti-tver.ru/dailynews/tverskaya-oblast-obedinila-predstaviteley-stroitelnykh-organizatsiy-iz-17-regionov-tsfo/</w:t>
        </w:r>
      </w:hyperlink>
    </w:p>
    <w:p w:rsidR="00FD0F55" w:rsidRDefault="00FD0F55" w:rsidP="00FD0F55">
      <w:r>
        <w:rPr>
          <w:sz w:val="18"/>
        </w:rPr>
        <w:t>назад: </w:t>
      </w:r>
      <w:hyperlink w:anchor="ref_toc" w:history="1">
        <w:r>
          <w:rPr>
            <w:rStyle w:val="NavigationLink"/>
          </w:rPr>
          <w:t>оглавление</w:t>
        </w:r>
      </w:hyperlink>
    </w:p>
    <w:p w:rsidR="00FD0F55" w:rsidRDefault="00FD0F55" w:rsidP="00FD0F55">
      <w:pPr>
        <w:pStyle w:val="4"/>
      </w:pPr>
      <w:bookmarkStart w:id="40" w:name="_Toc169546864"/>
      <w:bookmarkStart w:id="41" w:name="_Toc169593762"/>
      <w:r>
        <w:rPr>
          <w:rStyle w:val="DocumentDate"/>
        </w:rPr>
        <w:t>17.06.2024</w:t>
      </w:r>
      <w:r>
        <w:br/>
      </w:r>
      <w:r>
        <w:rPr>
          <w:rStyle w:val="DocumentSource"/>
        </w:rPr>
        <w:t>Тверские ведомости (vedtver.ru)</w:t>
      </w:r>
      <w:r>
        <w:br/>
      </w:r>
      <w:r>
        <w:rPr>
          <w:rStyle w:val="DocumentName"/>
        </w:rPr>
        <w:t>В Завидово прошла окружная конференция национального объединения строителей</w:t>
      </w:r>
      <w:bookmarkEnd w:id="40"/>
      <w:bookmarkEnd w:id="41"/>
    </w:p>
    <w:p w:rsidR="00FD0F55" w:rsidRDefault="00FD0F55" w:rsidP="00FD0F55">
      <w:pPr>
        <w:pStyle w:val="DocumentBody"/>
      </w:pPr>
      <w:r>
        <w:t>Строители со всего Центрального федерального округа собрались в Тверской области, где проходила конференция «</w:t>
      </w:r>
      <w:r>
        <w:rPr>
          <w:b/>
        </w:rPr>
        <w:t>Национального объединения строителей» («НОСТРОЙ</w:t>
      </w:r>
      <w:r>
        <w:t>»).</w:t>
      </w:r>
    </w:p>
    <w:p w:rsidR="00FD0F55" w:rsidRDefault="00FD0F55" w:rsidP="00FD0F55">
      <w:pPr>
        <w:pStyle w:val="DocumentBody"/>
      </w:pPr>
      <w:r>
        <w:t>Профессионалы обсудили перспективы развития отрасли и поделились лучшими практиками. В заседании принял участие президент «</w:t>
      </w:r>
      <w:r>
        <w:rPr>
          <w:b/>
        </w:rPr>
        <w:t>НОСТРОЙ</w:t>
      </w:r>
      <w:r>
        <w:t xml:space="preserve">» Антон </w:t>
      </w:r>
      <w:r>
        <w:rPr>
          <w:b/>
        </w:rPr>
        <w:t>Глушков</w:t>
      </w:r>
      <w:r>
        <w:t>, председательствовал на конференции координатор по ЦФО Алексей Подлуцкий.</w:t>
      </w:r>
    </w:p>
    <w:p w:rsidR="00FD0F55" w:rsidRDefault="00FD0F55" w:rsidP="00FD0F55">
      <w:pPr>
        <w:pStyle w:val="DocumentBody"/>
      </w:pPr>
      <w:r>
        <w:t>Тверская область, очевидно, выбрана не случайно. Напомним: в прошлом году наш регион вошел в топ-10 по объемам строительства в России, уверенно заняв пятое место. Не последнюю роль в этом сыграла реализация крупных федеральных проектов, таких как Западный мост, Северный обход Твери, а также активное развитие социальной инфраструктуры - возведение школ, поликлиник, детских садов буквально во всех районах Верхневолжья.</w:t>
      </w:r>
    </w:p>
    <w:p w:rsidR="00FD0F55" w:rsidRDefault="00FD0F55" w:rsidP="00FD0F55">
      <w:pPr>
        <w:pStyle w:val="DocumentBody"/>
      </w:pPr>
      <w:r>
        <w:t>От имени губернатора Игоря Рудени собравшихся приветствовала исполняющая обязанности министра строительства региона Елена Горбунова. Она отметила: сегодня строительство является одним из локомотивов модернизации и развития экономики. А сотрудничество региона с «</w:t>
      </w:r>
      <w:r>
        <w:rPr>
          <w:b/>
        </w:rPr>
        <w:t>Национальным объединением строителей</w:t>
      </w:r>
      <w:r>
        <w:t>» и входящими в его состав организациями позволяет успешно решать актуальные вопросы комплексного развития территорий.</w:t>
      </w:r>
    </w:p>
    <w:p w:rsidR="00FD0F55" w:rsidRDefault="00FD0F55" w:rsidP="00FD0F55">
      <w:pPr>
        <w:pStyle w:val="DocumentBody"/>
      </w:pPr>
      <w:r>
        <w:t>Шире, чем ЦФО</w:t>
      </w:r>
    </w:p>
    <w:p w:rsidR="00FD0F55" w:rsidRDefault="00FD0F55" w:rsidP="00FD0F55">
      <w:pPr>
        <w:pStyle w:val="DocumentBody"/>
      </w:pPr>
      <w:r>
        <w:t>Собравшиеся подтвердили: в Верхневолжье стройка идет. Тверским строителям есть чем поделиться с коллегами. Участники конференции затронули множество тем, от организации деятельности профессиональных объединений до ценообразования, от альтернатив льготной ипотеке до привлечения молодежи в отрасль.</w:t>
      </w:r>
    </w:p>
    <w:p w:rsidR="00FD0F55" w:rsidRDefault="00FD0F55" w:rsidP="00FD0F55">
      <w:pPr>
        <w:pStyle w:val="DocumentBody"/>
      </w:pPr>
      <w:r>
        <w:t xml:space="preserve">- Сегодня многие города должны выдерживать конкуренцию с мегаполисами - за ресурсы, за кадры. В Твери, учитывая ее расположение между двумя столицами, такой опыт есть. Как развиваться, формировать комфортную среду, сохранять молодежь - сейчас обсудим, - отметил Антон </w:t>
      </w:r>
      <w:r>
        <w:rPr>
          <w:b/>
        </w:rPr>
        <w:t>Глушков</w:t>
      </w:r>
      <w:r>
        <w:t>.</w:t>
      </w:r>
    </w:p>
    <w:p w:rsidR="00FD0F55" w:rsidRDefault="00FD0F55" w:rsidP="00FD0F55">
      <w:pPr>
        <w:pStyle w:val="DocumentBody"/>
      </w:pPr>
      <w:r>
        <w:t>Конференция, заявленная как окружная, вышла за границы ЦФО. В рамках этого мероприятия прошло также выездное заседание совета ассоциации «</w:t>
      </w:r>
      <w:r>
        <w:rPr>
          <w:b/>
        </w:rPr>
        <w:t>НОСТРОЙ</w:t>
      </w:r>
      <w:r>
        <w:t>», в который входят представители всех федеральных округов России. Под эгидой «</w:t>
      </w:r>
      <w:r>
        <w:rPr>
          <w:b/>
        </w:rPr>
        <w:t>НОСТРОЯ</w:t>
      </w:r>
      <w:r>
        <w:t>» работает около 100 тысяч компаний, объединенных в 229 региональных саморегулируемых организаций.</w:t>
      </w:r>
    </w:p>
    <w:p w:rsidR="00FD0F55" w:rsidRDefault="00FD0F55" w:rsidP="00FD0F55">
      <w:pPr>
        <w:pStyle w:val="DocumentBody"/>
      </w:pPr>
      <w:r>
        <w:t>- Мы, «Тверское объединение строителей», - в их числе. В ЦФО 42 таких организации, входящих в национальное объединение, 37 из них сегодня здесь. Вопросы, которые занимают строителей по всей стране, одинаковы: оперативное оформление участков, оптимизация получения разрешений на строительство и ввод объектов в эксплуатацию, развитие индивидуального жилищного строительства - вот что сегодня особенно актуально. Еще важный момент: цифровизация отрасли. Мы переходим на новый ресурсно-индексный метод, составление смет и ценообразование, и одними из первых в ЦФО заполнили базу, по которой эта система работает. И, конечно, членство в саморегулируемых организациях подразумевает обязательную аттестацию специалистов, повышение квалификации, качества работ и престижа профессии, - рассказал президент Ассоциации «Тверское объединение строителей» Виктор Грибалев.</w:t>
      </w:r>
    </w:p>
    <w:p w:rsidR="00FD0F55" w:rsidRDefault="00FD0F55" w:rsidP="00FD0F55">
      <w:pPr>
        <w:pStyle w:val="DocumentBody"/>
      </w:pPr>
      <w:r>
        <w:t>Партнерство и взаимоподдержка</w:t>
      </w:r>
    </w:p>
    <w:p w:rsidR="00FD0F55" w:rsidRDefault="00FD0F55" w:rsidP="00FD0F55">
      <w:pPr>
        <w:pStyle w:val="DocumentBody"/>
      </w:pPr>
      <w:r>
        <w:t>- Сегодня значим вопрос импортозамещения, взаимодействия с производителями стройматериалов. Серьезная тема - развитие местных производств. В Тверской области два крупных кирпичных завода, и нам мало! Не случайно в нашу ассоциацию, наряду с застройщиками, входят и производители стройматериалов, и дорожники - успешное развитие любой отрасли возможно только в комплексе. И, конечно, важен кадровый вопрос, - добавила Ирина Ходырева, вице-президент «Тверского объединения строителей».</w:t>
      </w:r>
    </w:p>
    <w:p w:rsidR="00FD0F55" w:rsidRDefault="00FD0F55" w:rsidP="00FD0F55">
      <w:pPr>
        <w:pStyle w:val="DocumentBody"/>
      </w:pPr>
      <w:r>
        <w:lastRenderedPageBreak/>
        <w:t>По мнению Антона Стамплевского, уполномоченного по защите прав предпринимателей в Тверской области, наш регион может поделиться уникальным опытом в сфере поддержки предпринимательства.</w:t>
      </w:r>
    </w:p>
    <w:p w:rsidR="00FD0F55" w:rsidRDefault="00FD0F55" w:rsidP="00FD0F55">
      <w:pPr>
        <w:pStyle w:val="DocumentBody"/>
      </w:pPr>
      <w:r>
        <w:t>- На недавно прошедшем Петербургском международном экономическом форуме подчеркивали: инвестиционный климат во многом зависит от ситуации в строительстве. Сегодня наиболее злободневные моменты для развивающегося бизнеса - оперативное оформление разрешений, доступность кредитов и взаимодействие с коммунальными организациями. В Тверской области успешно работает Фонд поддержки предпринимательства, который помогает в решении этих вопросов, это практика, которой мы готовы делиться с другими регионами, - отметил Антон Стамплевский.</w:t>
      </w:r>
    </w:p>
    <w:p w:rsidR="00FD0F55" w:rsidRDefault="00FD0F55" w:rsidP="00FD0F55">
      <w:pPr>
        <w:pStyle w:val="DocumentBody"/>
      </w:pPr>
      <w:r>
        <w:t>Кадры решают</w:t>
      </w:r>
    </w:p>
    <w:p w:rsidR="00FD0F55" w:rsidRDefault="00FD0F55" w:rsidP="00FD0F55">
      <w:pPr>
        <w:pStyle w:val="DocumentBody"/>
      </w:pPr>
      <w:r>
        <w:t>Но на форуме обсуждали не только эти вопросы. Немало внимания уделили нюансам подтверждения квалификации. Так, в национальную лигу специалистов включено больше 50 тысяч человек по ЦФО (всего по России - 270 тысяч). В ЦФО 22 организации, которые вправе заниматься независимой оценкой квалификации строителей, то есть в нашем федеральном округе нет ни одного региона, где бы такой организации не было. Было проведено 10 тысяч экзаменов, их успешно сдали больше 9 тысяч строителей.</w:t>
      </w:r>
    </w:p>
    <w:p w:rsidR="00FD0F55" w:rsidRDefault="00FD0F55" w:rsidP="00FD0F55">
      <w:pPr>
        <w:pStyle w:val="DocumentBody"/>
      </w:pPr>
      <w:r>
        <w:t>Особый акцент сделали на привлечении в отрасль новых кадров. Тверская область стала одной из территорий, где наряду с опытными мастерами во Всероссийском конкурсе профессионального мастерства активно участвует молодежь - студенты строительных колледжей и Тверского государственного технического университета. Собравшиеся отметили: такой подход важен для популяризации профессии.</w:t>
      </w:r>
    </w:p>
    <w:p w:rsidR="00FD0F55" w:rsidRDefault="00FD0F55" w:rsidP="00FD0F55">
      <w:pPr>
        <w:pStyle w:val="DocumentBody"/>
      </w:pPr>
      <w:r>
        <w:t>В реестр - через лабораторию</w:t>
      </w:r>
    </w:p>
    <w:p w:rsidR="00FD0F55" w:rsidRDefault="00FD0F55" w:rsidP="00FD0F55">
      <w:pPr>
        <w:pStyle w:val="DocumentBody"/>
      </w:pPr>
      <w:r>
        <w:t>Также на конференции подчеркнули: наряду с национальной лигой специалистов необходим национальный реестр добросовестных производителей стройматериалов.</w:t>
      </w:r>
    </w:p>
    <w:p w:rsidR="00FD0F55" w:rsidRDefault="00FD0F55" w:rsidP="00FD0F55">
      <w:pPr>
        <w:pStyle w:val="DocumentBody"/>
      </w:pPr>
      <w:r>
        <w:t xml:space="preserve">- Важно изучить рынок строительных материалов, иметь объективную информацию о поставщиках - это вопрос качества и стоимости работ. Качество будет определяться путем лабораторного подтверждения аккредитованными организациями, - пояснил Антон </w:t>
      </w:r>
      <w:r>
        <w:rPr>
          <w:b/>
        </w:rPr>
        <w:t>Глушков</w:t>
      </w:r>
      <w:r>
        <w:t>.</w:t>
      </w:r>
    </w:p>
    <w:p w:rsidR="00FD0F55" w:rsidRDefault="00FD0F55" w:rsidP="00FD0F55">
      <w:pPr>
        <w:pStyle w:val="DocumentBody"/>
      </w:pPr>
      <w:r>
        <w:t xml:space="preserve">Тверской завод железобетонных изделий и труб №4 в этот реестр уже вошел. Также на заседании Совета ассоциации Антон </w:t>
      </w:r>
      <w:r>
        <w:rPr>
          <w:b/>
        </w:rPr>
        <w:t>Глушков</w:t>
      </w:r>
      <w:r>
        <w:t xml:space="preserve"> вручил свидетельство участника лабораторного кластера генеральному директору АО «Комбинат строительных конструкций «Ржевский» Андрею Фаеру. Строительная лаборатория, которая работает на базе этого комбината, стала одной из первых в России, вошедших в лабораторный кластер «</w:t>
      </w:r>
      <w:r>
        <w:rPr>
          <w:b/>
        </w:rPr>
        <w:t>НОСТРОЙ</w:t>
      </w:r>
      <w:r>
        <w:t>».</w:t>
      </w:r>
    </w:p>
    <w:p w:rsidR="00FD0F55" w:rsidRDefault="00FD0F55" w:rsidP="00FD0F55">
      <w:pPr>
        <w:pStyle w:val="DocumentBody"/>
      </w:pPr>
      <w:r>
        <w:t>Шифрование по ГОСТу</w:t>
      </w:r>
    </w:p>
    <w:p w:rsidR="00FD0F55" w:rsidRDefault="00FD0F55" w:rsidP="00FD0F55">
      <w:pPr>
        <w:pStyle w:val="DocumentBody"/>
      </w:pPr>
      <w:r>
        <w:t>На конференции подняли и очень острую сегодня тему информационной безопасности. Участников заверили: национальный реестр специалистов прошел аттестацию безопасности, предупредили об опасности хакерских атак, озвучили регламент защиты данных и юридические нюансы, касающиеся передачи сведений. Также на конференции анонсировали: «</w:t>
      </w:r>
      <w:r>
        <w:rPr>
          <w:b/>
        </w:rPr>
        <w:t>Национальное объединение строителей</w:t>
      </w:r>
      <w:r>
        <w:t>» подготовило в рамках создания единого информационного пространства ряд полезных сервисов: от оценки деловой репутации и анализа ценообразования до очень нужного и важного сервиса по взаимодействию с органами Госстройнадзора.</w:t>
      </w:r>
    </w:p>
    <w:p w:rsidR="00FD0F55" w:rsidRDefault="00FD0F55" w:rsidP="00FD0F55">
      <w:pPr>
        <w:pStyle w:val="DocumentBody"/>
      </w:pPr>
      <w:r>
        <w:t>Еще один вопрос, который сегодня занимает застройщиков, - изменение ситуации на рынке в связи с корректировкой ипотечных программ. Собравшиеся сошлись во мнении: нужен поиск решений, которые могли бы стать альтернативой ипотеке, в том числе и льготной. В числе таких механизмов названы траншевая ипотека, создание жилищно-паевых фондов.</w:t>
      </w:r>
    </w:p>
    <w:p w:rsidR="00FD0F55" w:rsidRDefault="00FD0F55" w:rsidP="00FD0F55">
      <w:pPr>
        <w:pStyle w:val="DocumentBody"/>
      </w:pPr>
      <w:r>
        <w:t>После завершения конференции «</w:t>
      </w:r>
      <w:r>
        <w:rPr>
          <w:b/>
        </w:rPr>
        <w:t>НОСТРОЙ</w:t>
      </w:r>
      <w:r>
        <w:t xml:space="preserve">» провело встречу с тверскими строителями, на которой обсудили рабочие моменты. Кроме того, в тот же день Антон </w:t>
      </w:r>
      <w:r>
        <w:rPr>
          <w:b/>
        </w:rPr>
        <w:t>Глушков</w:t>
      </w:r>
      <w:r>
        <w:t xml:space="preserve"> принял участие в совещании в Законодательном собрании области. Там затронули различные аспекты взаимодействия власти и бизнеса, в частности, привлечение СРО к контролю за капремонтом многоквартирных домов, идею совместной программы по строительству и ремонту школ, работу по сохранению исторических зданий</w:t>
      </w:r>
    </w:p>
    <w:p w:rsidR="00FD0F55" w:rsidRDefault="00FD0F55" w:rsidP="00FD0F55">
      <w:pPr>
        <w:pStyle w:val="DocumentBody"/>
      </w:pPr>
      <w:r>
        <w:t xml:space="preserve">- Важно выработать механизмы поиска тонкого экономического и социального баланса, единый подход к вопросам социальной ответственности бизнеса, - подчеркнул Антон </w:t>
      </w:r>
      <w:r>
        <w:rPr>
          <w:b/>
        </w:rPr>
        <w:t>Глушков</w:t>
      </w:r>
      <w:r>
        <w:t xml:space="preserve">. </w:t>
      </w:r>
    </w:p>
    <w:p w:rsidR="00FD0F55" w:rsidRDefault="009707CA" w:rsidP="00FD0F55">
      <w:hyperlink r:id="rId14" w:history="1">
        <w:r w:rsidR="00FD0F55">
          <w:rPr>
            <w:rStyle w:val="DocumentOriginalLink"/>
          </w:rPr>
          <w:t>https://vedtver.ru/news/society/v-zavidovo-proshla-okruzhnaja-konferencija-nacionalnogo-obedinenija-stroitelej/</w:t>
        </w:r>
      </w:hyperlink>
    </w:p>
    <w:p w:rsidR="00FD0F55" w:rsidRDefault="00FD0F55" w:rsidP="00FD0F55">
      <w:r>
        <w:rPr>
          <w:sz w:val="18"/>
        </w:rPr>
        <w:t>назад: </w:t>
      </w:r>
      <w:hyperlink w:anchor="ref_toc" w:history="1">
        <w:r>
          <w:rPr>
            <w:rStyle w:val="NavigationLink"/>
          </w:rPr>
          <w:t>оглавление</w:t>
        </w:r>
      </w:hyperlink>
    </w:p>
    <w:p w:rsidR="00C464FF" w:rsidRDefault="00C464FF" w:rsidP="00C464FF">
      <w:pPr>
        <w:pStyle w:val="4"/>
      </w:pPr>
      <w:bookmarkStart w:id="42" w:name="_Toc169590053"/>
      <w:bookmarkStart w:id="43" w:name="_Toc169593763"/>
      <w:r>
        <w:rPr>
          <w:rStyle w:val="DocumentDate"/>
        </w:rPr>
        <w:lastRenderedPageBreak/>
        <w:t>17.06.2024</w:t>
      </w:r>
      <w:r>
        <w:br/>
      </w:r>
      <w:r>
        <w:rPr>
          <w:rStyle w:val="DocumentSource"/>
        </w:rPr>
        <w:t>Все о СРО в России (all-sro.ru)</w:t>
      </w:r>
      <w:r>
        <w:br/>
      </w:r>
      <w:r>
        <w:rPr>
          <w:rStyle w:val="DocumentName"/>
        </w:rPr>
        <w:t>НОСТРОЙ передаст СРО средства шифрования для защиты персональных данных</w:t>
      </w:r>
      <w:bookmarkEnd w:id="42"/>
      <w:bookmarkEnd w:id="43"/>
    </w:p>
    <w:p w:rsidR="00C464FF" w:rsidRDefault="00C464FF" w:rsidP="00C464FF">
      <w:pPr>
        <w:pStyle w:val="DocumentBody"/>
      </w:pPr>
      <w:r>
        <w:t xml:space="preserve">Строительные саморегулируемые организации из Центрального федерального округа обсудили цифровизацию строительного рынка и электронные ресурсы </w:t>
      </w:r>
      <w:r>
        <w:rPr>
          <w:b/>
        </w:rPr>
        <w:t>НОСТРОЙ</w:t>
      </w:r>
      <w:r>
        <w:t xml:space="preserve">. Отмечается, что Нацобъединение подготовило типовой комплект документов и средства шифрования, которые будут переданы в каждую СРО для защиты персональных данных. Информация появилась на сайте </w:t>
      </w:r>
      <w:r>
        <w:rPr>
          <w:b/>
        </w:rPr>
        <w:t>НОСТРОЙ</w:t>
      </w:r>
      <w:r>
        <w:t>.</w:t>
      </w:r>
    </w:p>
    <w:p w:rsidR="00C464FF" w:rsidRDefault="00C464FF" w:rsidP="00C464FF">
      <w:pPr>
        <w:pStyle w:val="DocumentBody"/>
      </w:pPr>
      <w:r>
        <w:t xml:space="preserve">11 июня в Тверской области прошла Окружная конференция членов </w:t>
      </w:r>
      <w:r>
        <w:rPr>
          <w:b/>
        </w:rPr>
        <w:t>НОСТРОЙ</w:t>
      </w:r>
      <w:r>
        <w:t>, зарегистрированных на территории Центрального федерального округа. Встреча прошла под председательством координатора Нацобъединения по округу Алексея Подлуцкого. В ней приняли участие представители 37 из 42 СРО округа.</w:t>
      </w:r>
    </w:p>
    <w:p w:rsidR="00C464FF" w:rsidRDefault="00C464FF" w:rsidP="00C464FF">
      <w:pPr>
        <w:pStyle w:val="DocumentBody"/>
      </w:pPr>
      <w:r>
        <w:t xml:space="preserve">Заместитель руководителя Аппарата </w:t>
      </w:r>
      <w:r>
        <w:rPr>
          <w:b/>
        </w:rPr>
        <w:t>НОСТРОЙ</w:t>
      </w:r>
      <w:r>
        <w:t xml:space="preserve"> - директор Департамента информационных технологий и анализа данных Валерий Карпов доложил о развитии цифровизации в строительной отрасли и о той работе, которую проводит </w:t>
      </w:r>
      <w:r>
        <w:rPr>
          <w:b/>
        </w:rPr>
        <w:t>НОСТРОЙ</w:t>
      </w:r>
      <w:r>
        <w:t xml:space="preserve"> по защите персональных данных.</w:t>
      </w:r>
    </w:p>
    <w:p w:rsidR="00C464FF" w:rsidRDefault="00C464FF" w:rsidP="00C464FF">
      <w:pPr>
        <w:pStyle w:val="DocumentBody"/>
      </w:pPr>
      <w:r>
        <w:t xml:space="preserve">Председатель Комитета </w:t>
      </w:r>
      <w:r>
        <w:rPr>
          <w:b/>
        </w:rPr>
        <w:t>НОСТРОЙ</w:t>
      </w:r>
      <w:r>
        <w:t xml:space="preserve"> по цифровой трансформации стройотрасли Ирина Кузьма обратила внимание делегатов на то, что Нацобъединение подготовило типовой комплект документов и средства шифрования, которые будут переданы в каждую СРО для защиты персональных данных.</w:t>
      </w:r>
    </w:p>
    <w:p w:rsidR="00C464FF" w:rsidRDefault="00C464FF" w:rsidP="00C464FF">
      <w:pPr>
        <w:pStyle w:val="DocumentBody"/>
      </w:pPr>
      <w:r>
        <w:t xml:space="preserve">Также Ирина Кузьма рассказала о ряде цифровых сервисов </w:t>
      </w:r>
      <w:r>
        <w:rPr>
          <w:b/>
        </w:rPr>
        <w:t>НОСТРОЙ</w:t>
      </w:r>
      <w:r>
        <w:t>:</w:t>
      </w:r>
      <w:r w:rsidR="007A76DB">
        <w:t xml:space="preserve"> </w:t>
      </w:r>
    </w:p>
    <w:p w:rsidR="00C464FF" w:rsidRDefault="00C464FF" w:rsidP="00C464FF">
      <w:pPr>
        <w:pStyle w:val="DocumentBody"/>
        <w:numPr>
          <w:ilvl w:val="0"/>
          <w:numId w:val="27"/>
        </w:numPr>
        <w:spacing w:after="0"/>
        <w:ind w:left="357" w:hanging="357"/>
      </w:pPr>
      <w:r>
        <w:t xml:space="preserve">Системе оценки деловой репутации, </w:t>
      </w:r>
    </w:p>
    <w:p w:rsidR="00C464FF" w:rsidRDefault="00C464FF" w:rsidP="00C464FF">
      <w:pPr>
        <w:pStyle w:val="DocumentBody"/>
        <w:numPr>
          <w:ilvl w:val="0"/>
          <w:numId w:val="27"/>
        </w:numPr>
        <w:spacing w:after="0"/>
        <w:ind w:left="357" w:hanging="357"/>
      </w:pPr>
      <w:r>
        <w:t xml:space="preserve">сервисе "Цифровое строительство" по взаимодействию с органами госстройнадзора, </w:t>
      </w:r>
    </w:p>
    <w:p w:rsidR="00C464FF" w:rsidRDefault="00C464FF" w:rsidP="00C464FF">
      <w:pPr>
        <w:pStyle w:val="DocumentBody"/>
        <w:numPr>
          <w:ilvl w:val="0"/>
          <w:numId w:val="27"/>
        </w:numPr>
        <w:spacing w:after="0"/>
        <w:ind w:left="357" w:hanging="357"/>
      </w:pPr>
      <w:r>
        <w:t xml:space="preserve">Информационной системе управления проектами, </w:t>
      </w:r>
    </w:p>
    <w:p w:rsidR="00C464FF" w:rsidRDefault="00C464FF" w:rsidP="00C464FF">
      <w:pPr>
        <w:pStyle w:val="DocumentBody"/>
        <w:numPr>
          <w:ilvl w:val="0"/>
          <w:numId w:val="27"/>
        </w:numPr>
        <w:spacing w:after="0"/>
        <w:ind w:left="357" w:hanging="357"/>
      </w:pPr>
      <w:r>
        <w:t xml:space="preserve">Национальном реестре добросовестных поставщиков и производителей строительной продукции, </w:t>
      </w:r>
    </w:p>
    <w:p w:rsidR="00C464FF" w:rsidRDefault="00C464FF" w:rsidP="00C464FF">
      <w:pPr>
        <w:pStyle w:val="DocumentBody"/>
        <w:numPr>
          <w:ilvl w:val="0"/>
          <w:numId w:val="27"/>
        </w:numPr>
        <w:spacing w:after="0"/>
        <w:ind w:left="357" w:hanging="357"/>
      </w:pPr>
      <w:r>
        <w:t xml:space="preserve">Электронном центре ценообразования, </w:t>
      </w:r>
    </w:p>
    <w:p w:rsidR="00C464FF" w:rsidRDefault="00C464FF" w:rsidP="00C464FF">
      <w:pPr>
        <w:pStyle w:val="DocumentBody"/>
        <w:numPr>
          <w:ilvl w:val="0"/>
          <w:numId w:val="27"/>
        </w:numPr>
        <w:spacing w:after="0"/>
        <w:ind w:left="357" w:hanging="357"/>
      </w:pPr>
      <w:r>
        <w:t xml:space="preserve">Лабораторном кластере, </w:t>
      </w:r>
    </w:p>
    <w:p w:rsidR="00C464FF" w:rsidRDefault="00C464FF" w:rsidP="00C464FF">
      <w:pPr>
        <w:pStyle w:val="DocumentBody"/>
        <w:numPr>
          <w:ilvl w:val="0"/>
          <w:numId w:val="27"/>
        </w:numPr>
        <w:spacing w:after="0"/>
        <w:ind w:left="357" w:hanging="357"/>
      </w:pPr>
      <w:r>
        <w:t xml:space="preserve">Электронной библиотеке строителя. </w:t>
      </w:r>
    </w:p>
    <w:p w:rsidR="00C464FF" w:rsidRDefault="00C464FF" w:rsidP="00C464FF">
      <w:pPr>
        <w:pStyle w:val="DocumentBody"/>
      </w:pPr>
      <w:r>
        <w:t>Элеонора Ширинова</w:t>
      </w:r>
    </w:p>
    <w:p w:rsidR="00C464FF" w:rsidRDefault="00C464FF" w:rsidP="00C464FF">
      <w:hyperlink r:id="rId15" w:history="1">
        <w:r>
          <w:rPr>
            <w:rStyle w:val="DocumentOriginalLink"/>
          </w:rPr>
          <w:t>https://www.all-sro.ru/news/nostroy-peredast-sro-sredstva-shifrovaniya-dlya-zashchity-personalnykh-dannykh/</w:t>
        </w:r>
      </w:hyperlink>
    </w:p>
    <w:p w:rsidR="00C464FF" w:rsidRDefault="00C464FF" w:rsidP="00C464FF">
      <w:r>
        <w:rPr>
          <w:sz w:val="18"/>
        </w:rPr>
        <w:t>назад: </w:t>
      </w:r>
      <w:hyperlink w:anchor="ref_toc" w:history="1">
        <w:r>
          <w:rPr>
            <w:rStyle w:val="NavigationLink"/>
          </w:rPr>
          <w:t>оглавление</w:t>
        </w:r>
      </w:hyperlink>
    </w:p>
    <w:p w:rsidR="00C464FF" w:rsidRDefault="00C464FF" w:rsidP="00C464FF">
      <w:pPr>
        <w:pStyle w:val="4"/>
      </w:pPr>
      <w:bookmarkStart w:id="44" w:name="d_2e4b8c1882c6450496f6536d93395640"/>
      <w:bookmarkStart w:id="45" w:name="_Toc169590054"/>
      <w:bookmarkStart w:id="46" w:name="_Toc169593764"/>
      <w:bookmarkEnd w:id="44"/>
      <w:r>
        <w:rPr>
          <w:rStyle w:val="DocumentDate"/>
        </w:rPr>
        <w:t>17.06.2024</w:t>
      </w:r>
      <w:r>
        <w:br/>
      </w:r>
      <w:r>
        <w:rPr>
          <w:rStyle w:val="DocumentSource"/>
        </w:rPr>
        <w:t>Все о СРО в России (all-sro.ru)</w:t>
      </w:r>
      <w:r>
        <w:br/>
      </w:r>
      <w:r>
        <w:rPr>
          <w:rStyle w:val="DocumentName"/>
        </w:rPr>
        <w:t>15 тысяч специалистов НРС из ЦФО успешно сдали профэкзамен</w:t>
      </w:r>
      <w:bookmarkEnd w:id="45"/>
      <w:bookmarkEnd w:id="46"/>
    </w:p>
    <w:p w:rsidR="00C464FF" w:rsidRDefault="00C464FF" w:rsidP="00C464FF">
      <w:pPr>
        <w:pStyle w:val="DocumentBody"/>
      </w:pPr>
      <w:r>
        <w:t xml:space="preserve">В </w:t>
      </w:r>
      <w:r>
        <w:rPr>
          <w:b/>
        </w:rPr>
        <w:t>Нацреестр специалистов в области строительстве</w:t>
      </w:r>
      <w:r>
        <w:t xml:space="preserve"> включено 50 тысяч человек из Центрального федерального округа. Из них уже 15 тысяч специалистов успешно сдали профэкзамен в рамках Независимой оценки. Информация появилась на сайте Нацобъединения.</w:t>
      </w:r>
    </w:p>
    <w:p w:rsidR="00C464FF" w:rsidRDefault="00C464FF" w:rsidP="00C464FF">
      <w:pPr>
        <w:pStyle w:val="DocumentBody"/>
      </w:pPr>
      <w:r>
        <w:t xml:space="preserve">11 июня в Тверской области прошла Окружная конференция членов </w:t>
      </w:r>
      <w:r>
        <w:rPr>
          <w:b/>
        </w:rPr>
        <w:t>НОСТРОЙ</w:t>
      </w:r>
      <w:r>
        <w:t>, зарегистрированных на территории Центрального федерального округа. Встреча прошла под председательством координатора Нацобъединения по округу Алексея Подлуцкого. В ней приняли участие представители 37 из 42 СРО округа.</w:t>
      </w:r>
    </w:p>
    <w:p w:rsidR="00C464FF" w:rsidRDefault="00C464FF" w:rsidP="00C464FF">
      <w:pPr>
        <w:pStyle w:val="DocumentBody"/>
      </w:pPr>
      <w:r>
        <w:t xml:space="preserve">Вице-президент </w:t>
      </w:r>
      <w:r>
        <w:rPr>
          <w:b/>
        </w:rPr>
        <w:t>НОСТРОЙ</w:t>
      </w:r>
      <w:r>
        <w:t xml:space="preserve"> Александр </w:t>
      </w:r>
      <w:r>
        <w:rPr>
          <w:b/>
        </w:rPr>
        <w:t>Ишин</w:t>
      </w:r>
      <w:r>
        <w:t xml:space="preserve"> доложил о ситуации, связанной с проведением Независимой оценки квалификации (НОК) в строительстве. Он сообщил о том, что в Национальный реестр специалистов включено 50 тысяч человек из Центрального федерального округа.</w:t>
      </w:r>
    </w:p>
    <w:p w:rsidR="00C464FF" w:rsidRDefault="00C464FF" w:rsidP="00C464FF">
      <w:pPr>
        <w:pStyle w:val="DocumentBody"/>
      </w:pPr>
      <w:r>
        <w:t>Говоря о динамике сдачи экзаменов в рамках НОК, спикер уточнил, что в округе успешно прошли тестирование 15 тысяч специалистов.</w:t>
      </w:r>
    </w:p>
    <w:p w:rsidR="00C464FF" w:rsidRDefault="00C464FF" w:rsidP="00C464FF">
      <w:pPr>
        <w:pStyle w:val="DocumentBody"/>
      </w:pPr>
      <w:r>
        <w:t xml:space="preserve">Также Александр </w:t>
      </w:r>
      <w:r>
        <w:rPr>
          <w:b/>
        </w:rPr>
        <w:t>Ишин</w:t>
      </w:r>
      <w:r>
        <w:t xml:space="preserve"> отметил, что округ обеспечен в полном объеме местами для проведения экзаменов.</w:t>
      </w:r>
    </w:p>
    <w:p w:rsidR="00C464FF" w:rsidRDefault="00C464FF" w:rsidP="00C464FF">
      <w:pPr>
        <w:pStyle w:val="DocumentBody"/>
      </w:pPr>
      <w:r>
        <w:t>Кто должен состоять в Национальном реестре специалистов</w:t>
      </w:r>
    </w:p>
    <w:p w:rsidR="00C464FF" w:rsidRDefault="00C464FF" w:rsidP="00C464FF">
      <w:pPr>
        <w:pStyle w:val="DocumentBody"/>
      </w:pPr>
      <w:r>
        <w:t>НРС или Национальный реестр специалистов - это перечень лиц, в котором обязаны состоять Главные инженеры проектов и Главные архитекторы проектов, то есть те, кто занимается организацией работ по:</w:t>
      </w:r>
      <w:r w:rsidR="007A76DB">
        <w:t xml:space="preserve"> </w:t>
      </w:r>
    </w:p>
    <w:p w:rsidR="00C464FF" w:rsidRDefault="00C464FF" w:rsidP="00C464FF">
      <w:pPr>
        <w:pStyle w:val="DocumentBody"/>
        <w:numPr>
          <w:ilvl w:val="0"/>
          <w:numId w:val="28"/>
        </w:numPr>
        <w:spacing w:after="0"/>
        <w:ind w:left="357" w:hanging="357"/>
      </w:pPr>
      <w:r>
        <w:t xml:space="preserve">инженерным изысканиям </w:t>
      </w:r>
    </w:p>
    <w:p w:rsidR="00C464FF" w:rsidRDefault="00C464FF" w:rsidP="00C464FF">
      <w:pPr>
        <w:pStyle w:val="DocumentBody"/>
        <w:numPr>
          <w:ilvl w:val="0"/>
          <w:numId w:val="28"/>
        </w:numPr>
        <w:spacing w:after="0"/>
        <w:ind w:left="357" w:hanging="357"/>
      </w:pPr>
      <w:r>
        <w:t xml:space="preserve">подготовке проектной документации </w:t>
      </w:r>
    </w:p>
    <w:p w:rsidR="00C464FF" w:rsidRDefault="00C464FF" w:rsidP="00C464FF">
      <w:pPr>
        <w:pStyle w:val="DocumentBody"/>
        <w:numPr>
          <w:ilvl w:val="0"/>
          <w:numId w:val="28"/>
        </w:numPr>
        <w:spacing w:after="0"/>
        <w:ind w:left="357" w:hanging="357"/>
      </w:pPr>
      <w:r>
        <w:t xml:space="preserve">строительству, реконструкции, капитальному ремонту, сносу объекта капитального строительства </w:t>
      </w:r>
    </w:p>
    <w:p w:rsidR="00C464FF" w:rsidRDefault="00C464FF" w:rsidP="00C464FF">
      <w:pPr>
        <w:pStyle w:val="DocumentBody"/>
      </w:pPr>
      <w:r>
        <w:t>Существует два Нацреестра специалистов в стройкомплексе:</w:t>
      </w:r>
      <w:r w:rsidR="007A76DB">
        <w:t xml:space="preserve"> </w:t>
      </w:r>
    </w:p>
    <w:p w:rsidR="00C464FF" w:rsidRDefault="00C464FF" w:rsidP="00C464FF">
      <w:pPr>
        <w:pStyle w:val="DocumentBody"/>
        <w:numPr>
          <w:ilvl w:val="0"/>
          <w:numId w:val="29"/>
        </w:numPr>
        <w:spacing w:after="0"/>
        <w:ind w:left="357" w:hanging="357"/>
      </w:pPr>
      <w:r>
        <w:rPr>
          <w:b/>
        </w:rPr>
        <w:lastRenderedPageBreak/>
        <w:t>Национальный реестр специалистов в области строительства</w:t>
      </w:r>
      <w:r>
        <w:t xml:space="preserve"> (ведет </w:t>
      </w:r>
      <w:r>
        <w:rPr>
          <w:b/>
        </w:rPr>
        <w:t>Национальное объединение строителей - НОСТРОЙ</w:t>
      </w:r>
      <w:r>
        <w:t xml:space="preserve">) </w:t>
      </w:r>
    </w:p>
    <w:p w:rsidR="00C464FF" w:rsidRDefault="00C464FF" w:rsidP="00C464FF">
      <w:pPr>
        <w:pStyle w:val="DocumentBody"/>
        <w:numPr>
          <w:ilvl w:val="0"/>
          <w:numId w:val="29"/>
        </w:numPr>
        <w:spacing w:after="0"/>
        <w:ind w:left="357" w:hanging="357"/>
      </w:pPr>
      <w:r>
        <w:t xml:space="preserve">Национальный реестр специалистов в области инженерных изысканий и архитектурно-строительного проектирования (ведет Национальное объединение изыскателей и проектировщиков - НОПРИЗ) </w:t>
      </w:r>
    </w:p>
    <w:p w:rsidR="00C464FF" w:rsidRDefault="00C464FF" w:rsidP="00C464FF">
      <w:pPr>
        <w:pStyle w:val="DocumentBody"/>
      </w:pPr>
      <w:r>
        <w:t>Чтобы состоять в Нацреестре, нужно пройти Независимую оценку квалификации</w:t>
      </w:r>
    </w:p>
    <w:p w:rsidR="00C464FF" w:rsidRDefault="00C464FF" w:rsidP="00C464FF">
      <w:pPr>
        <w:pStyle w:val="DocumentBody"/>
      </w:pPr>
      <w:r>
        <w:t>До 1 сентября 2022 года для включения в НРС у специалиста должен был быть общий трудовой стаж в области строительства не менее 10 лет. Кроме того, каждые 5 лет ему нужно было повышать свою квалификацию, то есть проходить дополнительное обучение, чтобы повысить уровень теоретических знаний и практических навыков по своей специальности. Однако на практике многие специалисты просто "покупали" сертификаты о повышении квалификации. В интернете до сих пор можно найти конторы, которые торгуют такими корочками.</w:t>
      </w:r>
    </w:p>
    <w:p w:rsidR="00C464FF" w:rsidRDefault="00C464FF" w:rsidP="00C464FF">
      <w:pPr>
        <w:pStyle w:val="DocumentBody"/>
      </w:pPr>
      <w:r>
        <w:t>В этой связи 1 сентября 2022 года была введена обязательная Независимая оценка квалификации специалистов, отвечающих за организацию строительных работ. Она заменила требование о повышении квалификации, но при этом смягчила требования к стажу специалиста. Теперь при успешном прохождении НОК достаточно пятилетнего стажа для включения в Нацреестр.</w:t>
      </w:r>
    </w:p>
    <w:p w:rsidR="00C464FF" w:rsidRDefault="00C464FF" w:rsidP="00C464FF">
      <w:pPr>
        <w:pStyle w:val="DocumentBody"/>
      </w:pPr>
      <w:r>
        <w:t xml:space="preserve">Как сообщил еще в октябре вице-президент </w:t>
      </w:r>
      <w:r>
        <w:rPr>
          <w:b/>
        </w:rPr>
        <w:t>НОСТРОЙ</w:t>
      </w:r>
      <w:r>
        <w:t xml:space="preserve"> Александр </w:t>
      </w:r>
      <w:r>
        <w:rPr>
          <w:b/>
        </w:rPr>
        <w:t>Ишин</w:t>
      </w:r>
      <w:r>
        <w:t>, более 265 тысяч специалистов включены в Нацреестр. Всем им придется пройти Независимую оценку квалификации. Уже провели более 71 тысячи экзаменов. Успешно проверку знаний прошли почти 60 тысяч специалистов, т.е. 84% экзаменуемых.</w:t>
      </w:r>
    </w:p>
    <w:p w:rsidR="00C464FF" w:rsidRDefault="00C464FF" w:rsidP="00C464FF">
      <w:pPr>
        <w:pStyle w:val="DocumentBody"/>
      </w:pPr>
      <w:r>
        <w:t>Напомним, к 7 июня из Нацреестра в общей сложности исключили 9 100 человек за непрохождение НОК.</w:t>
      </w:r>
    </w:p>
    <w:p w:rsidR="00C464FF" w:rsidRDefault="00C464FF" w:rsidP="00C464FF">
      <w:pPr>
        <w:pStyle w:val="DocumentBody"/>
      </w:pPr>
      <w:r>
        <w:t>Как проходит Независимая оценка квалификации?</w:t>
      </w:r>
    </w:p>
    <w:p w:rsidR="00C464FF" w:rsidRDefault="00C464FF" w:rsidP="00C464FF">
      <w:pPr>
        <w:pStyle w:val="DocumentBody"/>
      </w:pPr>
      <w:r>
        <w:t>НОК - это экзамен, который проходит в два этапа:</w:t>
      </w:r>
      <w:r w:rsidR="007A76DB">
        <w:t xml:space="preserve"> </w:t>
      </w:r>
    </w:p>
    <w:p w:rsidR="00C464FF" w:rsidRDefault="00C464FF" w:rsidP="00C464FF">
      <w:pPr>
        <w:pStyle w:val="DocumentBody"/>
        <w:numPr>
          <w:ilvl w:val="0"/>
          <w:numId w:val="30"/>
        </w:numPr>
        <w:spacing w:after="0"/>
        <w:ind w:left="357" w:hanging="357"/>
      </w:pPr>
      <w:r>
        <w:t xml:space="preserve">теоретическая часть - тестирование </w:t>
      </w:r>
    </w:p>
    <w:p w:rsidR="00C464FF" w:rsidRDefault="00C464FF" w:rsidP="00C464FF">
      <w:pPr>
        <w:pStyle w:val="DocumentBody"/>
        <w:numPr>
          <w:ilvl w:val="0"/>
          <w:numId w:val="30"/>
        </w:numPr>
        <w:spacing w:after="0"/>
        <w:ind w:left="357" w:hanging="357"/>
      </w:pPr>
      <w:r>
        <w:t xml:space="preserve">практическая часть - решение задач </w:t>
      </w:r>
    </w:p>
    <w:p w:rsidR="00C464FF" w:rsidRDefault="00C464FF" w:rsidP="00C464FF">
      <w:pPr>
        <w:pStyle w:val="DocumentBody"/>
      </w:pPr>
      <w:r>
        <w:t>Тестирование состоит из 50 вопросов. Ответить на них нужно за один час. Минимальный порог для успешного прохождения - 36 правильных ответов. На втором этапе экзаменующийся должен решить, как минимум, одну из двух задач. На прохождение этой части экзамена отводится 2 часа.</w:t>
      </w:r>
    </w:p>
    <w:p w:rsidR="00C464FF" w:rsidRDefault="00C464FF" w:rsidP="00C464FF">
      <w:pPr>
        <w:pStyle w:val="DocumentBody"/>
      </w:pPr>
      <w:r>
        <w:t>Экзамен проходит под наблюдением, поэтому "списать" не получится. Достоверность результатов обеспечивает Единая Информационная Платформа. О том, как проходит наблюдение, читайте в нашем материале "Как работает прокторинг в рамках НОК? Почему "списать" не получится?"</w:t>
      </w:r>
    </w:p>
    <w:p w:rsidR="00C464FF" w:rsidRDefault="00C464FF" w:rsidP="00C464FF">
      <w:pPr>
        <w:pStyle w:val="DocumentAuthor"/>
      </w:pPr>
      <w:r>
        <w:t>Элеонора Ширинова</w:t>
      </w:r>
    </w:p>
    <w:p w:rsidR="00C464FF" w:rsidRDefault="00C464FF" w:rsidP="00C464FF">
      <w:hyperlink r:id="rId16" w:history="1">
        <w:r>
          <w:rPr>
            <w:rStyle w:val="DocumentOriginalLink"/>
          </w:rPr>
          <w:t>https://www.all-sro.ru/news/15-tysyach-spetsialistov-nrs-iz-tsfo-uspeshno-sdali-profekzamen/</w:t>
        </w:r>
      </w:hyperlink>
    </w:p>
    <w:p w:rsidR="00C464FF" w:rsidRDefault="00C464FF" w:rsidP="00C464FF">
      <w:r>
        <w:rPr>
          <w:sz w:val="18"/>
        </w:rPr>
        <w:t>назад: </w:t>
      </w:r>
      <w:hyperlink w:anchor="ref_toc" w:history="1">
        <w:r>
          <w:rPr>
            <w:rStyle w:val="NavigationLink"/>
          </w:rPr>
          <w:t>оглавление</w:t>
        </w:r>
      </w:hyperlink>
    </w:p>
    <w:p w:rsidR="00C53CE9" w:rsidRDefault="00C53CE9" w:rsidP="00C53CE9">
      <w:pPr>
        <w:pStyle w:val="4"/>
      </w:pPr>
      <w:bookmarkStart w:id="47" w:name="_Toc169593765"/>
      <w:r>
        <w:rPr>
          <w:rStyle w:val="DocumentDate"/>
        </w:rPr>
        <w:t>17.06.2024</w:t>
      </w:r>
      <w:r>
        <w:br/>
      </w:r>
      <w:r>
        <w:rPr>
          <w:rStyle w:val="DocumentSource"/>
        </w:rPr>
        <w:t>Недвижимость и строительство Петербурга (nsp.ru)</w:t>
      </w:r>
      <w:r>
        <w:br/>
      </w:r>
      <w:r>
        <w:rPr>
          <w:rStyle w:val="DocumentName"/>
        </w:rPr>
        <w:t>Сварщики скрепляют будущее: итоги конкурса «Строймастер - 2024» в Петербурге</w:t>
      </w:r>
      <w:bookmarkEnd w:id="31"/>
      <w:bookmarkEnd w:id="47"/>
    </w:p>
    <w:p w:rsidR="00C53CE9" w:rsidRDefault="00C53CE9" w:rsidP="00C53CE9">
      <w:pPr>
        <w:pStyle w:val="DocumentBody"/>
      </w:pPr>
      <w:r>
        <w:t>В Петербурге завершен IX конкурс профессионального мастерства «Строймастер» в номинации «Лучший сварщик - 2024». Торжественная церемония награждения победителей среди профессионалов и учащихся прошла во Дворце труда.</w:t>
      </w:r>
    </w:p>
    <w:p w:rsidR="00C53CE9" w:rsidRDefault="00C53CE9" w:rsidP="00C53CE9">
      <w:pPr>
        <w:pStyle w:val="DocumentBody"/>
      </w:pPr>
      <w:r>
        <w:t xml:space="preserve">Конкурс проводится при поддержке </w:t>
      </w:r>
      <w:r>
        <w:rPr>
          <w:b/>
        </w:rPr>
        <w:t>Ассоциации «Национальное объединение строителей</w:t>
      </w:r>
      <w:r>
        <w:t xml:space="preserve">», Комитета по строительству Петербурга и профсоюза строителей. Генеральный оператор конкурса - Петербургский строительный центр. Задача конкурса - не только выявить лучших специалистов в строительной сфере, но и повысить профессиональный уровень участников, а также популярность рабочих профессий. Конкурс помогает обмениваться опытом профессионалам, внедрять лучшие практики и с каждым годом привлекает все больше талантливых специалистов. Все это помогает развитию строительной отрасли региона в целом. Практическая часть конкурса уже несколько лет проходит в производственных мастерских Невского колледжа им. А. Г. Неболсина, где созданы условия для выполнения конкурсных заданий, требующих высокого уровня техники и внимательности. «Мы постарались сделать все, чтобы вы чувствовали себя как дома. Мы гордимся тем, что такое мероприятие уже не первый год проходит в наших стенах, поскольку конкурс очень важен для подрастающего поколения, для студентов», - говорит директор колледжа Владимир Палагин. Председатель конкурсной комиссии, главный инженер компании «ИвЛайн» Алексей Сысоев уверен, что профессия сварщика востребована как никогда, причем в любой отрасли производства без исключения: «Очень не хватает специалистов высокого уровня, тех, кто владеет профессией, понимает ее значимость и ответственность. Речь о лучших сварщиках, </w:t>
      </w:r>
      <w:r>
        <w:lastRenderedPageBreak/>
        <w:t>готовых стать наставниками. Такие конкурсы позволяют проявить себя настоящими специалистами и укрепить профессиональный фундамент. Сегодняшнее конкурсное задание разностороннее, хотя, на первый взгляд, не слишком сложное». Задание состояло из нескольких частей, в том числе теоретической. Конкурсантам надо было выполнить два сварных соединения, двумя способами сварки и в двух пространственных положениях. Также в этот раз организаторы ввели ограничения по сварочным материалам и фиксировали время выполнения. Сварщики работали фактически по секундомеру. В итоге, по словам Алексея Сысоева, задание получилось очень плотным, а его выполнение для многих оказалось очень волнительным. У некоторых участников возникли сложности, с которыми они не справились. В этом году за звание лучших боролись 13 мастеров из строительных компаний города, а также учащиеся профессиональных колледжей. Генеральный директор СРО А «Объединение строителей Санкт-Петербурга» Алексей Белоусов заявил, что участники проявили себя замечательными специалистами, показали лучшую квалификацию: «Вы сумели доказать, что действительно лучшие сварщики в Петербурге, а возможно, и в России. Во всяком случае, я на это очень рассчитываю. Желаю победителю успеха на всероссийском этапе конкурса». Заместитель председателя Комитета по строительству Петербурга Артур Сливний поздравил участников с Днем сварщика, который отмечался недавно: «Вы проявили лучшие качества и навыки, повысили свой профессиональный уровень, но также и сделали вклад в развитие специальности. Молодежь смотрела, как вы работали, училась, а это вклад в будущее». Президент Ассоциации «Петровское объединение строителей» Владимир Чмырёв, обращаясь к студентам, вспоминал про начало своей трудовой деятельности: «Не останавливайтесь на достигнутом: получили специальность сварщика - учитесь дальше, поступайте в вузы, вы нам нужны. Сегодня надо многое сделать для нашей страны. Вспоминаю свою работу на Северном флоте: сварщик это был золотой человек. Иногда даже вертолеты посылали, чтобы привезти двух-трех профессиональных сварщиков с объекта на объект. Вы нужны стройке. Берегите себя смолоду, в возрасте все пригодится». «Поздравляю с победой, с достойными результатами. Учащимся желаю ориентироваться на старших коллег. Сварка - искусство, и участники конкурса это доказали. Искусство, требующее особой точности, знаний и ответственного отношения. Ваши знания и навыки - залог качественного и безопасного строительства», - обратился к участникам исполняющий обязанности начальника Службы госстройнадзора и экспертизы Санкт-Петербурга Сергей Косенко. «В конкурсе сварщиков участвовали представители разных сфер, работники ЖКХ, строители и кораблестроители. Все это доказывает, что нет пределов совершенству в вашей прекрасной профессии. Учитывая сегодняшний дефицит профессионалов, хочу пожелать, чтобы вы развивались в своей специальности, и у вас всегда была достойная зарплата», - пожелал председатель профсоюза строителей Петербурга и Ленобласти Георгий Пара. Работу конкурсантов оценивало компетентное жюри, в состав которого вошли ведущие специалисты отрасли, обладающие высокой квалификацией и профессиональными знаниями. На торжественном награждении всем участникам и победителям вручены дипломы и памятные подарки. Прозвучали слова благодарности и поздравления и в адрес организаторов. Победители регионального этапа IX конкурса «Строймастер» в номинации «Лучший сварщик - 2024» «Лучший по профессии сварщик Санкт-Петербурга - 2024» I место - Виталий Гордиенко, «Водоканал Санкт-Петербурга», филиал «Водоснабжение» II место - Антон Шакуров, «Теплосеть Санкт-Петербурга» III место - Павел Котельников, МИК (холдинг «РСТИ») «Лучший учащийся по профессии сварщик - 2024» I место - Денис Вавилов, Петровский колледж II место - Владислав Саенко, колледж «ПетроСтройСервис» III место - Назар Медведев, Невский колледж им. А. Г. Неболсина</w:t>
      </w:r>
    </w:p>
    <w:p w:rsidR="00C53CE9" w:rsidRDefault="009707CA" w:rsidP="00C53CE9">
      <w:hyperlink r:id="rId17" w:history="1">
        <w:r w:rsidR="00C53CE9">
          <w:rPr>
            <w:rStyle w:val="DocumentOriginalLink"/>
          </w:rPr>
          <w:t>https://nsp.ru/39035-svarshhiki-skreplyayut-budushhee-itogi-konkursa-stroimaster-2024-v-peterburge</w:t>
        </w:r>
      </w:hyperlink>
    </w:p>
    <w:p w:rsidR="00C53CE9" w:rsidRDefault="00C53CE9" w:rsidP="00C53CE9">
      <w:r>
        <w:rPr>
          <w:sz w:val="18"/>
        </w:rPr>
        <w:t>назад: </w:t>
      </w:r>
      <w:hyperlink w:anchor="ref_toc" w:history="1">
        <w:r>
          <w:rPr>
            <w:rStyle w:val="NavigationLink"/>
          </w:rPr>
          <w:t>оглавление</w:t>
        </w:r>
      </w:hyperlink>
    </w:p>
    <w:p w:rsidR="00C73B89" w:rsidRDefault="00C73B89" w:rsidP="00C73B89">
      <w:pPr>
        <w:pStyle w:val="4"/>
      </w:pPr>
      <w:bookmarkStart w:id="48" w:name="d_d08a0794548f437986a81a27593ef00b"/>
      <w:bookmarkStart w:id="49" w:name="_Toc169546857"/>
      <w:bookmarkStart w:id="50" w:name="_Toc169546856"/>
      <w:bookmarkStart w:id="51" w:name="_Toc169546855"/>
      <w:bookmarkStart w:id="52" w:name="_Toc169590056"/>
      <w:bookmarkStart w:id="53" w:name="_Toc169593766"/>
      <w:bookmarkEnd w:id="32"/>
      <w:bookmarkEnd w:id="48"/>
      <w:r>
        <w:rPr>
          <w:rStyle w:val="DocumentDate"/>
        </w:rPr>
        <w:t>17.06.2024</w:t>
      </w:r>
      <w:r>
        <w:br/>
      </w:r>
      <w:r>
        <w:rPr>
          <w:rStyle w:val="DocumentSource"/>
        </w:rPr>
        <w:t>NEVA.Estate - недвижимость Санкт-Петербурга</w:t>
      </w:r>
      <w:r>
        <w:br/>
      </w:r>
      <w:r>
        <w:rPr>
          <w:rStyle w:val="DocumentName"/>
        </w:rPr>
        <w:t>Сварщики скрепляют будущее: итоги конкурса «Строймастер - 2024» в Петербурге</w:t>
      </w:r>
      <w:bookmarkEnd w:id="52"/>
      <w:bookmarkEnd w:id="53"/>
    </w:p>
    <w:p w:rsidR="00C73B89" w:rsidRDefault="00C73B89" w:rsidP="00C73B89">
      <w:pPr>
        <w:pStyle w:val="DocumentBody"/>
      </w:pPr>
      <w:r>
        <w:t>В Петербурге завершен IX конкурс профессионального мастерства «Строймастер» в номинации «Лучший сварщик - 2024». Торжественная церемония награждения победителей среди профессионалов и учащихся прошла во Дворце труда.</w:t>
      </w:r>
    </w:p>
    <w:p w:rsidR="00C73B89" w:rsidRDefault="00C73B89" w:rsidP="00C73B89">
      <w:pPr>
        <w:pStyle w:val="DocumentBody"/>
      </w:pPr>
      <w:r>
        <w:t xml:space="preserve">Конкурс проводится при поддержке </w:t>
      </w:r>
      <w:r>
        <w:rPr>
          <w:b/>
        </w:rPr>
        <w:t>Ассоциации «Национальное объединение строителей</w:t>
      </w:r>
      <w:r>
        <w:t>», Комитета по строительству Петербурга и профсоюза строителей. Генеральный оператор конкурса - Петербургский строительный центр.</w:t>
      </w:r>
    </w:p>
    <w:p w:rsidR="00C73B89" w:rsidRDefault="00C73B89" w:rsidP="00C73B89">
      <w:pPr>
        <w:pStyle w:val="DocumentBody"/>
      </w:pPr>
      <w:r>
        <w:t>Задача конкурса - не только выявить лучших специалистов в строительной сфере, но и повысить профессиональный уровень участников, а также популярность рабочих профессий. Конкурс помогает обмениваться опытом профессионалам, внедрять лучшие практики и с каждым годом привлекает все больше талантливых специалистов. Все это помогает развитию строительной отрасли региона в целом.</w:t>
      </w:r>
    </w:p>
    <w:p w:rsidR="00C73B89" w:rsidRDefault="00C73B89" w:rsidP="00C73B89">
      <w:pPr>
        <w:pStyle w:val="DocumentBody"/>
      </w:pPr>
      <w:r>
        <w:t xml:space="preserve">Практическая часть конкурса уже несколько лет проходит в производственных мастерских Невского колледжа им. А. Г. Неболсина, где созданы условия для выполнения конкурсных заданий, требующих высокого уровня техники и внимательности. «Мы постарались сделать все, чтобы вы чувствовали себя как </w:t>
      </w:r>
      <w:r>
        <w:lastRenderedPageBreak/>
        <w:t>дома. Мы гордимся тем, что такое мероприятие уже не первый год проходит в наших стенах, поскольку конкурс очень важен для подрастающего поколения, для студентов», - говорит директор колледжа Владимир Палагин.</w:t>
      </w:r>
    </w:p>
    <w:p w:rsidR="00C73B89" w:rsidRDefault="00C73B89" w:rsidP="00C73B89">
      <w:hyperlink r:id="rId18" w:history="1">
        <w:r>
          <w:rPr>
            <w:rStyle w:val="DocumentOriginalLink"/>
          </w:rPr>
          <w:t>https://neva.estate/novostroy/news/148114580336.html</w:t>
        </w:r>
      </w:hyperlink>
    </w:p>
    <w:p w:rsidR="00C73B89" w:rsidRDefault="00C73B89" w:rsidP="00C73B89">
      <w:r>
        <w:rPr>
          <w:sz w:val="18"/>
        </w:rPr>
        <w:t>назад: </w:t>
      </w:r>
      <w:hyperlink w:anchor="ref_toc" w:history="1">
        <w:r>
          <w:rPr>
            <w:rStyle w:val="NavigationLink"/>
          </w:rPr>
          <w:t>оглавление</w:t>
        </w:r>
      </w:hyperlink>
    </w:p>
    <w:p w:rsidR="00C53CE9" w:rsidRDefault="00C53CE9" w:rsidP="00C53CE9">
      <w:pPr>
        <w:pStyle w:val="4"/>
      </w:pPr>
      <w:bookmarkStart w:id="54" w:name="_Toc169593767"/>
      <w:r>
        <w:rPr>
          <w:rStyle w:val="DocumentDate"/>
        </w:rPr>
        <w:t>17.06.2024</w:t>
      </w:r>
      <w:r>
        <w:br/>
      </w:r>
      <w:r>
        <w:rPr>
          <w:rStyle w:val="DocumentSource"/>
        </w:rPr>
        <w:t>Капитальный ремонт и строительство (krs-sro.ru)</w:t>
      </w:r>
      <w:r>
        <w:br/>
      </w:r>
      <w:r>
        <w:rPr>
          <w:rStyle w:val="DocumentName"/>
        </w:rPr>
        <w:t>НОСТРОЙ выступает за введение рейтингования строительных организаций</w:t>
      </w:r>
      <w:bookmarkEnd w:id="49"/>
      <w:bookmarkEnd w:id="54"/>
    </w:p>
    <w:p w:rsidR="00C53CE9" w:rsidRDefault="00C53CE9" w:rsidP="00C53CE9">
      <w:pPr>
        <w:pStyle w:val="DocumentBody"/>
      </w:pPr>
      <w:r>
        <w:t xml:space="preserve">Введение системы рейтингования строительных организаций позволит повысить качество строительных работ. Такое мнение президент </w:t>
      </w:r>
      <w:r>
        <w:rPr>
          <w:b/>
        </w:rPr>
        <w:t>Национального объединения строителей (НОСТРОЙ</w:t>
      </w:r>
      <w:r>
        <w:t xml:space="preserve">) Антон </w:t>
      </w:r>
      <w:r>
        <w:rPr>
          <w:b/>
        </w:rPr>
        <w:t>Глушков</w:t>
      </w:r>
      <w:r>
        <w:t xml:space="preserve"> высказал на Международном форуме по развитию и цифровой трансформации городов «Умный город» в Перми.</w:t>
      </w:r>
    </w:p>
    <w:p w:rsidR="00C53CE9" w:rsidRDefault="00C53CE9" w:rsidP="00C53CE9">
      <w:pPr>
        <w:pStyle w:val="DocumentBody"/>
      </w:pPr>
      <w:r>
        <w:t>«Введение рейтингования любого юридического лица, на мой взгляд, это единственный механизм, который действительно позволяет нам объективно участвовать в процессе отбора подрядных организаций на всех этапах существования», — сказал он.</w:t>
      </w:r>
    </w:p>
    <w:p w:rsidR="00C53CE9" w:rsidRDefault="00C53CE9" w:rsidP="00C53CE9">
      <w:pPr>
        <w:pStyle w:val="DocumentBody"/>
      </w:pPr>
      <w:r>
        <w:t xml:space="preserve">Антон </w:t>
      </w:r>
      <w:r>
        <w:rPr>
          <w:b/>
        </w:rPr>
        <w:t>Глушков</w:t>
      </w:r>
      <w:r>
        <w:t xml:space="preserve"> указал, что сегодня, не взирая на все колебания рынка, найти качественного подрядчика, как государственному муниципальному заказчику, так и коммерческой-девелоперской организации чрезвычайно сложно. Даже такое обязательное требование при заключении госконтракта как «допуск саморегулируемой организации» не содержит никакой дополнительной информации.</w:t>
      </w:r>
    </w:p>
    <w:p w:rsidR="00C53CE9" w:rsidRDefault="00C53CE9" w:rsidP="00C53CE9">
      <w:pPr>
        <w:pStyle w:val="DocumentBody"/>
      </w:pPr>
      <w:r>
        <w:t>По его словам, закон о долевом строительстве 214-ФЗ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 214-ФЗ), который защитил дольщиков, в значительной степени нивелировал деловую репутацию строительных организаций.</w:t>
      </w:r>
    </w:p>
    <w:p w:rsidR="00C53CE9" w:rsidRDefault="00C53CE9" w:rsidP="00C53CE9">
      <w:pPr>
        <w:pStyle w:val="DocumentBody"/>
      </w:pPr>
      <w:r>
        <w:t xml:space="preserve">«Мы хотим все-таки вернуться к реальной деловой репутации, чтобы это ни в коем случае не было каким-то конъектурным, сиюминутным моментом, чтобы эта репутация постоянно менялась, чтобы само юридическое лицо было максимально в ней заинтересованно», — указал президент </w:t>
      </w:r>
      <w:r>
        <w:rPr>
          <w:b/>
        </w:rPr>
        <w:t>НОСТРОЙ</w:t>
      </w:r>
      <w:r>
        <w:t>.</w:t>
      </w:r>
    </w:p>
    <w:p w:rsidR="00C53CE9" w:rsidRDefault="00C53CE9" w:rsidP="00C53CE9">
      <w:pPr>
        <w:pStyle w:val="DocumentBody"/>
      </w:pPr>
      <w:r>
        <w:t xml:space="preserve">Антон </w:t>
      </w:r>
      <w:r>
        <w:rPr>
          <w:b/>
        </w:rPr>
        <w:t>Глушков</w:t>
      </w:r>
      <w:r>
        <w:t xml:space="preserve"> сообщил, что в рамках нацобъединения эта процедура уже санкционирована. «Мы ее уже запустили. Наверное, из почти 100 тыс. юрлиц (членов </w:t>
      </w:r>
      <w:r>
        <w:rPr>
          <w:b/>
        </w:rPr>
        <w:t>НОСТРОЙ</w:t>
      </w:r>
      <w:r>
        <w:t>), оцифрованный профиль имеют порядка 20 тыс.», — сказал он, уточнив, что в основном это компании из Центрального федерального округа и Москвы.</w:t>
      </w:r>
    </w:p>
    <w:p w:rsidR="00C53CE9" w:rsidRDefault="009707CA" w:rsidP="00C53CE9">
      <w:hyperlink r:id="rId19" w:history="1">
        <w:r w:rsidR="00C53CE9">
          <w:rPr>
            <w:rStyle w:val="DocumentOriginalLink"/>
          </w:rPr>
          <w:t>http://krs-sro.ru/news/otrasl/4230/</w:t>
        </w:r>
      </w:hyperlink>
    </w:p>
    <w:p w:rsidR="00C53CE9" w:rsidRDefault="00C53CE9" w:rsidP="00C53CE9">
      <w:r>
        <w:rPr>
          <w:sz w:val="18"/>
        </w:rPr>
        <w:t>назад: </w:t>
      </w:r>
      <w:hyperlink w:anchor="ref_toc" w:history="1">
        <w:r>
          <w:rPr>
            <w:rStyle w:val="NavigationLink"/>
          </w:rPr>
          <w:t>оглавление</w:t>
        </w:r>
      </w:hyperlink>
    </w:p>
    <w:p w:rsidR="009707CA" w:rsidRDefault="009707CA" w:rsidP="009707CA">
      <w:pPr>
        <w:pStyle w:val="4"/>
      </w:pPr>
      <w:bookmarkStart w:id="55" w:name="_Toc169590046"/>
      <w:bookmarkStart w:id="56" w:name="_Toc169593768"/>
      <w:r>
        <w:rPr>
          <w:rStyle w:val="DocumentDate"/>
        </w:rPr>
        <w:t>18.06.2024</w:t>
      </w:r>
      <w:r>
        <w:br/>
      </w:r>
      <w:r>
        <w:rPr>
          <w:rStyle w:val="DocumentSource"/>
        </w:rPr>
        <w:t>Информационное агентство Sakhalife (sakhalife.ru)</w:t>
      </w:r>
      <w:r>
        <w:br/>
      </w:r>
      <w:r>
        <w:rPr>
          <w:rStyle w:val="DocumentName"/>
        </w:rPr>
        <w:t>Продлен срок предоставления выплат многодетным семьям на погашение ипотеки</w:t>
      </w:r>
      <w:bookmarkEnd w:id="55"/>
      <w:bookmarkEnd w:id="56"/>
    </w:p>
    <w:p w:rsidR="009707CA" w:rsidRDefault="009707CA" w:rsidP="009707CA">
      <w:pPr>
        <w:pStyle w:val="DocumentBody"/>
      </w:pPr>
      <w:r>
        <w:t xml:space="preserve">12 июня 2024 года Президентом России, Владимиром Владимировичем Путиным, подписан закон, согласно которому выплаты многодетным семьям на погашение ипотеки продлены на семь лет. Прокомментировать принятие нового закона мы попросили Генерального директора Ассоциации СРО «Союз строителей Якутии», Координатора </w:t>
      </w:r>
      <w:r>
        <w:rPr>
          <w:b/>
        </w:rPr>
        <w:t>Национального объединения строителей (НОСТРОЙ</w:t>
      </w:r>
      <w:r>
        <w:t>), а также Председателя Общественной организации «Лига отцов Республики Саха (Якутия)» Айхала Ивановича Габышева.</w:t>
      </w:r>
    </w:p>
    <w:p w:rsidR="009707CA" w:rsidRDefault="009707CA" w:rsidP="009707CA">
      <w:pPr>
        <w:pStyle w:val="DocumentBody"/>
      </w:pPr>
      <w:r>
        <w:t>«Закон о продлении мер государственной поддержки семей, имеющих детей, в части погашения обязательств по ипотечным жилищным кредитам (займам) был подготовлен во исполнение поручений Президента Российской Федерации по итогам Послания Федеральному Собранию 29 февраля 2024 года. Эта радостная весть коснется граждан России, матерей и отцов, у которых в период с 01 января 2019 года по 31 декабря 2030 года родились третий и последующие дети, и которые являются заемщиками по ипотечному кредиту.</w:t>
      </w:r>
    </w:p>
    <w:p w:rsidR="009707CA" w:rsidRDefault="009707CA" w:rsidP="009707CA">
      <w:pPr>
        <w:pStyle w:val="DocumentBody"/>
      </w:pPr>
      <w:r>
        <w:t xml:space="preserve">Продление срока предоставления меры государственной поддержки позволит семьям сэкономить на выплате процентов по ипотеке, поможет им улучшить жилищно-бытовые условия. В строительную отрасль, благодаря этому, в текущем году поступят дополнительные бюджетные средства на сумму примерно в 50 млрд. рублей. В нашей республике рассматриваемый закон может оказать мультипликационный эффект, так как благодаря последовательной и грамотной социальной политике, проводимой Главой Республики Саха (Якутия), Айсеном Сергеевичем Николаевым, у нас самое большое количество многодетных семей на Дальнем Востоке. За последние пять лет объем республиканского финансирования на поддержку </w:t>
      </w:r>
      <w:r>
        <w:lastRenderedPageBreak/>
        <w:t>материнства и детства увеличился более, чем в восемь раз. Навскидку могу перечислить такие меры поддержки наших семей, как единовременная денежная выплата молодоженам, единовременная выплата при рождении первого ребенка, республиканский материнский капитал, целевой капитал «Дети столетия», единовременные выплаты обладателям почетных званий «Материнская слава» и «Мать-героиня», субсидирование проезда родителям многодетных семей и многое другое. Наша республика не на словах, а на деле демонстрирует особое внимание вопросам демографической политики, укрепления института семьи, усиления духовно-нравственных ценностей и семейных отношений. Только в нашей республике отмечаются День Матери и День Отца, учреждены знаки Высшей благодарности Матери и «Ытык а5а» («Почетный отец»).</w:t>
      </w:r>
    </w:p>
    <w:p w:rsidR="009707CA" w:rsidRDefault="009707CA" w:rsidP="009707CA">
      <w:pPr>
        <w:pStyle w:val="DocumentBody"/>
      </w:pPr>
      <w:r>
        <w:t xml:space="preserve">Добавлю, что первыми двумя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 мая 2024 года № 309, являются сохранение населения, укрепление здоровья и повышение благополучия людей, поддержка семьи, а также реализация потенциала каждого человека, развитие его талантов, воспитание патриотичной и социально ответственной личности. Министерством труда и социальной защиты Российской Федерации в настоящее время разрабатывается стратегический документ в части демографической и семейной политики на период до 2030 года. Общественной организацией «Лига отцов Республики Саха (Якутия)» был внесен ряд предложений к проекту данного документа, в том числе, о создании федерального органа исполнительной власти, уполномоченного осуществлять функции по выработке и реализации государственной политики и нормативному правовому регулированию в сфере семьи и демографической политики, а также о разработке программы «Ипотека для многодетных семей» с установлением размера процентной ставки в 1 процент годовых. Надеюсь, что наши предложения, внесенные в Год семьи в Российской Федерации и Год детства в Республике Саха (Якутия), будут внимательно рассмотрены и поддержаны Правительством Российской Федерации», — сообщил нашему изданию Генеральный директор Ассоциации СРО «Союз строителей Якутии», Координатор </w:t>
      </w:r>
      <w:r>
        <w:rPr>
          <w:b/>
        </w:rPr>
        <w:t>НОСТРОЙ</w:t>
      </w:r>
      <w:r>
        <w:t xml:space="preserve"> по ДВФО, Председатель ОО «Лига отцов Республики Саха (Якутия) Айхал Иванович Габышев</w:t>
      </w:r>
    </w:p>
    <w:p w:rsidR="009707CA" w:rsidRDefault="009707CA" w:rsidP="009707CA">
      <w:hyperlink r:id="rId20" w:history="1">
        <w:r>
          <w:rPr>
            <w:rStyle w:val="DocumentOriginalLink"/>
          </w:rPr>
          <w:t>https://sakhalife.ru/prodlen-srok-predostavleniya-vyplat-mnogodetnym-semyam-na-pogashenie-ipoteki/</w:t>
        </w:r>
      </w:hyperlink>
    </w:p>
    <w:p w:rsidR="009707CA" w:rsidRDefault="009707CA" w:rsidP="009707CA">
      <w:r>
        <w:rPr>
          <w:sz w:val="18"/>
        </w:rPr>
        <w:t>назад: </w:t>
      </w:r>
      <w:hyperlink w:anchor="ref_toc" w:history="1">
        <w:r>
          <w:rPr>
            <w:rStyle w:val="NavigationLink"/>
          </w:rPr>
          <w:t>оглавление</w:t>
        </w:r>
      </w:hyperlink>
    </w:p>
    <w:p w:rsidR="00392B9A" w:rsidRDefault="00392B9A" w:rsidP="00392B9A">
      <w:pPr>
        <w:pStyle w:val="4"/>
      </w:pPr>
      <w:bookmarkStart w:id="57" w:name="_Toc169590047"/>
      <w:bookmarkStart w:id="58" w:name="_Toc169593769"/>
      <w:r>
        <w:rPr>
          <w:rStyle w:val="DocumentDate"/>
        </w:rPr>
        <w:t>18.06.2024</w:t>
      </w:r>
      <w:r>
        <w:br/>
      </w:r>
      <w:r w:rsidRPr="00392B9A">
        <w:rPr>
          <w:rStyle w:val="DocumentSource"/>
        </w:rPr>
        <w:t>Коммерсантъ (kommersant.ru)</w:t>
      </w:r>
      <w:r>
        <w:br/>
      </w:r>
      <w:r>
        <w:rPr>
          <w:rStyle w:val="DocumentName"/>
        </w:rPr>
        <w:t>Новостройки увели «квадраты» в минус</w:t>
      </w:r>
      <w:bookmarkEnd w:id="57"/>
      <w:bookmarkEnd w:id="58"/>
    </w:p>
    <w:p w:rsidR="00392B9A" w:rsidRDefault="00392B9A" w:rsidP="00392B9A">
      <w:pPr>
        <w:pStyle w:val="DocumentBody"/>
      </w:pPr>
      <w:r>
        <w:t>Ввод жилья в РФ в мае немного сократился</w:t>
      </w:r>
    </w:p>
    <w:p w:rsidR="00392B9A" w:rsidRDefault="00392B9A" w:rsidP="00392B9A">
      <w:pPr>
        <w:pStyle w:val="DocumentBody"/>
      </w:pPr>
      <w:r>
        <w:t>В мае, следует из данных Росстата, ввод жилья в стране снизился на 0,5% в годовом выражении за счет продолжающегося уже несколько месяцев сокращения объемов по многоквартирным домам. Как полагают эксперты, такая динамика связана с имевшим место в 2023 году желанием застройщиков ввести в период льготной ипотеки как можно больше жилья и с нынешним сдерживанием объема ввода для сохранения уровня цен. Ввод ИЖС при этом продолжает расти, что обусловлено наращиванием кредитования этого сегмента.</w:t>
      </w:r>
    </w:p>
    <w:p w:rsidR="00392B9A" w:rsidRDefault="00392B9A" w:rsidP="00392B9A">
      <w:pPr>
        <w:pStyle w:val="DocumentBody"/>
      </w:pPr>
      <w:r>
        <w:t>В январе—мае введено в эксплуатацию 43,7 млн кв. м жилья, что, как следует из данных Росстата, на 1,3% больше, чем было годом ранее (43,2 млн кв. м). При этом впервые с начала года месячный показатель оказался в отрицательной зоне — в мае ввод составил 7,1 млн кв. м, что на 0,5% меньше, чем было в мае 2023 года (7,2 млн кв. м).</w:t>
      </w:r>
    </w:p>
    <w:p w:rsidR="00392B9A" w:rsidRDefault="00392B9A" w:rsidP="00392B9A">
      <w:pPr>
        <w:pStyle w:val="DocumentBody"/>
      </w:pPr>
      <w:r>
        <w:t>Снижение объемов связано с падением темпов ввода многоквартирных домов (МКД). За январь—май их ввод сократился на 27% год к году — до 12,9 млн кв. м с 17,7 млн кв. м. В мае разрыв составил почти 40% — 1,7 млн кв. м против 2,8 млн кв. м годом ранее. При этом, по данным «Дом.РФ», пока объемы запуска новых проектов растут — в январе—мае их выход на рынок составил 19,3 млн кв. м (прирост 17% в годовом выражении), в мае запущено 3,9 млн кв. м новостроек, что почти на треть выше показателя 2023 года.</w:t>
      </w:r>
    </w:p>
    <w:p w:rsidR="00392B9A" w:rsidRDefault="00392B9A" w:rsidP="00392B9A">
      <w:pPr>
        <w:pStyle w:val="DocumentBody"/>
      </w:pPr>
      <w:r>
        <w:t>Сектор ИЖС на этом фоне продолжает расти — за январь—май введено 30,8 млн кв. м площади частных домов, что превысило прошлогодний показатель на 20,7% (25,5 млн кв. м). Отдельно в мае рост составил 24%, что стало максимальным приростом с января — 5,4 млн кв. м против 4,3 млн кв. м годом ранее.</w:t>
      </w:r>
    </w:p>
    <w:p w:rsidR="00392B9A" w:rsidRDefault="00392B9A" w:rsidP="00392B9A">
      <w:pPr>
        <w:pStyle w:val="DocumentBody"/>
      </w:pPr>
      <w:r>
        <w:t xml:space="preserve">Президент </w:t>
      </w:r>
      <w:r>
        <w:rPr>
          <w:b/>
        </w:rPr>
        <w:t>НОСТРОЙ</w:t>
      </w:r>
      <w:r>
        <w:t xml:space="preserve"> Антон </w:t>
      </w:r>
      <w:r>
        <w:rPr>
          <w:b/>
        </w:rPr>
        <w:t>Глушков</w:t>
      </w:r>
      <w:r>
        <w:t xml:space="preserve"> не видит системных причин для снижения объемов ввода МКД — основным фактором могло стать то, что «большая часть застройщиков, понимая, что льготная ипотека имеет свой срок, попыталась максимально ускорить темпы строительства, и все, что можно построить, было выведено на рынок в прошлом году». В ожидании сворачивания льготной ипотеки, говорит Антон </w:t>
      </w:r>
      <w:r>
        <w:rPr>
          <w:b/>
        </w:rPr>
        <w:t>Глушков</w:t>
      </w:r>
      <w:r>
        <w:t>, застройщики думают над тем, как корректировать объемы продаж. При этом, полагает он, объемы ввода по итогам года будут сопоставимы с прошлогодними.</w:t>
      </w:r>
    </w:p>
    <w:p w:rsidR="00392B9A" w:rsidRDefault="00392B9A" w:rsidP="00392B9A">
      <w:pPr>
        <w:pStyle w:val="DocumentBody"/>
      </w:pPr>
      <w:r>
        <w:lastRenderedPageBreak/>
        <w:t>По мнению замдиректора Института налогового менеджмента и экономики недвижимости НИУ ВШЭ Татьяны Школьной, снижение объемов ввода МКД вызвано сокращением «массированной поддержки спроса из бюджета — чтобы сдержать падение цен и сохранить маржинальность, застройщикам приходится ограничивать объемы ввода». Восстановления темпов до уровня 2023 года эксперт в этом году не ожидает — не исключено, что тренд может усилиться во втором полугодии. Президент фонда «Институт экономики города» Надежда Косарева обращает внимание, что в 2020 году запуски новых проектов МКД, ввод которых ожидается в 2024 году, были в 1,5 раза ниже, чем в 2021–2022 годах, когда начало новых проектов было простимулировано льготной ипотекой. На этом фоне, полагает она, ввод МКД по итогам 2024 года будет в целом несколько ниже, чем в прошлом году, а в 2025-м уже может повторить объемы 2023 года.</w:t>
      </w:r>
    </w:p>
    <w:p w:rsidR="00392B9A" w:rsidRDefault="00392B9A" w:rsidP="00392B9A">
      <w:pPr>
        <w:pStyle w:val="DocumentBody"/>
      </w:pPr>
      <w:r>
        <w:t>На динамику ИЖС, для которого свойственен летний рост, отмечает президент НАМИКС Елена Николаева, повлияло распространение ипотеки на ИЖС и расширение проектов организованной застройки. Руководитель экспертного совета комиссии по ИЖС Общественного совета при Минстрое Константин Пороцкий соглашается: рост вызван рекордными показателями ипотеки на ИЖС в 2023 году — при цикле строительства в 6–12 месяцев кредиты превращаются в сданные объекты.</w:t>
      </w:r>
    </w:p>
    <w:p w:rsidR="00392B9A" w:rsidRDefault="00392B9A" w:rsidP="00392B9A">
      <w:pPr>
        <w:pStyle w:val="DocumentBody"/>
      </w:pPr>
      <w:r>
        <w:t>Евгения Крючкова</w:t>
      </w:r>
    </w:p>
    <w:p w:rsidR="00392B9A" w:rsidRDefault="00392B9A" w:rsidP="00392B9A">
      <w:pPr>
        <w:pStyle w:val="DocumentBody"/>
        <w:ind w:firstLine="0"/>
      </w:pPr>
      <w:hyperlink r:id="rId21" w:history="1">
        <w:r>
          <w:rPr>
            <w:rStyle w:val="DoubleOriginalLink"/>
          </w:rPr>
          <w:t>https://www.kommersant.ru/doc/6773662</w:t>
        </w:r>
      </w:hyperlink>
    </w:p>
    <w:p w:rsidR="00392B9A" w:rsidRDefault="00392B9A" w:rsidP="00392B9A">
      <w:r>
        <w:rPr>
          <w:sz w:val="18"/>
        </w:rPr>
        <w:t>назад: </w:t>
      </w:r>
      <w:hyperlink w:anchor="ref_toc" w:history="1">
        <w:r>
          <w:rPr>
            <w:rStyle w:val="NavigationLink"/>
          </w:rPr>
          <w:t>оглавление</w:t>
        </w:r>
      </w:hyperlink>
    </w:p>
    <w:p w:rsidR="00C90B2E" w:rsidRPr="00C90B2E" w:rsidRDefault="00C90B2E" w:rsidP="00C90B2E">
      <w:pPr>
        <w:keepNext/>
        <w:keepLines/>
        <w:spacing w:before="200" w:line="240" w:lineRule="auto"/>
        <w:outlineLvl w:val="3"/>
        <w:rPr>
          <w:rFonts w:eastAsiaTheme="majorEastAsia" w:cstheme="majorBidi"/>
          <w:b/>
          <w:bCs/>
          <w:iCs/>
          <w:sz w:val="24"/>
        </w:rPr>
      </w:pPr>
      <w:bookmarkStart w:id="59" w:name="_Toc169590049"/>
      <w:bookmarkStart w:id="60" w:name="_Toc169593770"/>
      <w:r w:rsidRPr="00C90B2E">
        <w:rPr>
          <w:rFonts w:eastAsiaTheme="majorEastAsia" w:cstheme="majorBidi"/>
          <w:b/>
          <w:bCs/>
          <w:iCs/>
          <w:sz w:val="16"/>
        </w:rPr>
        <w:t>17.06.2024</w:t>
      </w:r>
      <w:r w:rsidRPr="00C90B2E">
        <w:rPr>
          <w:rFonts w:eastAsiaTheme="majorEastAsia" w:cstheme="majorBidi"/>
          <w:b/>
          <w:bCs/>
          <w:iCs/>
          <w:sz w:val="24"/>
        </w:rPr>
        <w:br/>
      </w:r>
      <w:r w:rsidRPr="00C90B2E">
        <w:rPr>
          <w:rFonts w:eastAsiaTheme="majorEastAsia" w:cstheme="majorBidi"/>
          <w:b/>
          <w:bCs/>
          <w:iCs/>
          <w:sz w:val="16"/>
        </w:rPr>
        <w:t>Национальная пресса (nazpress.ru)</w:t>
      </w:r>
      <w:r w:rsidRPr="00C90B2E">
        <w:rPr>
          <w:rFonts w:eastAsiaTheme="majorEastAsia" w:cstheme="majorBidi"/>
          <w:b/>
          <w:bCs/>
          <w:iCs/>
          <w:sz w:val="24"/>
        </w:rPr>
        <w:br/>
        <w:t>Строители принимают тренд на проекты развития регионов</w:t>
      </w:r>
      <w:bookmarkEnd w:id="59"/>
      <w:bookmarkEnd w:id="60"/>
    </w:p>
    <w:p w:rsidR="00C90B2E" w:rsidRPr="00C90B2E" w:rsidRDefault="00C90B2E" w:rsidP="00C90B2E">
      <w:pPr>
        <w:spacing w:before="0" w:line="240" w:lineRule="auto"/>
        <w:ind w:firstLine="567"/>
        <w:jc w:val="both"/>
        <w:rPr>
          <w:sz w:val="18"/>
        </w:rPr>
      </w:pPr>
      <w:r w:rsidRPr="00C90B2E">
        <w:rPr>
          <w:sz w:val="18"/>
        </w:rPr>
        <w:t>Отличительной чертой Петербургского международного экономического форума, по оценкам экспертов, в нынешнем году стал тренд на крупные региональные проекты.</w:t>
      </w:r>
    </w:p>
    <w:p w:rsidR="00C90B2E" w:rsidRPr="00C90B2E" w:rsidRDefault="00C90B2E" w:rsidP="00C90B2E">
      <w:pPr>
        <w:spacing w:before="0" w:line="240" w:lineRule="auto"/>
        <w:ind w:firstLine="567"/>
        <w:jc w:val="both"/>
        <w:rPr>
          <w:sz w:val="18"/>
        </w:rPr>
      </w:pPr>
      <w:r w:rsidRPr="00C90B2E">
        <w:rPr>
          <w:sz w:val="18"/>
        </w:rPr>
        <w:t xml:space="preserve">«Это время мега-проектов и новых подходов к развитию территорий, когда приоритетом для строительства становится региональное развитие», - сказал вице-президент </w:t>
      </w:r>
      <w:r w:rsidRPr="00C90B2E">
        <w:rPr>
          <w:b/>
          <w:sz w:val="18"/>
        </w:rPr>
        <w:t>Национального объединения строителей</w:t>
      </w:r>
      <w:r w:rsidRPr="00C90B2E">
        <w:rPr>
          <w:sz w:val="18"/>
        </w:rPr>
        <w:t xml:space="preserve"> Антон </w:t>
      </w:r>
      <w:r w:rsidRPr="00C90B2E">
        <w:rPr>
          <w:b/>
          <w:sz w:val="18"/>
        </w:rPr>
        <w:t>Мороз</w:t>
      </w:r>
      <w:r w:rsidRPr="00C90B2E">
        <w:rPr>
          <w:sz w:val="18"/>
        </w:rPr>
        <w:t>, который принял участие в работе форума.</w:t>
      </w:r>
    </w:p>
    <w:p w:rsidR="00C90B2E" w:rsidRPr="00C90B2E" w:rsidRDefault="00C90B2E" w:rsidP="00C90B2E">
      <w:pPr>
        <w:spacing w:before="0" w:line="240" w:lineRule="auto"/>
        <w:ind w:firstLine="567"/>
        <w:jc w:val="both"/>
        <w:rPr>
          <w:sz w:val="18"/>
        </w:rPr>
      </w:pPr>
      <w:r w:rsidRPr="00C90B2E">
        <w:rPr>
          <w:sz w:val="18"/>
        </w:rPr>
        <w:t xml:space="preserve">В этом году на ПМЭФ были подписаны крупные договоры о строительстве в субъектах РФ. В их числе Антон </w:t>
      </w:r>
      <w:r w:rsidRPr="00C90B2E">
        <w:rPr>
          <w:b/>
          <w:sz w:val="18"/>
        </w:rPr>
        <w:t>Мороз</w:t>
      </w:r>
      <w:r w:rsidRPr="00C90B2E">
        <w:rPr>
          <w:sz w:val="18"/>
        </w:rPr>
        <w:t xml:space="preserve"> выделил новый город в Томской области с инвестициями 500 млрд рублей, новый район в Красноярске, жилой район в Омске, два небоскрёба в Санкт-Петербурге, новый микрорайон в Севастополе, 1 000 000 квадратных метров жилья в Пермском крае, 450 000 квадратных метров в Мурманской области. 50 млрд рублей будет вложено девелопером в строительство в рамках проектов комплексного развития территорий (КРТ) в Забайкалье и 101 млрд рублей в создание жилого района на 650 000 квадратных метров в Ростове-на-Дону. Всего на ПМЭФ 2024 заключено 1073 соглашения на общую сумму 6 трлн 492 млрд рублей, причём большая доля инвестиций в рамках подписанных соглашений приходится на субъекты Федерации.</w:t>
      </w:r>
    </w:p>
    <w:p w:rsidR="00C90B2E" w:rsidRPr="00C90B2E" w:rsidRDefault="00C90B2E" w:rsidP="00C90B2E">
      <w:pPr>
        <w:spacing w:before="0" w:line="240" w:lineRule="auto"/>
        <w:ind w:firstLine="567"/>
        <w:jc w:val="both"/>
        <w:rPr>
          <w:sz w:val="18"/>
        </w:rPr>
      </w:pPr>
      <w:r w:rsidRPr="00C90B2E">
        <w:rPr>
          <w:sz w:val="18"/>
        </w:rPr>
        <w:t xml:space="preserve">- Для достижения национальной цели «Комфортная и безопасная среда для жизни» майским Указом Президента определен новый показатель, который необходимо достичь к 2030 году - улучшение качества среды для жизни в опорных населенных пунктах на 30%, и к 2036 году на 60%. Для 200 региональных центров будут разработаны современные планы благоустройства больших и малых городов. Предстоит большая работа по строительству и реконструкции ключевых объектов инфраструктуры в 2 000 населённых пунктах - трансформации затрагивают всю страну. Задача профессионального сообщества, которое представляет </w:t>
      </w:r>
      <w:r w:rsidRPr="00C90B2E">
        <w:rPr>
          <w:b/>
          <w:sz w:val="18"/>
        </w:rPr>
        <w:t>НОСТРОЙ</w:t>
      </w:r>
      <w:r w:rsidRPr="00C90B2E">
        <w:rPr>
          <w:sz w:val="18"/>
        </w:rPr>
        <w:t xml:space="preserve">, - квалифицированная реализация каждой задачи, независимо от масштаба и удалённости, - говорит Антон </w:t>
      </w:r>
      <w:r w:rsidRPr="00C90B2E">
        <w:rPr>
          <w:b/>
          <w:sz w:val="18"/>
        </w:rPr>
        <w:t>Мороз</w:t>
      </w:r>
      <w:r w:rsidRPr="00C90B2E">
        <w:rPr>
          <w:sz w:val="18"/>
        </w:rPr>
        <w:t>.</w:t>
      </w:r>
    </w:p>
    <w:p w:rsidR="00C90B2E" w:rsidRPr="00C90B2E" w:rsidRDefault="00C90B2E" w:rsidP="00C90B2E">
      <w:pPr>
        <w:spacing w:before="0" w:line="240" w:lineRule="auto"/>
        <w:ind w:firstLine="567"/>
        <w:jc w:val="both"/>
        <w:rPr>
          <w:sz w:val="18"/>
        </w:rPr>
      </w:pPr>
      <w:r w:rsidRPr="00C90B2E">
        <w:rPr>
          <w:sz w:val="18"/>
        </w:rPr>
        <w:t xml:space="preserve">Массовые проекты, от новых городов до заводов и туристических кластеров, имеют сроки планирования до 10 лет и множество заинтересованных сторон, которые охватывают регионы. По словам Антона </w:t>
      </w:r>
      <w:r w:rsidRPr="00C90B2E">
        <w:rPr>
          <w:b/>
          <w:sz w:val="18"/>
        </w:rPr>
        <w:t>Мороза</w:t>
      </w:r>
      <w:r w:rsidRPr="00C90B2E">
        <w:rPr>
          <w:sz w:val="18"/>
        </w:rPr>
        <w:t xml:space="preserve">, для поддержания доверия общественности важно разумно управлять проектами, реинвестировать в развитие территорий и внедрение технологических инноваций в строительстве. «Десятки проектов развития приносят новую жизнь, энергию по всем регионам страны, вливая миллиарды рублей в местную экономику», - сказал вице-президент </w:t>
      </w:r>
      <w:r w:rsidRPr="00C90B2E">
        <w:rPr>
          <w:b/>
          <w:sz w:val="18"/>
        </w:rPr>
        <w:t>НОСТРОЙ</w:t>
      </w:r>
      <w:r w:rsidRPr="00C90B2E">
        <w:rPr>
          <w:sz w:val="18"/>
        </w:rPr>
        <w:t>.</w:t>
      </w:r>
    </w:p>
    <w:p w:rsidR="00C90B2E" w:rsidRPr="00C90B2E" w:rsidRDefault="00C90B2E" w:rsidP="00C90B2E">
      <w:hyperlink r:id="rId22" w:history="1">
        <w:r w:rsidRPr="00C90B2E">
          <w:rPr>
            <w:color w:val="0000FF"/>
            <w:sz w:val="18"/>
            <w:u w:val="single"/>
          </w:rPr>
          <w:t>https://nazpress.ru/economics/stroiteli-prinimajut-trend-na-proekty-razvitija-regionov.html</w:t>
        </w:r>
      </w:hyperlink>
    </w:p>
    <w:p w:rsidR="00C90B2E" w:rsidRPr="00C90B2E" w:rsidRDefault="00C90B2E" w:rsidP="00C90B2E">
      <w:r w:rsidRPr="00C90B2E">
        <w:rPr>
          <w:sz w:val="18"/>
        </w:rPr>
        <w:t>назад: </w:t>
      </w:r>
      <w:hyperlink w:anchor="ref_toc" w:history="1">
        <w:r w:rsidRPr="00C90B2E">
          <w:rPr>
            <w:color w:val="0000FF"/>
            <w:sz w:val="18"/>
            <w:u w:val="single"/>
          </w:rPr>
          <w:t>оглавление</w:t>
        </w:r>
      </w:hyperlink>
    </w:p>
    <w:p w:rsidR="00C90B2E" w:rsidRPr="00C90B2E" w:rsidRDefault="00C90B2E" w:rsidP="00C90B2E">
      <w:pPr>
        <w:spacing w:line="240" w:lineRule="auto"/>
        <w:rPr>
          <w:rFonts w:eastAsia="Times New Roman" w:cs="Arial"/>
          <w:b/>
          <w:bCs/>
          <w:color w:val="808080"/>
          <w:szCs w:val="24"/>
          <w:lang w:eastAsia="ru-RU"/>
        </w:rPr>
      </w:pPr>
      <w:r w:rsidRPr="00C90B2E">
        <w:rPr>
          <w:rFonts w:eastAsia="Times New Roman" w:cs="Arial"/>
          <w:b/>
          <w:bCs/>
          <w:color w:val="808080"/>
          <w:szCs w:val="24"/>
          <w:lang w:eastAsia="ru-RU"/>
        </w:rPr>
        <w:t>Сообщения с аналогичным содержанием:</w:t>
      </w:r>
    </w:p>
    <w:p w:rsidR="00C90B2E" w:rsidRPr="00C90B2E" w:rsidRDefault="00C90B2E" w:rsidP="00C90B2E">
      <w:pPr>
        <w:spacing w:line="240" w:lineRule="auto"/>
        <w:rPr>
          <w:b/>
          <w:sz w:val="16"/>
        </w:rPr>
      </w:pPr>
      <w:r w:rsidRPr="00C90B2E">
        <w:rPr>
          <w:b/>
          <w:sz w:val="16"/>
        </w:rPr>
        <w:t>17.06.2024 Агро Экономика (aeconomy.ru)</w:t>
      </w:r>
      <w:r w:rsidRPr="00C90B2E">
        <w:rPr>
          <w:b/>
          <w:sz w:val="16"/>
        </w:rPr>
        <w:br/>
        <w:t>Строители принимают тренд на проекты развития регионов</w:t>
      </w:r>
      <w:r w:rsidRPr="00C90B2E">
        <w:rPr>
          <w:b/>
          <w:sz w:val="16"/>
        </w:rPr>
        <w:br/>
      </w:r>
      <w:hyperlink r:id="rId23" w:history="1">
        <w:r w:rsidRPr="00C90B2E">
          <w:rPr>
            <w:color w:val="0000FF"/>
            <w:sz w:val="18"/>
            <w:u w:val="single"/>
          </w:rPr>
          <w:t>https://aeconomy.ru/news/economy/stroiteli-prinimajut-trend-na-proekty-razvitiya-regionov.html</w:t>
        </w:r>
      </w:hyperlink>
    </w:p>
    <w:p w:rsidR="00C90B2E" w:rsidRPr="00C90B2E" w:rsidRDefault="00C90B2E" w:rsidP="00C90B2E">
      <w:pPr>
        <w:spacing w:line="240" w:lineRule="auto"/>
        <w:rPr>
          <w:b/>
          <w:sz w:val="16"/>
        </w:rPr>
      </w:pPr>
      <w:r w:rsidRPr="00C90B2E">
        <w:rPr>
          <w:b/>
          <w:sz w:val="16"/>
        </w:rPr>
        <w:t>17.06.2024 Национальные интересы (niros.ru)</w:t>
      </w:r>
      <w:r w:rsidRPr="00C90B2E">
        <w:rPr>
          <w:b/>
          <w:sz w:val="16"/>
        </w:rPr>
        <w:br/>
        <w:t>Строители принимают тренд на проекты развития регионов</w:t>
      </w:r>
      <w:r w:rsidRPr="00C90B2E">
        <w:rPr>
          <w:b/>
          <w:sz w:val="16"/>
        </w:rPr>
        <w:br/>
      </w:r>
      <w:hyperlink r:id="rId24" w:history="1">
        <w:r w:rsidRPr="00C90B2E">
          <w:rPr>
            <w:color w:val="0000FF"/>
            <w:sz w:val="18"/>
            <w:u w:val="single"/>
          </w:rPr>
          <w:t>https://niros.ru/ekonomika/stroiteli-prinimayut-trend-na-proekty-razvitiya-regionov.html</w:t>
        </w:r>
      </w:hyperlink>
    </w:p>
    <w:p w:rsidR="00C90B2E" w:rsidRPr="00C90B2E" w:rsidRDefault="00C90B2E" w:rsidP="00C90B2E">
      <w:pPr>
        <w:spacing w:line="240" w:lineRule="auto"/>
        <w:rPr>
          <w:b/>
          <w:sz w:val="16"/>
        </w:rPr>
      </w:pPr>
      <w:r w:rsidRPr="00C90B2E">
        <w:rPr>
          <w:b/>
          <w:sz w:val="16"/>
        </w:rPr>
        <w:t>17.06.2024 Infonex.ru</w:t>
      </w:r>
      <w:r w:rsidRPr="00C90B2E">
        <w:rPr>
          <w:b/>
          <w:sz w:val="16"/>
        </w:rPr>
        <w:br/>
        <w:t>Строители принимают тренд на проекты развития регионов</w:t>
      </w:r>
      <w:r w:rsidRPr="00C90B2E">
        <w:rPr>
          <w:b/>
          <w:sz w:val="16"/>
        </w:rPr>
        <w:br/>
      </w:r>
      <w:hyperlink r:id="rId25" w:history="1">
        <w:r w:rsidRPr="00C90B2E">
          <w:rPr>
            <w:color w:val="0000FF"/>
            <w:sz w:val="18"/>
            <w:u w:val="single"/>
          </w:rPr>
          <w:t>https://infonex.ru/stroiteli-prinimayut-trend-na-proekty-razvitiya-regionov/</w:t>
        </w:r>
      </w:hyperlink>
    </w:p>
    <w:p w:rsidR="00C90B2E" w:rsidRPr="00C90B2E" w:rsidRDefault="00C90B2E" w:rsidP="00C90B2E">
      <w:pPr>
        <w:spacing w:line="240" w:lineRule="auto"/>
        <w:rPr>
          <w:b/>
          <w:sz w:val="16"/>
        </w:rPr>
      </w:pPr>
      <w:r w:rsidRPr="00C90B2E">
        <w:rPr>
          <w:b/>
          <w:sz w:val="16"/>
        </w:rPr>
        <w:lastRenderedPageBreak/>
        <w:t>17.06.2024 Business-Post (business-post.ru)</w:t>
      </w:r>
      <w:r w:rsidRPr="00C90B2E">
        <w:rPr>
          <w:b/>
          <w:sz w:val="16"/>
        </w:rPr>
        <w:br/>
        <w:t>Строители принимают тренд на проекты развития регионов</w:t>
      </w:r>
      <w:r w:rsidRPr="00C90B2E">
        <w:rPr>
          <w:b/>
          <w:sz w:val="16"/>
        </w:rPr>
        <w:br/>
      </w:r>
      <w:hyperlink r:id="rId26" w:history="1">
        <w:r w:rsidRPr="00C90B2E">
          <w:rPr>
            <w:color w:val="0000FF"/>
            <w:sz w:val="18"/>
            <w:u w:val="single"/>
          </w:rPr>
          <w:t>https://business-post.ru/stroiteli-prinimayut-trend-na-proekty-razvitiya-regionov/</w:t>
        </w:r>
      </w:hyperlink>
    </w:p>
    <w:p w:rsidR="00C90B2E" w:rsidRPr="00C90B2E" w:rsidRDefault="00C90B2E" w:rsidP="00C90B2E">
      <w:pPr>
        <w:spacing w:line="240" w:lineRule="auto"/>
        <w:rPr>
          <w:b/>
          <w:sz w:val="16"/>
        </w:rPr>
      </w:pPr>
      <w:r w:rsidRPr="00C90B2E">
        <w:rPr>
          <w:b/>
          <w:sz w:val="16"/>
        </w:rPr>
        <w:t>17.06.2024 Life-24.com</w:t>
      </w:r>
      <w:r w:rsidRPr="00C90B2E">
        <w:rPr>
          <w:b/>
          <w:sz w:val="16"/>
        </w:rPr>
        <w:br/>
        <w:t>Строители принимают тренд на проекты развития регионов</w:t>
      </w:r>
      <w:r w:rsidRPr="00C90B2E">
        <w:rPr>
          <w:b/>
          <w:sz w:val="16"/>
        </w:rPr>
        <w:br/>
      </w:r>
      <w:hyperlink r:id="rId27" w:history="1">
        <w:r w:rsidRPr="00C90B2E">
          <w:rPr>
            <w:color w:val="0000FF"/>
            <w:sz w:val="18"/>
            <w:u w:val="single"/>
          </w:rPr>
          <w:t>https://life-24.com/post/134929</w:t>
        </w:r>
      </w:hyperlink>
    </w:p>
    <w:p w:rsidR="004D6909" w:rsidRPr="004D6909" w:rsidRDefault="004D6909" w:rsidP="004D6909">
      <w:pPr>
        <w:keepNext/>
        <w:keepLines/>
        <w:spacing w:before="200" w:line="240" w:lineRule="auto"/>
        <w:outlineLvl w:val="3"/>
        <w:rPr>
          <w:rFonts w:eastAsiaTheme="majorEastAsia" w:cstheme="majorBidi"/>
          <w:b/>
          <w:bCs/>
          <w:iCs/>
          <w:sz w:val="24"/>
        </w:rPr>
      </w:pPr>
      <w:bookmarkStart w:id="61" w:name="_Toc169590050"/>
      <w:bookmarkStart w:id="62" w:name="_Toc169590057"/>
      <w:bookmarkStart w:id="63" w:name="_Toc169593771"/>
      <w:r w:rsidRPr="004D6909">
        <w:rPr>
          <w:rFonts w:eastAsiaTheme="majorEastAsia" w:cstheme="majorBidi"/>
          <w:b/>
          <w:bCs/>
          <w:iCs/>
          <w:sz w:val="16"/>
        </w:rPr>
        <w:t>17.06.2024</w:t>
      </w:r>
      <w:r w:rsidRPr="004D6909">
        <w:rPr>
          <w:rFonts w:eastAsiaTheme="majorEastAsia" w:cstheme="majorBidi"/>
          <w:b/>
          <w:bCs/>
          <w:iCs/>
          <w:sz w:val="24"/>
        </w:rPr>
        <w:br/>
      </w:r>
      <w:r w:rsidRPr="004D6909">
        <w:rPr>
          <w:rFonts w:eastAsiaTheme="majorEastAsia" w:cstheme="majorBidi"/>
          <w:b/>
          <w:bCs/>
          <w:iCs/>
          <w:sz w:val="16"/>
        </w:rPr>
        <w:t>Smi24.net</w:t>
      </w:r>
      <w:r w:rsidRPr="004D6909">
        <w:rPr>
          <w:rFonts w:eastAsiaTheme="majorEastAsia" w:cstheme="majorBidi"/>
          <w:b/>
          <w:bCs/>
          <w:iCs/>
          <w:sz w:val="24"/>
        </w:rPr>
        <w:br/>
        <w:t>Строим доверие: на ПМЭФ оценили внедрение знака качества</w:t>
      </w:r>
      <w:bookmarkEnd w:id="62"/>
      <w:bookmarkEnd w:id="63"/>
    </w:p>
    <w:p w:rsidR="004D6909" w:rsidRPr="004D6909" w:rsidRDefault="004D6909" w:rsidP="004D6909">
      <w:pPr>
        <w:spacing w:before="0" w:line="240" w:lineRule="auto"/>
        <w:ind w:firstLine="567"/>
        <w:jc w:val="both"/>
        <w:rPr>
          <w:sz w:val="18"/>
        </w:rPr>
      </w:pPr>
      <w:r w:rsidRPr="004D6909">
        <w:rPr>
          <w:sz w:val="18"/>
        </w:rPr>
        <w:t xml:space="preserve">Возможности более широкого внедрения цифровой маркировки потребительских и производственных товаров в самых разных секторах экономики обсудили участники Петербургского международного экономического форума (ПМЭФ-2024). «Наш опыт первопроходцев свидетельствует, что цифровая маркировка выступает инструментом строительства доверия в бизнесе», - говорит Антон </w:t>
      </w:r>
      <w:r w:rsidRPr="004D6909">
        <w:rPr>
          <w:b/>
          <w:sz w:val="18"/>
        </w:rPr>
        <w:t>Мороз</w:t>
      </w:r>
      <w:r w:rsidRPr="004D6909">
        <w:rPr>
          <w:sz w:val="18"/>
        </w:rPr>
        <w:t xml:space="preserve">, вице-президент </w:t>
      </w:r>
      <w:r w:rsidRPr="004D6909">
        <w:rPr>
          <w:b/>
          <w:sz w:val="18"/>
        </w:rPr>
        <w:t>Национального объединения строителей</w:t>
      </w:r>
      <w:r w:rsidRPr="004D6909">
        <w:rPr>
          <w:sz w:val="18"/>
        </w:rPr>
        <w:t>, участник сессии ПМЭФ «Диалог власти и бизнеса: как маркировка усиливает потенциал отечественного бизнеса».</w:t>
      </w:r>
    </w:p>
    <w:p w:rsidR="004D6909" w:rsidRPr="004D6909" w:rsidRDefault="004D6909" w:rsidP="004D6909">
      <w:pPr>
        <w:spacing w:before="0" w:line="240" w:lineRule="auto"/>
        <w:ind w:firstLine="567"/>
        <w:jc w:val="both"/>
        <w:rPr>
          <w:sz w:val="18"/>
        </w:rPr>
      </w:pPr>
      <w:r w:rsidRPr="004D6909">
        <w:rPr>
          <w:sz w:val="18"/>
        </w:rPr>
        <w:t xml:space="preserve">Напомним, что </w:t>
      </w:r>
      <w:r w:rsidRPr="004D6909">
        <w:rPr>
          <w:b/>
          <w:sz w:val="18"/>
        </w:rPr>
        <w:t>НОСТРОЙ</w:t>
      </w:r>
      <w:r w:rsidRPr="004D6909">
        <w:rPr>
          <w:sz w:val="18"/>
        </w:rPr>
        <w:t xml:space="preserve"> стали первыми в стране, вводя цифровой знак качества для строительных материалов. Сегодня аналогичные методы применяются в различных сферах экономики в рамках программы «Честный знак».</w:t>
      </w:r>
    </w:p>
    <w:p w:rsidR="004D6909" w:rsidRPr="004D6909" w:rsidRDefault="004D6909" w:rsidP="004D6909">
      <w:pPr>
        <w:spacing w:before="0" w:line="240" w:lineRule="auto"/>
        <w:ind w:firstLine="567"/>
        <w:jc w:val="both"/>
        <w:rPr>
          <w:sz w:val="18"/>
        </w:rPr>
      </w:pPr>
      <w:r w:rsidRPr="004D6909">
        <w:rPr>
          <w:sz w:val="18"/>
        </w:rPr>
        <w:t xml:space="preserve">- Систему цифровой маркировки мы изначально разрабатывали и внедряли в целях поддержки добросовестных производителей в условиях безотлагательного импортозамещения и обеления рынка стройматериалов. Однако в процессе работы удалось расширить задачу: теперь использование системы направлено на прогнозирование объемов производства, потребности и наличия изделия на рынке, а также оценку его качества. Обмен экспертными мнениями на ПМЭФ показал, что это оказалось не меньше востребовано и на других важных направлениях экономики, например, в медицине и фарме, - рассказывает Антон </w:t>
      </w:r>
      <w:r w:rsidRPr="004D6909">
        <w:rPr>
          <w:b/>
          <w:sz w:val="18"/>
        </w:rPr>
        <w:t>Мороз</w:t>
      </w:r>
      <w:r w:rsidRPr="004D6909">
        <w:rPr>
          <w:sz w:val="18"/>
        </w:rPr>
        <w:t xml:space="preserve">, курирующий вопросы цифровой трансформации строительной отрасли как вице-президент </w:t>
      </w:r>
      <w:r w:rsidRPr="004D6909">
        <w:rPr>
          <w:b/>
          <w:sz w:val="18"/>
        </w:rPr>
        <w:t>НОСТРОЙ</w:t>
      </w:r>
      <w:r w:rsidRPr="004D6909">
        <w:rPr>
          <w:sz w:val="18"/>
        </w:rPr>
        <w:t>.</w:t>
      </w:r>
    </w:p>
    <w:p w:rsidR="004D6909" w:rsidRPr="004D6909" w:rsidRDefault="004D6909" w:rsidP="004D6909">
      <w:pPr>
        <w:spacing w:before="0" w:line="240" w:lineRule="auto"/>
        <w:ind w:firstLine="567"/>
        <w:jc w:val="both"/>
        <w:rPr>
          <w:sz w:val="18"/>
        </w:rPr>
      </w:pPr>
      <w:r w:rsidRPr="004D6909">
        <w:rPr>
          <w:sz w:val="18"/>
        </w:rPr>
        <w:t>В целом в России маркировка распространяется на 17 товарных групп. В странах ЕАЭС и в Узбекистане, стране-наблюдателе, также внедряют маркировку на основе российских или совместимых с нашими стандартами цифровых решений. В Беларуси с целью обеспечения экономической безопасности государства и предотвращения вовлечения в теневой оборот товарно-материальных ценностей действует маркировка контрольными (идентификационными) знаками отдельных групп товаров. Аналогичные меры приняты в Узбекистане, Армении, Казахстане. Перечень продукции постоянно расширяется, в него включают наиболее востребованные товары - от обуви до упакованной воды.</w:t>
      </w:r>
    </w:p>
    <w:p w:rsidR="004D6909" w:rsidRPr="004D6909" w:rsidRDefault="004D6909" w:rsidP="004D6909">
      <w:pPr>
        <w:spacing w:before="0" w:line="240" w:lineRule="auto"/>
        <w:ind w:firstLine="567"/>
        <w:jc w:val="both"/>
        <w:rPr>
          <w:sz w:val="18"/>
        </w:rPr>
      </w:pPr>
      <w:r w:rsidRPr="004D6909">
        <w:rPr>
          <w:sz w:val="18"/>
        </w:rPr>
        <w:t xml:space="preserve">Участники ПМЭФ отмечали влияние новой цифровой системы на формирование единого пространства для борьбы с контрафактом и фальсификатом. Антон </w:t>
      </w:r>
      <w:r w:rsidRPr="004D6909">
        <w:rPr>
          <w:b/>
          <w:sz w:val="18"/>
        </w:rPr>
        <w:t>Мороз</w:t>
      </w:r>
      <w:r w:rsidRPr="004D6909">
        <w:rPr>
          <w:sz w:val="18"/>
        </w:rPr>
        <w:t xml:space="preserve"> добавил, что маркировка сводит к минимуму необходимость проверок предприятий, которые делают прозрачной информацию о своём продукте, укрепляет отношения с потребителем и способствует повышению объемов продаж в результате вытеснения с рынка недобросовестных производителей.</w:t>
      </w:r>
    </w:p>
    <w:p w:rsidR="004D6909" w:rsidRPr="004D6909" w:rsidRDefault="004D6909" w:rsidP="004D6909">
      <w:hyperlink r:id="rId28" w:history="1">
        <w:r w:rsidRPr="004D6909">
          <w:rPr>
            <w:color w:val="0000FF"/>
            <w:sz w:val="18"/>
            <w:u w:val="single"/>
          </w:rPr>
          <w:t>https://smi24.net/moscow/381332864/</w:t>
        </w:r>
      </w:hyperlink>
    </w:p>
    <w:p w:rsidR="004D6909" w:rsidRPr="004D6909" w:rsidRDefault="004D6909" w:rsidP="004D6909">
      <w:r w:rsidRPr="004D6909">
        <w:rPr>
          <w:sz w:val="18"/>
        </w:rPr>
        <w:t>назад: </w:t>
      </w:r>
      <w:hyperlink w:anchor="ref_toc" w:history="1">
        <w:r w:rsidRPr="004D6909">
          <w:rPr>
            <w:color w:val="0000FF"/>
            <w:sz w:val="18"/>
            <w:u w:val="single"/>
          </w:rPr>
          <w:t>оглавление</w:t>
        </w:r>
      </w:hyperlink>
    </w:p>
    <w:p w:rsidR="004D6909" w:rsidRPr="004D6909" w:rsidRDefault="004D6909" w:rsidP="004D6909">
      <w:pPr>
        <w:spacing w:line="240" w:lineRule="auto"/>
        <w:rPr>
          <w:rFonts w:eastAsia="Times New Roman" w:cs="Arial"/>
          <w:b/>
          <w:bCs/>
          <w:color w:val="808080"/>
          <w:szCs w:val="24"/>
          <w:lang w:eastAsia="ru-RU"/>
        </w:rPr>
      </w:pPr>
      <w:r w:rsidRPr="004D6909">
        <w:rPr>
          <w:rFonts w:eastAsia="Times New Roman" w:cs="Arial"/>
          <w:b/>
          <w:bCs/>
          <w:color w:val="808080"/>
          <w:szCs w:val="24"/>
          <w:lang w:eastAsia="ru-RU"/>
        </w:rPr>
        <w:t>Сообщения с аналогичным содержанием:</w:t>
      </w:r>
    </w:p>
    <w:p w:rsidR="004D6909" w:rsidRPr="004D6909" w:rsidRDefault="004D6909" w:rsidP="004D6909">
      <w:pPr>
        <w:spacing w:line="240" w:lineRule="auto"/>
        <w:rPr>
          <w:b/>
          <w:sz w:val="16"/>
        </w:rPr>
      </w:pPr>
      <w:r w:rsidRPr="004D6909">
        <w:rPr>
          <w:b/>
          <w:sz w:val="16"/>
        </w:rPr>
        <w:t>17.06.2024 Podrobno.org</w:t>
      </w:r>
      <w:r w:rsidRPr="004D6909">
        <w:rPr>
          <w:b/>
          <w:sz w:val="16"/>
        </w:rPr>
        <w:br/>
        <w:t>Строим доверие: на ПМЭФ оценили внедрение знака качества</w:t>
      </w:r>
      <w:r w:rsidRPr="004D6909">
        <w:rPr>
          <w:b/>
          <w:sz w:val="16"/>
        </w:rPr>
        <w:br/>
      </w:r>
      <w:hyperlink r:id="rId29" w:history="1">
        <w:r w:rsidRPr="004D6909">
          <w:rPr>
            <w:color w:val="0000FF"/>
            <w:sz w:val="18"/>
            <w:u w:val="single"/>
          </w:rPr>
          <w:t>https://podrobno.org/stroim-doverie-na-pmef-oczenili-vnedrenie-znaka-kachestva</w:t>
        </w:r>
      </w:hyperlink>
    </w:p>
    <w:p w:rsidR="004D6909" w:rsidRPr="004D6909" w:rsidRDefault="004D6909" w:rsidP="004D6909">
      <w:pPr>
        <w:spacing w:line="240" w:lineRule="auto"/>
        <w:rPr>
          <w:b/>
          <w:sz w:val="16"/>
        </w:rPr>
      </w:pPr>
      <w:r w:rsidRPr="004D6909">
        <w:rPr>
          <w:b/>
          <w:sz w:val="16"/>
        </w:rPr>
        <w:t>17.06.2024 Dni24.ru</w:t>
      </w:r>
      <w:r w:rsidRPr="004D6909">
        <w:rPr>
          <w:b/>
          <w:sz w:val="16"/>
        </w:rPr>
        <w:br/>
        <w:t>Строим доверие: на ПМЭФ оценили внедрение знака качества</w:t>
      </w:r>
      <w:r w:rsidRPr="004D6909">
        <w:rPr>
          <w:b/>
          <w:sz w:val="16"/>
        </w:rPr>
        <w:br/>
      </w:r>
      <w:hyperlink r:id="rId30" w:history="1">
        <w:r w:rsidRPr="004D6909">
          <w:rPr>
            <w:color w:val="0000FF"/>
            <w:sz w:val="18"/>
            <w:u w:val="single"/>
          </w:rPr>
          <w:t>https://dni24.ru/stroim-doverie-na-pmef-oczenili-vnedrenie-znaka-kachestva/</w:t>
        </w:r>
      </w:hyperlink>
    </w:p>
    <w:p w:rsidR="004D6909" w:rsidRPr="004D6909" w:rsidRDefault="004D6909" w:rsidP="004D6909">
      <w:pPr>
        <w:spacing w:line="240" w:lineRule="auto"/>
        <w:rPr>
          <w:b/>
          <w:sz w:val="16"/>
        </w:rPr>
      </w:pPr>
      <w:r w:rsidRPr="004D6909">
        <w:rPr>
          <w:b/>
          <w:sz w:val="16"/>
        </w:rPr>
        <w:t>17.06.2024 Like News (like-news.moscow)</w:t>
      </w:r>
      <w:r w:rsidRPr="004D6909">
        <w:rPr>
          <w:b/>
          <w:sz w:val="16"/>
        </w:rPr>
        <w:br/>
        <w:t>Строим доверие: на ПМЭФ оценили внедрение знака качества</w:t>
      </w:r>
      <w:r w:rsidRPr="004D6909">
        <w:rPr>
          <w:b/>
          <w:sz w:val="16"/>
        </w:rPr>
        <w:br/>
      </w:r>
      <w:hyperlink r:id="rId31" w:history="1">
        <w:r w:rsidRPr="004D6909">
          <w:rPr>
            <w:color w:val="0000FF"/>
            <w:sz w:val="18"/>
            <w:u w:val="single"/>
          </w:rPr>
          <w:t>https://like-news.moscow/stroim-doverie-na-pmef-oczenili-vnedrenie-znaka-kachestva/</w:t>
        </w:r>
      </w:hyperlink>
    </w:p>
    <w:p w:rsidR="004D6909" w:rsidRPr="004D6909" w:rsidRDefault="004D6909" w:rsidP="004D6909">
      <w:pPr>
        <w:spacing w:line="240" w:lineRule="auto"/>
        <w:rPr>
          <w:b/>
          <w:sz w:val="16"/>
        </w:rPr>
      </w:pPr>
      <w:r w:rsidRPr="004D6909">
        <w:rPr>
          <w:b/>
          <w:sz w:val="16"/>
        </w:rPr>
        <w:t>17.06.2024 Infonex.ru</w:t>
      </w:r>
      <w:r w:rsidRPr="004D6909">
        <w:rPr>
          <w:b/>
          <w:sz w:val="16"/>
        </w:rPr>
        <w:br/>
        <w:t>Строим доверие: на ПМЭФ оценили внедрение знака качества</w:t>
      </w:r>
      <w:r w:rsidRPr="004D6909">
        <w:rPr>
          <w:b/>
          <w:sz w:val="16"/>
        </w:rPr>
        <w:br/>
      </w:r>
      <w:hyperlink r:id="rId32" w:history="1">
        <w:r w:rsidRPr="004D6909">
          <w:rPr>
            <w:color w:val="0000FF"/>
            <w:sz w:val="18"/>
            <w:u w:val="single"/>
          </w:rPr>
          <w:t>https://infonex.ru/stroim-doverie-na-pmef-otsenili-vnedrenie-znaka-kachestva/</w:t>
        </w:r>
      </w:hyperlink>
    </w:p>
    <w:p w:rsidR="004D6909" w:rsidRPr="004D6909" w:rsidRDefault="004D6909" w:rsidP="004D6909">
      <w:pPr>
        <w:spacing w:line="240" w:lineRule="auto"/>
        <w:rPr>
          <w:b/>
          <w:sz w:val="16"/>
        </w:rPr>
      </w:pPr>
      <w:r w:rsidRPr="004D6909">
        <w:rPr>
          <w:b/>
          <w:sz w:val="16"/>
        </w:rPr>
        <w:t>17.06.2024 Новости Москвы Moscow.media</w:t>
      </w:r>
      <w:r w:rsidRPr="004D6909">
        <w:rPr>
          <w:b/>
          <w:sz w:val="16"/>
        </w:rPr>
        <w:br/>
        <w:t>Строим доверие: на ПМЭФ оценили внедрение знака качества</w:t>
      </w:r>
      <w:r w:rsidRPr="004D6909">
        <w:rPr>
          <w:b/>
          <w:sz w:val="16"/>
        </w:rPr>
        <w:br/>
      </w:r>
      <w:hyperlink r:id="rId33" w:history="1">
        <w:r w:rsidRPr="004D6909">
          <w:rPr>
            <w:color w:val="0000FF"/>
            <w:sz w:val="18"/>
            <w:u w:val="single"/>
          </w:rPr>
          <w:t>https://moscow.media/moscow/381332864/</w:t>
        </w:r>
      </w:hyperlink>
    </w:p>
    <w:p w:rsidR="004D6909" w:rsidRPr="004D6909" w:rsidRDefault="004D6909" w:rsidP="004D6909">
      <w:pPr>
        <w:spacing w:line="240" w:lineRule="auto"/>
        <w:rPr>
          <w:b/>
          <w:sz w:val="16"/>
        </w:rPr>
      </w:pPr>
      <w:r w:rsidRPr="004D6909">
        <w:rPr>
          <w:b/>
          <w:sz w:val="16"/>
        </w:rPr>
        <w:t>17.06.2024 RU24 (ru24.pro)</w:t>
      </w:r>
      <w:r w:rsidRPr="004D6909">
        <w:rPr>
          <w:b/>
          <w:sz w:val="16"/>
        </w:rPr>
        <w:br/>
        <w:t>Строим доверие: на ПМЭФ оценили внедрение знака качества</w:t>
      </w:r>
      <w:r w:rsidRPr="004D6909">
        <w:rPr>
          <w:b/>
          <w:sz w:val="16"/>
        </w:rPr>
        <w:br/>
      </w:r>
      <w:hyperlink r:id="rId34" w:history="1">
        <w:r w:rsidRPr="004D6909">
          <w:rPr>
            <w:color w:val="0000FF"/>
            <w:sz w:val="18"/>
            <w:u w:val="single"/>
          </w:rPr>
          <w:t>https://ru24.pro/moscow/381332864/</w:t>
        </w:r>
      </w:hyperlink>
    </w:p>
    <w:p w:rsidR="004D6909" w:rsidRPr="004D6909" w:rsidRDefault="004D6909" w:rsidP="004D6909">
      <w:pPr>
        <w:spacing w:line="240" w:lineRule="auto"/>
        <w:rPr>
          <w:b/>
          <w:sz w:val="16"/>
        </w:rPr>
      </w:pPr>
      <w:r w:rsidRPr="004D6909">
        <w:rPr>
          <w:b/>
          <w:sz w:val="16"/>
        </w:rPr>
        <w:t>17.06.2024 Russia24.pro</w:t>
      </w:r>
      <w:r w:rsidRPr="004D6909">
        <w:rPr>
          <w:b/>
          <w:sz w:val="16"/>
        </w:rPr>
        <w:br/>
        <w:t>Строим доверие: на ПМЭФ оценили внедрение знака качества</w:t>
      </w:r>
      <w:r w:rsidRPr="004D6909">
        <w:rPr>
          <w:b/>
          <w:sz w:val="16"/>
        </w:rPr>
        <w:br/>
      </w:r>
      <w:hyperlink r:id="rId35" w:history="1">
        <w:r w:rsidRPr="004D6909">
          <w:rPr>
            <w:color w:val="0000FF"/>
            <w:sz w:val="18"/>
            <w:u w:val="single"/>
          </w:rPr>
          <w:t>https://russia24.pro/spb/381332864/</w:t>
        </w:r>
      </w:hyperlink>
    </w:p>
    <w:p w:rsidR="004D6909" w:rsidRPr="004D6909" w:rsidRDefault="004D6909" w:rsidP="004D6909">
      <w:pPr>
        <w:spacing w:line="240" w:lineRule="auto"/>
        <w:rPr>
          <w:b/>
          <w:sz w:val="16"/>
        </w:rPr>
      </w:pPr>
      <w:r w:rsidRPr="004D6909">
        <w:rPr>
          <w:b/>
          <w:sz w:val="16"/>
        </w:rPr>
        <w:lastRenderedPageBreak/>
        <w:t>17.06.2024 Ria.City</w:t>
      </w:r>
      <w:r w:rsidRPr="004D6909">
        <w:rPr>
          <w:b/>
          <w:sz w:val="16"/>
        </w:rPr>
        <w:br/>
        <w:t>Строим доверие: на ПМЭФ оценили внедрение знака качества</w:t>
      </w:r>
      <w:r w:rsidRPr="004D6909">
        <w:rPr>
          <w:b/>
          <w:sz w:val="16"/>
        </w:rPr>
        <w:br/>
      </w:r>
      <w:hyperlink r:id="rId36" w:history="1">
        <w:r w:rsidRPr="004D6909">
          <w:rPr>
            <w:color w:val="0000FF"/>
            <w:sz w:val="18"/>
            <w:u w:val="single"/>
          </w:rPr>
          <w:t>https://ria.city/spb/381332864/</w:t>
        </w:r>
      </w:hyperlink>
    </w:p>
    <w:p w:rsidR="004D6909" w:rsidRPr="004D6909" w:rsidRDefault="004D6909" w:rsidP="004D6909">
      <w:pPr>
        <w:spacing w:line="240" w:lineRule="auto"/>
        <w:rPr>
          <w:b/>
          <w:sz w:val="16"/>
        </w:rPr>
      </w:pPr>
      <w:r w:rsidRPr="004D6909">
        <w:rPr>
          <w:b/>
          <w:sz w:val="16"/>
        </w:rPr>
        <w:t>17.06.2024 ТолькоЧто.Ru (tolkochto.ru) (Тольятти)</w:t>
      </w:r>
      <w:r w:rsidRPr="004D6909">
        <w:rPr>
          <w:b/>
          <w:sz w:val="16"/>
        </w:rPr>
        <w:br/>
        <w:t>Строим доверие: на ПМЭФ оценили внедрение знака качества</w:t>
      </w:r>
      <w:r w:rsidRPr="004D6909">
        <w:rPr>
          <w:b/>
          <w:sz w:val="16"/>
        </w:rPr>
        <w:br/>
      </w:r>
      <w:hyperlink r:id="rId37" w:history="1">
        <w:r w:rsidRPr="004D6909">
          <w:rPr>
            <w:color w:val="0000FF"/>
            <w:sz w:val="18"/>
            <w:u w:val="single"/>
          </w:rPr>
          <w:t>https://tolkochto.ru/news/149770.html</w:t>
        </w:r>
      </w:hyperlink>
    </w:p>
    <w:p w:rsidR="00D47416" w:rsidRDefault="00D47416" w:rsidP="00D47416">
      <w:pPr>
        <w:pStyle w:val="4"/>
      </w:pPr>
      <w:bookmarkStart w:id="64" w:name="_Toc169593772"/>
      <w:r>
        <w:rPr>
          <w:rStyle w:val="DocumentDate"/>
        </w:rPr>
        <w:t>17.06.2024</w:t>
      </w:r>
      <w:r>
        <w:br/>
      </w:r>
      <w:r>
        <w:rPr>
          <w:rStyle w:val="DocumentSource"/>
        </w:rPr>
        <w:t>Агентство новостей Строительный бизнес (ancb.ru)</w:t>
      </w:r>
      <w:r>
        <w:br/>
      </w:r>
      <w:r>
        <w:rPr>
          <w:rStyle w:val="DocumentName"/>
        </w:rPr>
        <w:t>Монтажники, сварщики и бетонщики стройке нужны всегда!</w:t>
      </w:r>
      <w:bookmarkEnd w:id="61"/>
      <w:bookmarkEnd w:id="64"/>
    </w:p>
    <w:p w:rsidR="00D47416" w:rsidRDefault="00D47416" w:rsidP="00D47416">
      <w:pPr>
        <w:pStyle w:val="DocumentBody"/>
      </w:pPr>
      <w:r>
        <w:t xml:space="preserve">Дефицит квалифицированных кадров на российских стройках только нарастает - однако для того, чтобы колледжи и учебные центры могли ответить на запросы рынка, им нужно точно знать, кого и в каком количестве нужно готовить. </w:t>
      </w:r>
      <w:r>
        <w:rPr>
          <w:b/>
        </w:rPr>
        <w:t>НОСТРОЙ</w:t>
      </w:r>
      <w:r>
        <w:t xml:space="preserve"> провел исследование, в ходе которого сформировал ТОП-20 профессий, востребованных сегодня и тех, которые будут актуальны через несколько лет.</w:t>
      </w:r>
    </w:p>
    <w:p w:rsidR="00D47416" w:rsidRDefault="00D47416" w:rsidP="00D47416">
      <w:pPr>
        <w:pStyle w:val="DocumentBody"/>
      </w:pPr>
      <w:r>
        <w:t xml:space="preserve">Результаты исследования можно назвать вполне ожидаемыми, но о том, как они повлияют на учебные и производственные процессы, мы говорим с руководителем Проектного офиса </w:t>
      </w:r>
      <w:r>
        <w:rPr>
          <w:b/>
        </w:rPr>
        <w:t>НОСТРОЙ</w:t>
      </w:r>
      <w:r>
        <w:t xml:space="preserve"> Еленой Париковой:</w:t>
      </w:r>
    </w:p>
    <w:p w:rsidR="00D47416" w:rsidRDefault="00D47416" w:rsidP="00D47416">
      <w:pPr>
        <w:pStyle w:val="DocumentBody"/>
      </w:pPr>
      <w:r>
        <w:t xml:space="preserve">- Елена Владимировна, на днях </w:t>
      </w:r>
      <w:r>
        <w:rPr>
          <w:b/>
        </w:rPr>
        <w:t>НОСТРОЙ</w:t>
      </w:r>
      <w:r>
        <w:t xml:space="preserve"> представил результаты исследования потребности в строителях определенных профессий в текущей ситуации и в перспективе до пяти лет. Как возникла идея провести такое исследование, и кто его проводил?</w:t>
      </w:r>
    </w:p>
    <w:p w:rsidR="00D47416" w:rsidRDefault="00D47416" w:rsidP="00D47416">
      <w:pPr>
        <w:pStyle w:val="DocumentBody"/>
      </w:pPr>
      <w:r>
        <w:t xml:space="preserve">- Корни этой идеи растут из двух ключевых задач. Первая - это один из пунктов "дорожной карты" Отраслевого Консорциума СПО в сфере строительства, в рамках работы которого мы обязаны мониторить и выявлять наиболее востребованные и перспективные профессии. А вторая - исполнение поручения Минстроя России по подготовке два раза в год такой аналитики в интересах отрасли, поскольку </w:t>
      </w:r>
      <w:r>
        <w:rPr>
          <w:b/>
        </w:rPr>
        <w:t>НОСТРОЙ</w:t>
      </w:r>
      <w:r>
        <w:t xml:space="preserve"> является ключевым объединением строителей - в наших СРО состоит почти 100 тысяч ведущих строительных компаний России, которые могут дать необходимые объективные сведения по этому вопросу.</w:t>
      </w:r>
    </w:p>
    <w:p w:rsidR="00D47416" w:rsidRDefault="00D47416" w:rsidP="00D47416">
      <w:pPr>
        <w:pStyle w:val="DocumentBody"/>
      </w:pPr>
      <w:r>
        <w:rPr>
          <w:b/>
        </w:rPr>
        <w:t>НОСТРОЙ</w:t>
      </w:r>
      <w:r>
        <w:t xml:space="preserve"> по специально разработанной методике провел опрос, главная цель которого - сформировать аналитические материалы для работы с различными отраслевыми структурами и ведомствами, например, с Минпросвещения России или Федеральным учебно-методическим объединением (ФУМО). Для проведения опроса </w:t>
      </w:r>
      <w:r>
        <w:rPr>
          <w:b/>
        </w:rPr>
        <w:t>НОСТРОЙ</w:t>
      </w:r>
      <w:r>
        <w:t xml:space="preserve"> разослал опросные листы по всем СРО, а СРО отправили их своим членам. В опросе приняли участие все федеральные округа и 62 региона России. В итоге мы получили 551 анкету от 384 строительных компаний. Были компании, которые заполнили две анкеты: и по текущим потребностям, и по перспективным профессиям.</w:t>
      </w:r>
    </w:p>
    <w:p w:rsidR="00D47416" w:rsidRDefault="00D47416" w:rsidP="00D47416">
      <w:pPr>
        <w:pStyle w:val="DocumentBody"/>
      </w:pPr>
      <w:r>
        <w:t>- Насколько эта выборка релевантна?</w:t>
      </w:r>
    </w:p>
    <w:p w:rsidR="00D47416" w:rsidRDefault="00D47416" w:rsidP="00D47416">
      <w:pPr>
        <w:pStyle w:val="DocumentBody"/>
      </w:pPr>
      <w:r>
        <w:t>- В нашей команде есть профессиональный социолог, и мы, основываясь на классической методике выборки, оценили эти результаты как достаточные, полнота заполнения анкет позволила не применять методы ремонта выборки. Все анкеты были профессионально обработаны, и на их фоне сделано аналитическое исследование.</w:t>
      </w:r>
    </w:p>
    <w:p w:rsidR="00D47416" w:rsidRDefault="00D47416" w:rsidP="00D47416">
      <w:pPr>
        <w:pStyle w:val="DocumentBody"/>
      </w:pPr>
      <w:r>
        <w:t>Полученный по результатам этого опроса ТОП-20 самых востребованных сегодня профессий мы прорабатываем на соответствие федеральным государственным образовательным стандартам среднего профессионального образования (ФГОСам СПО), чтобы понять, по всем ли этим профессиям есть образовательные стандарты, насколько они актуальны с точки зрения потребностей рынка и работодателей.</w:t>
      </w:r>
    </w:p>
    <w:p w:rsidR="00D47416" w:rsidRDefault="00D47416" w:rsidP="00D47416">
      <w:pPr>
        <w:pStyle w:val="DocumentBody"/>
      </w:pPr>
      <w:r>
        <w:t>Мы проводили наш опрос по двум крупным блокам. Первый - это профессии, которые максимально востребованы сейчас на российских стройках, причем анализировали эту потребность как в региональном разрезе, так и в целом по стране по самим профессиям.</w:t>
      </w:r>
    </w:p>
    <w:p w:rsidR="00D47416" w:rsidRDefault="00D47416" w:rsidP="00D47416">
      <w:pPr>
        <w:pStyle w:val="DocumentBody"/>
      </w:pPr>
      <w:r>
        <w:t>В итоге получился перечень профессий, который можно было бы назвать вполне ожидаемым: на первом месте оказались монтажники бетонных и металлоконструкций, на втором - сварщики, на третьем - бетонщики. Нас такие цифры даже порадовали, потому что это показывает устойчивый спрос на профессии, которые очень нужны нашей отрасли.</w:t>
      </w:r>
    </w:p>
    <w:p w:rsidR="00D47416" w:rsidRDefault="00D47416" w:rsidP="00D47416">
      <w:pPr>
        <w:pStyle w:val="DocumentBody"/>
      </w:pPr>
      <w:r>
        <w:t>- Вторая часть исследования - это профессии, которые будут востребованы в ближайшем будущем, и там тоже нет особых изменений: те же монтажники, бетонщики и сварщики …</w:t>
      </w:r>
    </w:p>
    <w:p w:rsidR="00D47416" w:rsidRDefault="00D47416" w:rsidP="00D47416">
      <w:pPr>
        <w:pStyle w:val="DocumentBody"/>
      </w:pPr>
      <w:r>
        <w:t>- На самом деле, вторая таблица не очень сильно отличается от первой, что свидетельствует о постоянной потребности отрасли в этих ключевых профессиях.</w:t>
      </w:r>
    </w:p>
    <w:p w:rsidR="00D47416" w:rsidRDefault="00D47416" w:rsidP="00D47416">
      <w:pPr>
        <w:pStyle w:val="DocumentBody"/>
      </w:pPr>
      <w:r>
        <w:t>Но есть и интересные ответы: появилась потребность в цифровых профессиях, в межотраслевых - таких как дефектоскопист или сварщик широкого профиля. Мы видим достаточно серьезное смещение интереса в сторону специалистов по специальному оборудованию и полуавтоматам - то есть отрасль понемногу начинает переключаться на повышение производительности труда и скорости ведения работ.</w:t>
      </w:r>
    </w:p>
    <w:p w:rsidR="00D47416" w:rsidRDefault="00D47416" w:rsidP="00D47416">
      <w:pPr>
        <w:pStyle w:val="DocumentBody"/>
      </w:pPr>
      <w:r>
        <w:lastRenderedPageBreak/>
        <w:t>Очевидно, что стройка растет в высоту, поэтому нужны и промышленные альпинисты - а этой профессии в строительной специализации нет. Востребованы будут оператор цифровых строительных сервисов, специалист-техник 3D-проектирования. Все эти интересные моменты сейчас обсуждаем с коллегами из ФУМО и с работодателями, которые указали эти профессии, чтобы понять, какие конкретно компетенции необходимы. Потому что такие профессии, может быть, уже есть, а они просто об этом не знают или называют эти профессии по-другому. Мы с этим столкнулись, когда увидели, что некоторые регионы часто называют бетонщиков монолитчиками - а такой профессии в перечне нет.</w:t>
      </w:r>
      <w:r w:rsidR="007A76DB">
        <w:t xml:space="preserve"> </w:t>
      </w:r>
    </w:p>
    <w:tbl>
      <w:tblPr>
        <w:tblStyle w:val="a8"/>
        <w:tblW w:w="4250" w:type="pct"/>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428"/>
        <w:gridCol w:w="8264"/>
      </w:tblGrid>
      <w:tr w:rsidR="00D47416" w:rsidTr="004E592F">
        <w:trPr>
          <w:tblCellSpacing w:w="0" w:type="dxa"/>
        </w:trPr>
        <w:tc>
          <w:tcPr>
            <w:tcW w:w="0" w:type="auto"/>
            <w:vAlign w:val="center"/>
          </w:tcPr>
          <w:p w:rsidR="00D47416" w:rsidRDefault="00D47416" w:rsidP="004E592F">
            <w:pPr>
              <w:pStyle w:val="DocumentBody"/>
              <w:spacing w:after="0"/>
            </w:pPr>
            <w:r>
              <w:t xml:space="preserve"> </w:t>
            </w:r>
          </w:p>
          <w:p w:rsidR="00D47416" w:rsidRDefault="00D47416" w:rsidP="004E592F">
            <w:pPr>
              <w:spacing w:before="0" w:after="0"/>
            </w:pPr>
            <w:r>
              <w:t xml:space="preserve">№ п/п </w:t>
            </w:r>
          </w:p>
        </w:tc>
        <w:tc>
          <w:tcPr>
            <w:tcW w:w="0" w:type="auto"/>
            <w:vAlign w:val="center"/>
          </w:tcPr>
          <w:p w:rsidR="00D47416" w:rsidRDefault="00D47416" w:rsidP="004E592F">
            <w:pPr>
              <w:spacing w:before="0" w:after="0"/>
            </w:pPr>
            <w:r>
              <w:t xml:space="preserve">Наименование профессии/специальности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Рабочий по устройству строительной огнезащиты (огнеупорщик строительный)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2.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Рабочий по озеленению и благоустройству территорий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3.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Промышленный альпинист (альпинист-маляр)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4.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Монтажник автоматических систем управления (электрика, водоснабжение, ТГиВ и пр.)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5.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Монтажник локационных систем (локаторщик)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6.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Специалист по устройству антидроновых систем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7.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Сварщик мостовых конструкций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8.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Строитель "умных дорог"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9.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Машинист ресайклера, дорожной фрезы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10.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Мастер/специалист по восстановлению окружающей среды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11.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Оператор цифровых строительных сервисов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12.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Специалист по программированию строительных процессов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13.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Специалист-техник по 3D-проектированию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14.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Оператор ГНБ (горизонтально-направленное бурение)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15.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Стоимостной инжиниринг в строительстве (уровень СПО)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16.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Дефектоскопист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17.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Специалист по усилению и перестройке конструкций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18.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Строительный реставратор (рабочий по производству специальных строительных работ на объектах историко-культурного и архитектурного наследия)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19.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Мастер-вотчер </w:t>
            </w:r>
          </w:p>
        </w:tc>
      </w:tr>
      <w:tr w:rsidR="00D47416" w:rsidTr="004E592F">
        <w:trPr>
          <w:tblCellSpacing w:w="0" w:type="dxa"/>
        </w:trPr>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20. </w:t>
            </w:r>
          </w:p>
        </w:tc>
        <w:tc>
          <w:tcPr>
            <w:tcW w:w="0" w:type="auto"/>
            <w:vAlign w:val="center"/>
          </w:tcPr>
          <w:p w:rsidR="00D47416" w:rsidRDefault="007A76DB" w:rsidP="004E592F">
            <w:pPr>
              <w:pStyle w:val="DocumentBody"/>
              <w:spacing w:after="0"/>
            </w:pPr>
            <w:r>
              <w:t xml:space="preserve"> </w:t>
            </w:r>
          </w:p>
          <w:p w:rsidR="00D47416" w:rsidRDefault="00D47416" w:rsidP="004E592F">
            <w:pPr>
              <w:spacing w:before="0" w:after="0"/>
            </w:pPr>
            <w:r>
              <w:t xml:space="preserve">Монтажник слаботочных систем </w:t>
            </w:r>
          </w:p>
        </w:tc>
      </w:tr>
    </w:tbl>
    <w:p w:rsidR="00D47416" w:rsidRDefault="00D47416" w:rsidP="00D47416">
      <w:pPr>
        <w:pStyle w:val="DocumentBody"/>
      </w:pPr>
      <w:r>
        <w:t xml:space="preserve"> - То есть, еще нужно договориться о правильных терминах и названиях профессии/специальности?</w:t>
      </w:r>
    </w:p>
    <w:p w:rsidR="00D47416" w:rsidRDefault="00D47416" w:rsidP="00D47416">
      <w:pPr>
        <w:pStyle w:val="DocumentBody"/>
      </w:pPr>
      <w:r>
        <w:t xml:space="preserve">- Совершенно верно. Цель использования этого перечня - не только с точки зрения актуализации совместно с Минпросвещения и ФУМО образовательных стандартов и развития профессий на будущее. Цель еще и в актуализации учебно-методических материалов по профессиям, а также подготовка и повышение квалификации педагогических работников. По учебным пособиям мы сотрудничаем с ГК "Академия" - издательством, которое выпускает учебно-методические материалы, рекомендованные экспертным советом ФУМО СПО "Техника и технологии строительства" в качестве пособий для использования в учебном процессе. Кроме того, необходимо обновлять электронные пособия и другие материалы по подготовке кадров. В этом отношении мы активно сотрудничаем с комитетами </w:t>
      </w:r>
      <w:r>
        <w:rPr>
          <w:b/>
        </w:rPr>
        <w:t>НОСТРОЙ</w:t>
      </w:r>
      <w:r>
        <w:t xml:space="preserve">, в </w:t>
      </w:r>
      <w:r>
        <w:lastRenderedPageBreak/>
        <w:t>том числе, с комитетом по транспортному строительству. Совместно с ИРПО уже подготовили три программы для педагогов производственного обучения и будем продолжать эту работу.</w:t>
      </w:r>
    </w:p>
    <w:p w:rsidR="00D47416" w:rsidRDefault="00D47416" w:rsidP="00D47416">
      <w:pPr>
        <w:pStyle w:val="DocumentBody"/>
      </w:pPr>
      <w:r>
        <w:t>- Видимо, исходя из полученных в ходе опроса данных, можно влиять и на контрольные цифры приема студентов по профессиям/специальностям?</w:t>
      </w:r>
    </w:p>
    <w:p w:rsidR="00D47416" w:rsidRDefault="00D47416" w:rsidP="00D47416">
      <w:pPr>
        <w:pStyle w:val="DocumentBody"/>
      </w:pPr>
      <w:r>
        <w:t>- Контрольные цифры приема (КЦП) устанавливаются на уровне субъектов Российской Федерации, но мы можем проинформировать коллег из региональных СРО, порекомендовать участвовать в формировании КЦП и таким образом влиять на количество выпускаемых молодых специалистов по определенным профессиям и специальностям.</w:t>
      </w:r>
    </w:p>
    <w:p w:rsidR="00D47416" w:rsidRDefault="00D47416" w:rsidP="00D47416">
      <w:pPr>
        <w:pStyle w:val="DocumentBody"/>
      </w:pPr>
      <w:r>
        <w:t xml:space="preserve">И еще один момент: исследование </w:t>
      </w:r>
      <w:r>
        <w:rPr>
          <w:b/>
        </w:rPr>
        <w:t>НОСТРОЙ</w:t>
      </w:r>
      <w:r>
        <w:t xml:space="preserve"> - хороший аргумент для старшеклассников, которые задумываются над выбором профессии. Они увидят, что есть профессии, которые востребованы всегда, и вопрос трудоустройства такого специалиста даже не возникает.</w:t>
      </w:r>
    </w:p>
    <w:p w:rsidR="00D47416" w:rsidRDefault="00D47416" w:rsidP="00D47416">
      <w:pPr>
        <w:pStyle w:val="DocumentBody"/>
      </w:pPr>
      <w:r>
        <w:t>- Возможно, есть необходимость сделать аналогичное исследование уже по колледжам, чтобы понять, где и в каком количестве готовят специалистов по этим ТОП-20 профессиям?</w:t>
      </w:r>
    </w:p>
    <w:p w:rsidR="00D47416" w:rsidRDefault="00D47416" w:rsidP="00D47416">
      <w:pPr>
        <w:pStyle w:val="DocumentBody"/>
      </w:pPr>
      <w:r>
        <w:t>- Да, вы абсолютно правы, и мы сейчас этой работой уже занимаемся. У нас есть список всех колледжей Российской Федерации, которые готовят специалистов для строительной отрасли.</w:t>
      </w:r>
    </w:p>
    <w:p w:rsidR="00D47416" w:rsidRDefault="00D47416" w:rsidP="00D47416">
      <w:pPr>
        <w:pStyle w:val="DocumentBody"/>
      </w:pPr>
      <w:r>
        <w:t>Анализируя этот перечень, мы увидели, что по некоторым профессиям специалистов готовится крайне недостаточно, либо не готовится вообще. Например, в ТОП-20 не вошел кровельщик, но он есть в более широком перечне. Мы проанализировали и выяснили, что у нас в год на всю Россию выпускается всего 256 кровельщиков! Вместе с тем профессии оконщик, кровельщик, фасадчик очень востребованы как для нового жилья, так и для ЖКХ. Это массовые профессии, и подготовка кадров по ним должна быть увеличена.</w:t>
      </w:r>
    </w:p>
    <w:p w:rsidR="00D47416" w:rsidRDefault="00D47416" w:rsidP="00D47416">
      <w:pPr>
        <w:pStyle w:val="DocumentBody"/>
      </w:pPr>
      <w:r>
        <w:t>- Вы упомянули, что результаты исследования направляете в Минстрой России - а что он будет дальше делать с этими результатами?</w:t>
      </w:r>
    </w:p>
    <w:p w:rsidR="00D47416" w:rsidRDefault="00D47416" w:rsidP="00D47416">
      <w:pPr>
        <w:pStyle w:val="DocumentBody"/>
      </w:pPr>
      <w:r>
        <w:t>- Сейчас разрабатывается Концепция подготовки кадров для строительной отрасли и жилищно-коммунального хозяйства до 2035 года, мы надеемся, что эти результаты будут в ней использованы. Кроме того, у Минстроя России есть подведомственные организации, для которых эта информация может быть полезной при проработке учебных планов, сколько и каких строителей готовить.</w:t>
      </w:r>
    </w:p>
    <w:p w:rsidR="00D47416" w:rsidRDefault="00D47416" w:rsidP="00D47416">
      <w:pPr>
        <w:pStyle w:val="DocumentBody"/>
      </w:pPr>
      <w:r>
        <w:t>Также эту информацию получат колледжи, которые входят в Отраслевой Консорциум СПО, чтобы они могли корректировать свои программы и цифры обучения студентов. Как раз сейчас идет активная подготовка к новому учебному году, и есть возможность учесть результаты данного исследования при формировании учебных программ. Так, с 1 сентября вступает в силу ФГОС "Информационное моделирование", по которому впервые будут набраны студенты, и колледжи сейчас активно лицензируются на эту новую профессию.</w:t>
      </w:r>
    </w:p>
    <w:p w:rsidR="00D47416" w:rsidRDefault="00D47416" w:rsidP="00D47416">
      <w:pPr>
        <w:pStyle w:val="DocumentBody"/>
      </w:pPr>
      <w:r>
        <w:t>К сожалению, не у всех колледжей есть ресурсная возможность готовить специалистов востребованных профессий, потому что для обучения на некоторые профессии, допустим, бетонщиков, нужна серьезная материально-техническая база. И здесь не обойтись без поддержки работодателей, чтобы студенты практическую часть профессии осваивали в производственных условиях на стройплощадке. Это позволит минимизировать затраты колледжа и максимировать практическую пользу. Такой подход позволяет студентам знакомиться с реальными условиями труда и изучать строительные процессы на стройке, а предприятиям готовить кадры "под себя" с учетом меняющихся технологий.</w:t>
      </w:r>
    </w:p>
    <w:p w:rsidR="00D47416" w:rsidRDefault="00D47416" w:rsidP="00D47416">
      <w:pPr>
        <w:pStyle w:val="DocumentBody"/>
      </w:pPr>
      <w:r>
        <w:t>В целом, итоги исследования должны повлиять и на направления подготовки строительных кадров, и на приближение учебного процесса к запросам работодателей. Отраслевой Консорциум СПО будет планомерно работать на этом направлении.</w:t>
      </w:r>
    </w:p>
    <w:p w:rsidR="00D47416" w:rsidRDefault="00D47416" w:rsidP="00D47416">
      <w:pPr>
        <w:pStyle w:val="DocumentAuthor"/>
      </w:pPr>
      <w:r>
        <w:t>Лариса Поршнева</w:t>
      </w:r>
    </w:p>
    <w:p w:rsidR="00D47416" w:rsidRDefault="00D47416" w:rsidP="00D47416">
      <w:hyperlink r:id="rId38" w:history="1">
        <w:r>
          <w:rPr>
            <w:rStyle w:val="DocumentOriginalLink"/>
          </w:rPr>
          <w:t>https://ancb.ru/publication/read/17484</w:t>
        </w:r>
      </w:hyperlink>
    </w:p>
    <w:p w:rsidR="00D47416" w:rsidRDefault="00D47416" w:rsidP="00D47416">
      <w:r>
        <w:rPr>
          <w:sz w:val="18"/>
        </w:rPr>
        <w:t>назад: </w:t>
      </w:r>
      <w:hyperlink w:anchor="ref_toc" w:history="1">
        <w:r>
          <w:rPr>
            <w:rStyle w:val="NavigationLink"/>
          </w:rPr>
          <w:t>оглавление</w:t>
        </w:r>
      </w:hyperlink>
    </w:p>
    <w:p w:rsidR="00D47416" w:rsidRDefault="00D47416" w:rsidP="00D47416">
      <w:pPr>
        <w:pStyle w:val="4"/>
      </w:pPr>
      <w:bookmarkStart w:id="65" w:name="_Toc169590051"/>
      <w:bookmarkStart w:id="66" w:name="_Toc169593773"/>
      <w:r>
        <w:rPr>
          <w:rStyle w:val="DocumentDate"/>
        </w:rPr>
        <w:t>17.06.2024</w:t>
      </w:r>
      <w:r>
        <w:br/>
      </w:r>
      <w:r>
        <w:rPr>
          <w:rStyle w:val="DocumentSource"/>
        </w:rPr>
        <w:t>Все о СРО в России (all-sro.ru)</w:t>
      </w:r>
      <w:r>
        <w:br/>
      </w:r>
      <w:r>
        <w:rPr>
          <w:rStyle w:val="DocumentName"/>
        </w:rPr>
        <w:t>НОСТРОЙ пополнил лабораторный кластер и Нацреестр добросовестных</w:t>
      </w:r>
      <w:bookmarkEnd w:id="65"/>
      <w:bookmarkEnd w:id="66"/>
    </w:p>
    <w:p w:rsidR="00D47416" w:rsidRDefault="00D47416" w:rsidP="00D47416">
      <w:pPr>
        <w:pStyle w:val="DocumentBody"/>
      </w:pPr>
      <w:r>
        <w:t xml:space="preserve">11 июня в Тверской области под председательством главы </w:t>
      </w:r>
      <w:r>
        <w:rPr>
          <w:b/>
        </w:rPr>
        <w:t>НОСТРОЙ</w:t>
      </w:r>
      <w:r>
        <w:t xml:space="preserve"> Антона </w:t>
      </w:r>
      <w:r>
        <w:rPr>
          <w:b/>
        </w:rPr>
        <w:t>Глушкова</w:t>
      </w:r>
      <w:r>
        <w:t xml:space="preserve"> состоялось заседание Совета Нацобъединения. На его площадке руководству Тверского завода железобетонных изделий и труб №4 вручили документы о вступлении в Нацреестр добросовестных производителей, а руководству Комбината строительных конструкций "Ржевский" - документы о вступлении в лабораторный кластер.</w:t>
      </w:r>
    </w:p>
    <w:p w:rsidR="00D47416" w:rsidRDefault="00D47416" w:rsidP="00D47416">
      <w:pPr>
        <w:pStyle w:val="DocumentBody"/>
      </w:pPr>
      <w:r>
        <w:lastRenderedPageBreak/>
        <w:t xml:space="preserve">Прошедшее на минувшей неделе заседание Совета </w:t>
      </w:r>
      <w:r>
        <w:rPr>
          <w:b/>
        </w:rPr>
        <w:t>НОСТРОЙ</w:t>
      </w:r>
      <w:r>
        <w:t xml:space="preserve"> началось с торжественной церемонии, на которой Антон </w:t>
      </w:r>
      <w:r>
        <w:rPr>
          <w:b/>
        </w:rPr>
        <w:t>Глушков</w:t>
      </w:r>
      <w:r>
        <w:t xml:space="preserve"> вручил генеральному директору Тверского завода железобетонных изделий и труб №4 Анне Рыбаковой свидетельство, подтверждающее включение предприятия в Нацреестр добросовестных производителей строительной продукции.</w:t>
      </w:r>
    </w:p>
    <w:p w:rsidR="00D47416" w:rsidRDefault="00D47416" w:rsidP="00D47416">
      <w:pPr>
        <w:pStyle w:val="DocumentBody"/>
      </w:pPr>
      <w:r>
        <w:t xml:space="preserve">Один из крупнейших производителей железобетонных изделий в ЦФО успешно прошел аудит документальной системы контроля качества, входного контроля продукции и фактическую проверку производства, когда предприятие посетила делегация </w:t>
      </w:r>
      <w:r>
        <w:rPr>
          <w:b/>
        </w:rPr>
        <w:t>НОСТРОЙ</w:t>
      </w:r>
      <w:r>
        <w:t>.</w:t>
      </w:r>
    </w:p>
    <w:p w:rsidR="00D47416" w:rsidRDefault="00D47416" w:rsidP="00D47416">
      <w:pPr>
        <w:pStyle w:val="DocumentBody"/>
      </w:pPr>
      <w:r>
        <w:t xml:space="preserve">В ходе торжественной церемонии Антон </w:t>
      </w:r>
      <w:r>
        <w:rPr>
          <w:b/>
        </w:rPr>
        <w:t>Глушков</w:t>
      </w:r>
      <w:r>
        <w:t xml:space="preserve"> также вручил свидетельство участника лабораторного кластера генеральному директору Комбината строительных конструкций "Ржевский" Андрею Фаеру. На базе Комбината функционирует строительная лаборатория. Она одна из первых в стране вошла в недавно созданный лабораторный кластер </w:t>
      </w:r>
      <w:r>
        <w:rPr>
          <w:b/>
        </w:rPr>
        <w:t>НОСТРОЙ</w:t>
      </w:r>
      <w:r>
        <w:t>.</w:t>
      </w:r>
    </w:p>
    <w:p w:rsidR="00D47416" w:rsidRDefault="00D47416" w:rsidP="00D47416">
      <w:pPr>
        <w:pStyle w:val="DocumentBody"/>
      </w:pPr>
      <w:r>
        <w:t>Элеонора Ширинова</w:t>
      </w:r>
    </w:p>
    <w:p w:rsidR="00D47416" w:rsidRDefault="00D47416" w:rsidP="00D47416">
      <w:hyperlink r:id="rId39" w:history="1">
        <w:r>
          <w:rPr>
            <w:rStyle w:val="DocumentOriginalLink"/>
          </w:rPr>
          <w:t>https://www.all-sro.ru/news/nostroy-popolnil-laboratornyy-klaster-i-natsreestr-dobrosovestnykh/</w:t>
        </w:r>
      </w:hyperlink>
    </w:p>
    <w:p w:rsidR="00D47416" w:rsidRDefault="00D47416" w:rsidP="00D47416">
      <w:r>
        <w:rPr>
          <w:sz w:val="18"/>
        </w:rPr>
        <w:t>назад: </w:t>
      </w:r>
      <w:hyperlink w:anchor="ref_toc" w:history="1">
        <w:r>
          <w:rPr>
            <w:rStyle w:val="NavigationLink"/>
          </w:rPr>
          <w:t>оглавление</w:t>
        </w:r>
      </w:hyperlink>
    </w:p>
    <w:p w:rsidR="00D47416" w:rsidRDefault="00D47416" w:rsidP="00D47416">
      <w:pPr>
        <w:pStyle w:val="4"/>
      </w:pPr>
      <w:bookmarkStart w:id="67" w:name="d_d834417469684d36a787c4cf12292c9a"/>
      <w:bookmarkStart w:id="68" w:name="_Toc169590052"/>
      <w:bookmarkStart w:id="69" w:name="_Toc169593774"/>
      <w:bookmarkEnd w:id="67"/>
      <w:r>
        <w:rPr>
          <w:rStyle w:val="DocumentDate"/>
        </w:rPr>
        <w:t>17.06.2024</w:t>
      </w:r>
      <w:r>
        <w:br/>
      </w:r>
      <w:r>
        <w:rPr>
          <w:rStyle w:val="DocumentSource"/>
        </w:rPr>
        <w:t>Все о СРО в России (all-sro.ru)</w:t>
      </w:r>
      <w:r>
        <w:br/>
      </w:r>
      <w:r>
        <w:rPr>
          <w:rStyle w:val="DocumentName"/>
        </w:rPr>
        <w:t>НОСТРОЙ принял правила для ведения Нацреестра сметчиков России</w:t>
      </w:r>
      <w:bookmarkEnd w:id="68"/>
      <w:bookmarkEnd w:id="69"/>
    </w:p>
    <w:p w:rsidR="00D47416" w:rsidRDefault="00D47416" w:rsidP="00D47416">
      <w:pPr>
        <w:pStyle w:val="DocumentBody"/>
      </w:pPr>
      <w:r>
        <w:t xml:space="preserve">Совет </w:t>
      </w:r>
      <w:r>
        <w:rPr>
          <w:b/>
        </w:rPr>
        <w:t>НОСТРОЙ</w:t>
      </w:r>
      <w:r>
        <w:t xml:space="preserve"> утвердил Порядок ведения Национального реестра специалистов в области ценообразования в строительстве. Информация появилась на сайте Нацобъединения.</w:t>
      </w:r>
    </w:p>
    <w:p w:rsidR="00D47416" w:rsidRDefault="00D47416" w:rsidP="00D47416">
      <w:pPr>
        <w:pStyle w:val="DocumentBody"/>
      </w:pPr>
      <w:r>
        <w:t xml:space="preserve">11 июня в Тверской области под председательством главы </w:t>
      </w:r>
      <w:r>
        <w:rPr>
          <w:b/>
        </w:rPr>
        <w:t>НОСТРОЙ</w:t>
      </w:r>
      <w:r>
        <w:t xml:space="preserve"> Антона </w:t>
      </w:r>
      <w:r>
        <w:rPr>
          <w:b/>
        </w:rPr>
        <w:t>Глушкова</w:t>
      </w:r>
      <w:r>
        <w:t xml:space="preserve"> состоялось заседание Совета Нацобъединения. В нем приняли участие 25 членов Совета, включая вице-президентов </w:t>
      </w:r>
      <w:r>
        <w:rPr>
          <w:b/>
        </w:rPr>
        <w:t>НОСТРОЙ</w:t>
      </w:r>
      <w:r>
        <w:t xml:space="preserve"> Аркадия </w:t>
      </w:r>
      <w:r>
        <w:rPr>
          <w:b/>
        </w:rPr>
        <w:t>Чернецкого</w:t>
      </w:r>
      <w:r>
        <w:t xml:space="preserve">, Александра </w:t>
      </w:r>
      <w:r>
        <w:rPr>
          <w:b/>
        </w:rPr>
        <w:t>Ишина</w:t>
      </w:r>
      <w:r>
        <w:t xml:space="preserve"> и Антона </w:t>
      </w:r>
      <w:r>
        <w:rPr>
          <w:b/>
        </w:rPr>
        <w:t>Мороза</w:t>
      </w:r>
      <w:r>
        <w:t>.</w:t>
      </w:r>
    </w:p>
    <w:p w:rsidR="00D47416" w:rsidRDefault="00D47416" w:rsidP="00D47416">
      <w:pPr>
        <w:pStyle w:val="DocumentBody"/>
      </w:pPr>
      <w:r>
        <w:t xml:space="preserve">Также в рамках повестки заседания члены Совета поддержали перераспределение средств между статьями и подстатьями Сметы расходов на содержание </w:t>
      </w:r>
      <w:r>
        <w:rPr>
          <w:b/>
        </w:rPr>
        <w:t>НОСТРОЙ</w:t>
      </w:r>
      <w:r>
        <w:t xml:space="preserve"> на 2024 год.</w:t>
      </w:r>
    </w:p>
    <w:p w:rsidR="00D47416" w:rsidRDefault="00D47416" w:rsidP="00D47416">
      <w:pPr>
        <w:pStyle w:val="DocumentBody"/>
      </w:pPr>
      <w:r>
        <w:t xml:space="preserve">Заместитель руководителя аппарата </w:t>
      </w:r>
      <w:r>
        <w:rPr>
          <w:b/>
        </w:rPr>
        <w:t>НОСТРОЙ</w:t>
      </w:r>
      <w:r>
        <w:t xml:space="preserve"> Павел Малахов проинформировал участников заседания о Национальном реестре специалистов в области ценообразования в строительстве. Он был создан по решению президента </w:t>
      </w:r>
      <w:r>
        <w:rPr>
          <w:b/>
        </w:rPr>
        <w:t>НОСТРОЙ</w:t>
      </w:r>
      <w:r>
        <w:t xml:space="preserve"> Антона </w:t>
      </w:r>
      <w:r>
        <w:rPr>
          <w:b/>
        </w:rPr>
        <w:t>Глушкова</w:t>
      </w:r>
      <w:r>
        <w:t>.</w:t>
      </w:r>
    </w:p>
    <w:p w:rsidR="00D47416" w:rsidRDefault="00D47416" w:rsidP="00D47416">
      <w:pPr>
        <w:pStyle w:val="DocumentBody"/>
      </w:pPr>
      <w:r>
        <w:t>Нацреестр сметчиков, в который на сегодняшний день входит 221 специалист, сформирован для подтверждения уровня профессиональной квалификации специалистов в области стоимостного инжиниринга в строительстве.</w:t>
      </w:r>
    </w:p>
    <w:p w:rsidR="00D47416" w:rsidRDefault="00D47416" w:rsidP="00D47416">
      <w:pPr>
        <w:pStyle w:val="DocumentBody"/>
      </w:pPr>
      <w:r>
        <w:t xml:space="preserve">Реестр является добровольным и преследует две цели: </w:t>
      </w:r>
    </w:p>
    <w:p w:rsidR="00D47416" w:rsidRDefault="00D47416" w:rsidP="00250E54">
      <w:pPr>
        <w:pStyle w:val="DocumentBody"/>
        <w:numPr>
          <w:ilvl w:val="0"/>
          <w:numId w:val="31"/>
        </w:numPr>
        <w:spacing w:after="0"/>
      </w:pPr>
      <w:r>
        <w:t xml:space="preserve">позиционирование самих специалистов как высококвалифицированных профессиональных участников рынка через оценку собственного уровня знаний; </w:t>
      </w:r>
    </w:p>
    <w:p w:rsidR="00250E54" w:rsidRDefault="00D47416" w:rsidP="00250E54">
      <w:pPr>
        <w:pStyle w:val="DocumentBody"/>
        <w:numPr>
          <w:ilvl w:val="0"/>
          <w:numId w:val="31"/>
        </w:numPr>
        <w:spacing w:after="0"/>
      </w:pPr>
      <w:r>
        <w:t>помощь компаниям в оценке уровня компетенций при подборе персонала, работающего в области стоимостного инжиниринга в строительстве.</w:t>
      </w:r>
    </w:p>
    <w:p w:rsidR="00D47416" w:rsidRDefault="00D47416" w:rsidP="00250E54">
      <w:pPr>
        <w:pStyle w:val="DocumentBody"/>
        <w:spacing w:after="0"/>
      </w:pPr>
      <w:r>
        <w:t>Днем аккредитации филиала, представительства иностранного юридического лица или внесения изменений в сведения, содержащиеся в государственном реестре аккредитованных филиалов, представительств иностранных юридических лиц, являющемся информационной системой (далее также - реестр), либо прекращения действия аккредитации филиала, представительства иностранного юридического лица признается день внесения соответствующей записи в реестр. (пункт в редакции Федерального закона от 05.05.2014 г. № 106-ФЗ)»</w:t>
      </w:r>
      <w:r w:rsidR="007A76DB">
        <w:t xml:space="preserve"> </w:t>
      </w:r>
    </w:p>
    <w:p w:rsidR="00D47416" w:rsidRDefault="00D47416" w:rsidP="00D47416">
      <w:pPr>
        <w:pStyle w:val="DocumentBody"/>
      </w:pPr>
      <w:r>
        <w:t xml:space="preserve">Павел Малахов рассказал о разработанном Порядке ведения Реестра. Члены Совета </w:t>
      </w:r>
      <w:r>
        <w:rPr>
          <w:b/>
        </w:rPr>
        <w:t>НОСТРОЙ</w:t>
      </w:r>
      <w:r>
        <w:t xml:space="preserve"> утвердили представленный документ.</w:t>
      </w:r>
    </w:p>
    <w:p w:rsidR="00D47416" w:rsidRDefault="00D47416" w:rsidP="00D47416">
      <w:pPr>
        <w:pStyle w:val="DocumentBody"/>
      </w:pPr>
      <w:r>
        <w:t>Элеонора Ширинова</w:t>
      </w:r>
    </w:p>
    <w:p w:rsidR="00D47416" w:rsidRDefault="00D47416" w:rsidP="00D47416">
      <w:hyperlink r:id="rId40" w:history="1">
        <w:r>
          <w:rPr>
            <w:rStyle w:val="DocumentOriginalLink"/>
          </w:rPr>
          <w:t>https://www.all-sro.ru/news/nostroy-prinyal-pravila-dlya-vedeniya-natsreestra-smetchikov-rossii/</w:t>
        </w:r>
      </w:hyperlink>
    </w:p>
    <w:p w:rsidR="00D47416" w:rsidRDefault="00D47416" w:rsidP="00D47416">
      <w:r>
        <w:rPr>
          <w:sz w:val="18"/>
        </w:rPr>
        <w:t>назад: </w:t>
      </w:r>
      <w:hyperlink w:anchor="ref_toc" w:history="1">
        <w:r>
          <w:rPr>
            <w:rStyle w:val="NavigationLink"/>
          </w:rPr>
          <w:t>оглавление</w:t>
        </w:r>
      </w:hyperlink>
    </w:p>
    <w:p w:rsidR="00C53CE9" w:rsidRDefault="00C53CE9" w:rsidP="00C53CE9">
      <w:pPr>
        <w:pStyle w:val="4"/>
      </w:pPr>
      <w:bookmarkStart w:id="70" w:name="_Toc169593775"/>
      <w:r>
        <w:rPr>
          <w:rStyle w:val="DocumentDate"/>
        </w:rPr>
        <w:t>17.06.2024</w:t>
      </w:r>
      <w:r>
        <w:br/>
      </w:r>
      <w:r>
        <w:rPr>
          <w:rStyle w:val="DocumentSource"/>
        </w:rPr>
        <w:t>ЗаНоСтрой.РФ (zanostroy.ru)</w:t>
      </w:r>
      <w:r>
        <w:br/>
      </w:r>
      <w:r>
        <w:rPr>
          <w:rStyle w:val="DocumentName"/>
        </w:rPr>
        <w:t>Состоялось очередное заседание комитета НОСТРОЙ по административным процедурам в строительстве</w:t>
      </w:r>
      <w:bookmarkEnd w:id="50"/>
      <w:bookmarkEnd w:id="70"/>
    </w:p>
    <w:p w:rsidR="00C53CE9" w:rsidRDefault="00C53CE9" w:rsidP="00C53CE9">
      <w:pPr>
        <w:pStyle w:val="DocumentBody"/>
      </w:pPr>
      <w:r>
        <w:t xml:space="preserve">На минувшей неделе, а именно 13 июня в формате видеоконференцсвязи состоялось заседание комитета </w:t>
      </w:r>
      <w:r>
        <w:rPr>
          <w:b/>
        </w:rPr>
        <w:t>НОСТРОЙ</w:t>
      </w:r>
      <w:r>
        <w:t xml:space="preserve"> по административным процедурам в строительстве под председательством Леонида </w:t>
      </w:r>
      <w:r>
        <w:lastRenderedPageBreak/>
        <w:t xml:space="preserve">Бандорина (на снимке - ред.). Об этом сообщили наши коллеги из пресс-службы </w:t>
      </w:r>
      <w:r>
        <w:rPr>
          <w:b/>
        </w:rPr>
        <w:t>Национального объединения строителей</w:t>
      </w:r>
      <w:r>
        <w:t>.</w:t>
      </w:r>
    </w:p>
    <w:p w:rsidR="00C53CE9" w:rsidRDefault="00C53CE9" w:rsidP="00C53CE9">
      <w:pPr>
        <w:pStyle w:val="DocumentBody"/>
      </w:pPr>
      <w:r>
        <w:t>В мероприятии приняли участие 12 из 23-х членов комитета, а также заместитель директора департамента промышленного и гражданского строительства Минстроя России Анастасия Грошева.</w:t>
      </w:r>
    </w:p>
    <w:p w:rsidR="00C53CE9" w:rsidRDefault="00C53CE9" w:rsidP="00C53CE9">
      <w:pPr>
        <w:pStyle w:val="DocumentBody"/>
      </w:pPr>
      <w:r>
        <w:t>В основном докладе по первому вопросу повестки Анастасия Грошева рассказала о возникших вопросах, требующих совершенствования законодательства Российской Федерации в части ускорения сроков и снятия административных барьеров при строительстве и восстановлении утраченных и (или) поврежденных в результате чрезвычайных ситуаций природного и техногенного характера объектов связи, социальной, коммунальной, энергетической и транспортной инфраструктуры, гидротехнических сооружений, административных зданий, а также жилых объектов.</w:t>
      </w:r>
    </w:p>
    <w:p w:rsidR="00C53CE9" w:rsidRDefault="00C53CE9" w:rsidP="00C53CE9">
      <w:pPr>
        <w:pStyle w:val="DocumentBody"/>
      </w:pPr>
      <w:r>
        <w:t xml:space="preserve">По итогам обсуждения членами комитета принято решение подготовить консолидированную позицию </w:t>
      </w:r>
      <w:r>
        <w:rPr>
          <w:b/>
        </w:rPr>
        <w:t>НОСТРОЙ</w:t>
      </w:r>
      <w:r>
        <w:t xml:space="preserve"> по поставленным Минстроем России вопросам.</w:t>
      </w:r>
    </w:p>
    <w:p w:rsidR="00C53CE9" w:rsidRDefault="00C53CE9" w:rsidP="00C53CE9">
      <w:pPr>
        <w:pStyle w:val="DocumentBody"/>
      </w:pPr>
      <w:r>
        <w:t>По второму вопросу повести заседания руководитель рабочей группы комитета Анна Жолобова представила аналитическую справку по итогам обобщения материалов судебной практики в отношении административных процедур в строительстве. Члены комитета единогласно утвердили указанный документ.</w:t>
      </w:r>
    </w:p>
    <w:p w:rsidR="00C53CE9" w:rsidRDefault="00C53CE9" w:rsidP="00C53CE9">
      <w:pPr>
        <w:pStyle w:val="DocumentBody"/>
      </w:pPr>
      <w:r>
        <w:t>Очередное заседание комитета запланировано к проведению в сентябре 2024 года в Москве.</w:t>
      </w:r>
    </w:p>
    <w:p w:rsidR="00C53CE9" w:rsidRDefault="009707CA" w:rsidP="00C53CE9">
      <w:hyperlink r:id="rId41" w:history="1">
        <w:r w:rsidR="00C53CE9">
          <w:rPr>
            <w:rStyle w:val="DocumentOriginalLink"/>
          </w:rPr>
          <w:t>http://zanostroy.ru/news/2024/06/17/4275.html</w:t>
        </w:r>
      </w:hyperlink>
    </w:p>
    <w:p w:rsidR="00C53CE9" w:rsidRDefault="00C53CE9" w:rsidP="00C53CE9">
      <w:r>
        <w:rPr>
          <w:sz w:val="18"/>
        </w:rPr>
        <w:t>назад: </w:t>
      </w:r>
      <w:hyperlink w:anchor="ref_toc" w:history="1">
        <w:r>
          <w:rPr>
            <w:rStyle w:val="NavigationLink"/>
          </w:rPr>
          <w:t>оглавление</w:t>
        </w:r>
      </w:hyperlink>
    </w:p>
    <w:p w:rsidR="00FD0F55" w:rsidRDefault="00FD0F55" w:rsidP="00FD0F55">
      <w:pPr>
        <w:pStyle w:val="4"/>
      </w:pPr>
      <w:bookmarkStart w:id="71" w:name="_Toc169546861"/>
      <w:bookmarkStart w:id="72" w:name="_Toc169546858"/>
      <w:bookmarkStart w:id="73" w:name="_Toc169593776"/>
      <w:bookmarkEnd w:id="51"/>
      <w:r>
        <w:rPr>
          <w:rStyle w:val="DocumentDate"/>
        </w:rPr>
        <w:t>17.06.2024</w:t>
      </w:r>
      <w:r>
        <w:br/>
      </w:r>
      <w:r>
        <w:rPr>
          <w:rStyle w:val="DocumentSource"/>
        </w:rPr>
        <w:t>Национальное объединение строителей (nostroy.ru)</w:t>
      </w:r>
      <w:r>
        <w:br/>
      </w:r>
      <w:r>
        <w:rPr>
          <w:rStyle w:val="DocumentName"/>
        </w:rPr>
        <w:t>Форум «Строим Россию!» пройдет в Москве 1 июля 2024 года</w:t>
      </w:r>
      <w:bookmarkEnd w:id="71"/>
      <w:bookmarkEnd w:id="73"/>
    </w:p>
    <w:p w:rsidR="00FD0F55" w:rsidRDefault="00FD0F55" w:rsidP="00FD0F55">
      <w:pPr>
        <w:pStyle w:val="DocumentBody"/>
      </w:pPr>
      <w:r>
        <w:t>В Москве в отеле The Carlton 1 июля 2024 года состоится крупнейший форум строительной отрасли «Строим Россию!». Мероприятие призвано стать площадкой, объединяющей представителей власти, бизнеса и общественности, а также продемонстрировать достижения строительного комплекса России, где в центре внимания основной вопрос - создание комфортных условий жизнедеятельности граждан.</w:t>
      </w:r>
    </w:p>
    <w:p w:rsidR="00FD0F55" w:rsidRDefault="00FD0F55" w:rsidP="00FD0F55">
      <w:pPr>
        <w:pStyle w:val="DocumentBody"/>
      </w:pPr>
      <w:r>
        <w:t>О рганизаторами Форума выступают Российский союз промышленников и предпринимателей (РСПП), Национальная ассоциация инфраструктурных компаний (НАИК) и Ассоциация инфраструктурных инвесторов и кредиторов (АИИК).</w:t>
      </w:r>
    </w:p>
    <w:p w:rsidR="00FD0F55" w:rsidRDefault="00FD0F55" w:rsidP="00FD0F55">
      <w:pPr>
        <w:pStyle w:val="DocumentBody"/>
      </w:pPr>
      <w:r>
        <w:t>«По инициативе РСПП реализуются мероприятия по совершенствованию правового регулирования в сфере инфраструктурного строительства и практики применения внесенных изменений в нормативные правовые акты, утвержденные заместителем председателя Правительства РФ Маратом Хуснуллиным. На данный момент принят ряд важнейших решений, позволяющих компаниям строительной отрасли сохранить и даже увеличить темпы выполнения всех поставленных перед отраслью задач. Вместе с тем остается достаточное количество вопросов, требующих не менее активной работы и дальнейшей консолидации усилий всей отрасли и, безусловно, важным здесь является создание инструментов для привлечения внебюджетного финансирования в целях увеличения объемов строительства. Надеемся обсудить эти и другие вопросы в рамках предстоящего нашего форума «Строим Россию!», - рассказал Президент РСПП Александр Шохин.</w:t>
      </w:r>
    </w:p>
    <w:p w:rsidR="00FD0F55" w:rsidRDefault="00FD0F55" w:rsidP="00FD0F55">
      <w:pPr>
        <w:pStyle w:val="DocumentBody"/>
      </w:pPr>
      <w:r>
        <w:t>На площадке Форума будут организованы питч-сессии и В2В-встречи между представителями стройкомплекса РФ с целью построения долгосрочных партнёрских отношений. На Форуме планируется обсудить вопросы, касающиеся реализации перспективных проектов в сфере транспортной инфраструктуры, строительства жилья, а также модернизации коммунальной инфраструктуры.</w:t>
      </w:r>
    </w:p>
    <w:p w:rsidR="00FD0F55" w:rsidRDefault="00FD0F55" w:rsidP="00FD0F55">
      <w:pPr>
        <w:pStyle w:val="DocumentBody"/>
      </w:pPr>
      <w:r>
        <w:t>Подробнее с программой Форума можно ознакомиться тут.</w:t>
      </w:r>
    </w:p>
    <w:p w:rsidR="00FD0F55" w:rsidRDefault="00FD0F55" w:rsidP="00FD0F55">
      <w:pPr>
        <w:pStyle w:val="DocumentBody"/>
      </w:pPr>
      <w:r>
        <w:t>Также в рамках Форума пройдет специализированная выставка оборудования, современных решений и технологий для строительного комплекса России.</w:t>
      </w:r>
    </w:p>
    <w:p w:rsidR="00FD0F55" w:rsidRDefault="00FD0F55" w:rsidP="00FD0F55">
      <w:pPr>
        <w:pStyle w:val="DocumentBody"/>
      </w:pPr>
      <w:r>
        <w:t>К участию приглашены представители Администрации Президента РФ, Правительства РФ, руководители субъектов РФ, руководители крупнейших инфраструктурных компаний.</w:t>
      </w:r>
    </w:p>
    <w:p w:rsidR="00FD0F55" w:rsidRDefault="009707CA" w:rsidP="00FD0F55">
      <w:hyperlink r:id="rId42" w:history="1">
        <w:r w:rsidR="00FD0F55">
          <w:rPr>
            <w:rStyle w:val="DocumentOriginalLink"/>
          </w:rPr>
          <w:t>https://nostroy.ru/company/news/?COMP_ID=t_news&amp;CUR_TAB=0&amp;eid=39308</w:t>
        </w:r>
      </w:hyperlink>
    </w:p>
    <w:p w:rsidR="00FD0F55" w:rsidRDefault="00FD0F55" w:rsidP="00FD0F55">
      <w:r>
        <w:rPr>
          <w:sz w:val="18"/>
        </w:rPr>
        <w:t>назад: </w:t>
      </w:r>
      <w:hyperlink w:anchor="ref_toc" w:history="1">
        <w:r>
          <w:rPr>
            <w:rStyle w:val="NavigationLink"/>
          </w:rPr>
          <w:t>оглавление</w:t>
        </w:r>
      </w:hyperlink>
    </w:p>
    <w:p w:rsidR="00C53CE9" w:rsidRPr="00C53CE9" w:rsidRDefault="00C53CE9" w:rsidP="00C53CE9">
      <w:pPr>
        <w:keepNext/>
        <w:keepLines/>
        <w:spacing w:before="200" w:line="240" w:lineRule="auto"/>
        <w:outlineLvl w:val="3"/>
        <w:rPr>
          <w:rFonts w:eastAsiaTheme="majorEastAsia" w:cstheme="majorBidi"/>
          <w:b/>
          <w:bCs/>
          <w:iCs/>
          <w:sz w:val="24"/>
        </w:rPr>
      </w:pPr>
      <w:bookmarkStart w:id="74" w:name="_Toc169593777"/>
      <w:r w:rsidRPr="00C53CE9">
        <w:rPr>
          <w:rFonts w:eastAsiaTheme="majorEastAsia" w:cstheme="majorBidi"/>
          <w:b/>
          <w:bCs/>
          <w:iCs/>
          <w:sz w:val="16"/>
        </w:rPr>
        <w:lastRenderedPageBreak/>
        <w:t>17.06.2024</w:t>
      </w:r>
      <w:r w:rsidRPr="00C53CE9">
        <w:rPr>
          <w:rFonts w:eastAsiaTheme="majorEastAsia" w:cstheme="majorBidi"/>
          <w:b/>
          <w:bCs/>
          <w:iCs/>
          <w:sz w:val="24"/>
        </w:rPr>
        <w:br/>
      </w:r>
      <w:r w:rsidRPr="00C53CE9">
        <w:rPr>
          <w:rFonts w:eastAsiaTheme="majorEastAsia" w:cstheme="majorBidi"/>
          <w:b/>
          <w:bCs/>
          <w:iCs/>
          <w:sz w:val="16"/>
        </w:rPr>
        <w:t>Townhouse.ru</w:t>
      </w:r>
      <w:r w:rsidRPr="00C53CE9">
        <w:rPr>
          <w:rFonts w:eastAsiaTheme="majorEastAsia" w:cstheme="majorBidi"/>
          <w:b/>
          <w:bCs/>
          <w:iCs/>
          <w:sz w:val="24"/>
        </w:rPr>
        <w:br/>
        <w:t>Приглашаем на Московский Международный жилищный конгресс-2024</w:t>
      </w:r>
      <w:bookmarkEnd w:id="72"/>
      <w:bookmarkEnd w:id="74"/>
    </w:p>
    <w:p w:rsidR="00C53CE9" w:rsidRPr="00C53CE9" w:rsidRDefault="00C53CE9" w:rsidP="00C53CE9">
      <w:pPr>
        <w:spacing w:before="0" w:line="240" w:lineRule="auto"/>
        <w:ind w:firstLine="567"/>
        <w:jc w:val="both"/>
        <w:rPr>
          <w:sz w:val="18"/>
        </w:rPr>
      </w:pPr>
      <w:r w:rsidRPr="00C53CE9">
        <w:rPr>
          <w:sz w:val="18"/>
        </w:rPr>
        <w:t>Крупнейшее деловое мероприятие рынка недвижимости пройдет с 21 по 25 октября в Центре международной торговли в Москве (Краснопресненская наб., 12).</w:t>
      </w:r>
    </w:p>
    <w:p w:rsidR="00C53CE9" w:rsidRPr="00C53CE9" w:rsidRDefault="00C53CE9" w:rsidP="00C53CE9">
      <w:pPr>
        <w:spacing w:before="0" w:line="240" w:lineRule="auto"/>
        <w:ind w:firstLine="567"/>
        <w:jc w:val="both"/>
        <w:rPr>
          <w:sz w:val="18"/>
        </w:rPr>
      </w:pPr>
      <w:r w:rsidRPr="00C53CE9">
        <w:rPr>
          <w:sz w:val="18"/>
        </w:rPr>
        <w:t>Планируется порядка 10 000 участников - профессионалов рынка - из более 80 субъектов РФ и ряда зарубежных стран. Масштаб Конгресса зададут выступления более 800 спикеров, 350 мероприятий деловой и культурной программы, выставка на 150 экспонентов. Мероприятие состоится при поддержке Торгово-Промышленной палаты РФ. Приглашаем представителей рынка стать свидетелями самого яркого события этой осени.</w:t>
      </w:r>
    </w:p>
    <w:p w:rsidR="00C53CE9" w:rsidRPr="00C53CE9" w:rsidRDefault="00C53CE9" w:rsidP="00C53CE9">
      <w:pPr>
        <w:spacing w:before="0" w:line="240" w:lineRule="auto"/>
        <w:ind w:firstLine="567"/>
        <w:jc w:val="both"/>
        <w:rPr>
          <w:sz w:val="18"/>
        </w:rPr>
      </w:pPr>
      <w:r w:rsidRPr="00C53CE9">
        <w:rPr>
          <w:sz w:val="18"/>
        </w:rPr>
        <w:t>Конгресс традиционно собирает представителей разных профессий, которых объединяет тема недвижимости. Около 50% - руководители риэлторских организацией, более 32% - девелоперы, значительная часть участников Конгресса - IT-компании и агрегаторы. Будут присутствовать представители банков, органов власти, консалтинговых, страховых, юридических и инвестиционных компаний.</w:t>
      </w:r>
    </w:p>
    <w:p w:rsidR="00C53CE9" w:rsidRPr="00C53CE9" w:rsidRDefault="00C53CE9" w:rsidP="00C53CE9">
      <w:pPr>
        <w:spacing w:before="0" w:line="240" w:lineRule="auto"/>
        <w:ind w:firstLine="567"/>
        <w:jc w:val="both"/>
        <w:rPr>
          <w:sz w:val="18"/>
        </w:rPr>
      </w:pPr>
      <w:r w:rsidRPr="00C53CE9">
        <w:rPr>
          <w:sz w:val="18"/>
        </w:rPr>
        <w:t>В течение 5 дней пройдут мероприятия по всем сегментам сферы недвижимости (новостройки, загород и земля, elite estate и коммерция, ипотека, маркетинг, безопасность, технологии, менеджмент, HR, инвестиции и т.д.). Разработаны секции по самым актуальным темам и добавлены новые, среди которых абсолютно свежая линия - Флиппинг, а также полюбившиеся с прошедшего в Сириусе Конгресса - Земля и Девелопмент. Всего вас ожидают 23 тематические линии деловой программы.</w:t>
      </w:r>
    </w:p>
    <w:p w:rsidR="00C53CE9" w:rsidRPr="00C53CE9" w:rsidRDefault="00C53CE9" w:rsidP="00C53CE9">
      <w:pPr>
        <w:spacing w:before="0" w:line="240" w:lineRule="auto"/>
        <w:ind w:firstLine="567"/>
        <w:jc w:val="both"/>
        <w:rPr>
          <w:sz w:val="18"/>
        </w:rPr>
      </w:pPr>
      <w:r w:rsidRPr="00C53CE9">
        <w:rPr>
          <w:sz w:val="18"/>
        </w:rPr>
        <w:t>Главной темой Международного жилищного конгресса-2024 станет ЛЮБОВЬ - к профессии, к клиентам и коллегам, к саморазвитию, к обучению, к жизни. Тема красной нитью пройдет через деловую программу, найдет отражение в форматах выступлений и стилистике культурных мероприятий.</w:t>
      </w:r>
    </w:p>
    <w:p w:rsidR="00C53CE9" w:rsidRPr="00C53CE9" w:rsidRDefault="00C53CE9" w:rsidP="00C53CE9">
      <w:pPr>
        <w:spacing w:before="0" w:line="240" w:lineRule="auto"/>
        <w:ind w:firstLine="567"/>
        <w:jc w:val="both"/>
        <w:rPr>
          <w:sz w:val="18"/>
        </w:rPr>
      </w:pPr>
      <w:r w:rsidRPr="00C53CE9">
        <w:rPr>
          <w:sz w:val="18"/>
        </w:rPr>
        <w:t>Хедлайнером Конгресса выступит международный бизнес-тренер - Владислав Бермуда. Спецгостями станут эксперт по переговорам Игорь Рызов, а также девелопер и эксперт в сфере коммерческой недвижимости Марат Манасян.</w:t>
      </w:r>
    </w:p>
    <w:p w:rsidR="00C53CE9" w:rsidRPr="00C53CE9" w:rsidRDefault="00C53CE9" w:rsidP="00C53CE9">
      <w:pPr>
        <w:spacing w:before="0" w:line="240" w:lineRule="auto"/>
        <w:ind w:firstLine="567"/>
        <w:jc w:val="both"/>
        <w:rPr>
          <w:sz w:val="18"/>
        </w:rPr>
      </w:pPr>
      <w:r w:rsidRPr="00C53CE9">
        <w:rPr>
          <w:sz w:val="18"/>
        </w:rPr>
        <w:t>Превратить классический нетворкинг в увлекательную игру помогут "Быстрые бизнес-свидания" - адаптация популярного формата знакомств Speed dating для встречи и общения с потенциальными партнерами. Другой нестандартный формат нетворкинга, предлагаемый на Конгрессе, - турнир по "Мафии".</w:t>
      </w:r>
    </w:p>
    <w:p w:rsidR="00C53CE9" w:rsidRPr="00C53CE9" w:rsidRDefault="00C53CE9" w:rsidP="00C53CE9">
      <w:pPr>
        <w:spacing w:before="0" w:line="240" w:lineRule="auto"/>
        <w:ind w:firstLine="567"/>
        <w:jc w:val="both"/>
        <w:rPr>
          <w:sz w:val="18"/>
        </w:rPr>
      </w:pPr>
      <w:r w:rsidRPr="00C53CE9">
        <w:rPr>
          <w:sz w:val="18"/>
        </w:rPr>
        <w:t>Деловая повестка Московского Международного конгресса подобрана с учетом актуальных вопросов - "на злобу дня". Как продавать свои услуги в непростых условиях? Как работать со сложными клиентами? Какие изменения в законодательстве учитывать? Как управлять бизнесом и обучать кадры? Большое внимание будет уделено девелоперским продуктам, трендам в области комплексного освоения территорий, управлению рисками, городскому планированию и другим важнейшим вопросам.</w:t>
      </w:r>
    </w:p>
    <w:p w:rsidR="00C53CE9" w:rsidRPr="00C53CE9" w:rsidRDefault="00C53CE9" w:rsidP="00C53CE9">
      <w:pPr>
        <w:spacing w:before="0" w:line="240" w:lineRule="auto"/>
        <w:ind w:firstLine="567"/>
        <w:jc w:val="both"/>
        <w:rPr>
          <w:sz w:val="18"/>
        </w:rPr>
      </w:pPr>
      <w:r w:rsidRPr="00C53CE9">
        <w:rPr>
          <w:sz w:val="18"/>
        </w:rPr>
        <w:t>В рамках Московского конгресса будут подведены итоги Международной премии в сфере недвижимости, строительства и ипотеки CREDO-2024 - награды в торжественной обстановке будет вручать известный актер театра и кино Дмитрий Дюжев.</w:t>
      </w:r>
    </w:p>
    <w:p w:rsidR="00C53CE9" w:rsidRPr="00C53CE9" w:rsidRDefault="00C53CE9" w:rsidP="00C53CE9">
      <w:pPr>
        <w:spacing w:before="0" w:line="240" w:lineRule="auto"/>
        <w:ind w:firstLine="567"/>
        <w:jc w:val="both"/>
        <w:rPr>
          <w:sz w:val="18"/>
        </w:rPr>
      </w:pPr>
      <w:r w:rsidRPr="00C53CE9">
        <w:rPr>
          <w:sz w:val="18"/>
        </w:rPr>
        <w:t>Гостей ждет насыщенная культурная программа: юбилейный вечер во французском стиле, Жилищный парад, Осенний марафон и шахматный турнир с приглашенными звездами, а также завершающая Конгресс вечеринка Grand Party c легендарной рок-группой Uma2rman.</w:t>
      </w:r>
    </w:p>
    <w:p w:rsidR="00C53CE9" w:rsidRPr="00C53CE9" w:rsidRDefault="00C53CE9" w:rsidP="00C53CE9">
      <w:pPr>
        <w:spacing w:before="0" w:line="240" w:lineRule="auto"/>
        <w:ind w:firstLine="567"/>
        <w:jc w:val="both"/>
        <w:rPr>
          <w:sz w:val="18"/>
        </w:rPr>
      </w:pPr>
      <w:r w:rsidRPr="00C53CE9">
        <w:rPr>
          <w:sz w:val="18"/>
        </w:rPr>
        <w:t>Особую роль события обозначила Светлана Разворотнева, заместитель председателя Комитета по строительству и ЖКХ Государственной Думы РФ: "Трудно переоценить важность Конгресса для участников рынка недвижимости. Сейчас он стремительно растет и является вторым по обороту в РФ после рынка нефтепродуктов".</w:t>
      </w:r>
    </w:p>
    <w:p w:rsidR="00C53CE9" w:rsidRPr="00C53CE9" w:rsidRDefault="00C53CE9" w:rsidP="00C53CE9">
      <w:pPr>
        <w:spacing w:before="0" w:line="240" w:lineRule="auto"/>
        <w:ind w:firstLine="567"/>
        <w:jc w:val="both"/>
        <w:rPr>
          <w:sz w:val="18"/>
        </w:rPr>
      </w:pPr>
      <w:r w:rsidRPr="00C53CE9">
        <w:rPr>
          <w:sz w:val="18"/>
        </w:rPr>
        <w:t xml:space="preserve">"Очень важно, что Конгресс объединяет представителей всех сфер рынка недвижимости, по большей части - застройщиков и риэлторов. Это площадка, где они могут договориться о сотрудничестве, найти новых партнеров, получить уникальные знания", - добавил вице-президент </w:t>
      </w:r>
      <w:r w:rsidRPr="00C53CE9">
        <w:rPr>
          <w:b/>
          <w:sz w:val="18"/>
        </w:rPr>
        <w:t>НОСТРОЙ</w:t>
      </w:r>
      <w:r w:rsidRPr="00C53CE9">
        <w:rPr>
          <w:sz w:val="18"/>
        </w:rPr>
        <w:t xml:space="preserve"> Антон </w:t>
      </w:r>
      <w:r w:rsidRPr="00C53CE9">
        <w:rPr>
          <w:b/>
          <w:sz w:val="18"/>
        </w:rPr>
        <w:t>Мороз</w:t>
      </w:r>
      <w:r w:rsidRPr="00C53CE9">
        <w:rPr>
          <w:sz w:val="18"/>
        </w:rPr>
        <w:t>. Значимость мероприятия отметила Надежда Косарева, президент Фонда</w:t>
      </w:r>
    </w:p>
    <w:p w:rsidR="00C53CE9" w:rsidRPr="00C53CE9" w:rsidRDefault="00C53CE9" w:rsidP="00C53CE9">
      <w:pPr>
        <w:spacing w:before="0" w:line="240" w:lineRule="auto"/>
        <w:ind w:firstLine="567"/>
        <w:jc w:val="both"/>
        <w:rPr>
          <w:sz w:val="18"/>
        </w:rPr>
      </w:pPr>
      <w:r w:rsidRPr="00C53CE9">
        <w:rPr>
          <w:sz w:val="18"/>
        </w:rPr>
        <w:t>"Институт экономики города": "Работа риэлторов, застройщиков и банков формирует второй по важности показатель развития экономики - капитализацию территорий. И этот показатель напрямую зависит от деятельности участников Конгресса".</w:t>
      </w:r>
    </w:p>
    <w:p w:rsidR="00C53CE9" w:rsidRPr="00C53CE9" w:rsidRDefault="00C53CE9" w:rsidP="00C53CE9">
      <w:pPr>
        <w:spacing w:before="0" w:line="240" w:lineRule="auto"/>
        <w:ind w:firstLine="567"/>
        <w:jc w:val="both"/>
        <w:rPr>
          <w:sz w:val="18"/>
        </w:rPr>
      </w:pPr>
      <w:r w:rsidRPr="00C53CE9">
        <w:rPr>
          <w:sz w:val="18"/>
        </w:rPr>
        <w:t>Подробности и регистрация - на официальном сайте мероприятия: https://www.realcongress.ru/</w:t>
      </w:r>
    </w:p>
    <w:p w:rsidR="00C53CE9" w:rsidRPr="00C53CE9" w:rsidRDefault="00C53CE9" w:rsidP="00C53CE9">
      <w:pPr>
        <w:spacing w:before="0" w:line="240" w:lineRule="auto"/>
        <w:ind w:firstLine="567"/>
        <w:jc w:val="both"/>
        <w:rPr>
          <w:sz w:val="18"/>
        </w:rPr>
      </w:pPr>
      <w:r w:rsidRPr="00C53CE9">
        <w:rPr>
          <w:sz w:val="18"/>
        </w:rPr>
        <w:t>Аккредитация СМИ - по ссылке: https://www.realcongress.ru/smi/accreditation.html</w:t>
      </w:r>
    </w:p>
    <w:p w:rsidR="00C53CE9" w:rsidRPr="00C53CE9" w:rsidRDefault="00C53CE9" w:rsidP="00C53CE9">
      <w:pPr>
        <w:spacing w:before="0" w:line="240" w:lineRule="auto"/>
        <w:ind w:firstLine="567"/>
        <w:jc w:val="both"/>
        <w:rPr>
          <w:sz w:val="18"/>
        </w:rPr>
      </w:pPr>
      <w:r w:rsidRPr="00C53CE9">
        <w:rPr>
          <w:sz w:val="18"/>
        </w:rPr>
        <w:t>По всем вопросам, связанным с работой СМИ на Конгрессе, вы можете обращаться к Марии Штайер, тел. +7 921 313-33-30.</w:t>
      </w:r>
    </w:p>
    <w:p w:rsidR="00C53CE9" w:rsidRPr="00C53CE9" w:rsidRDefault="009707CA" w:rsidP="00C53CE9">
      <w:hyperlink r:id="rId43" w:history="1">
        <w:r w:rsidR="00C53CE9" w:rsidRPr="00C53CE9">
          <w:rPr>
            <w:color w:val="0000FF"/>
            <w:sz w:val="18"/>
            <w:u w:val="single"/>
          </w:rPr>
          <w:t>https://www.townhouse.ru/viewnews/objectid/priglashaem-na-moskovskij-mezhdunarodnyj-zhilischnyj-kongress-2024</w:t>
        </w:r>
      </w:hyperlink>
    </w:p>
    <w:p w:rsidR="00C53CE9" w:rsidRPr="00C53CE9" w:rsidRDefault="00C53CE9" w:rsidP="00C53CE9">
      <w:r w:rsidRPr="00C53CE9">
        <w:rPr>
          <w:sz w:val="18"/>
        </w:rPr>
        <w:t>назад: </w:t>
      </w:r>
      <w:hyperlink w:anchor="ref_toc" w:history="1">
        <w:r w:rsidRPr="00C53CE9">
          <w:rPr>
            <w:color w:val="0000FF"/>
            <w:sz w:val="18"/>
            <w:u w:val="single"/>
          </w:rPr>
          <w:t>оглавление</w:t>
        </w:r>
      </w:hyperlink>
    </w:p>
    <w:p w:rsidR="00C53CE9" w:rsidRPr="00C53CE9" w:rsidRDefault="00C53CE9" w:rsidP="00C53CE9">
      <w:pPr>
        <w:spacing w:line="240" w:lineRule="auto"/>
        <w:rPr>
          <w:rFonts w:eastAsia="Times New Roman" w:cs="Arial"/>
          <w:b/>
          <w:bCs/>
          <w:color w:val="808080"/>
          <w:szCs w:val="24"/>
          <w:lang w:eastAsia="ru-RU"/>
        </w:rPr>
      </w:pPr>
      <w:r w:rsidRPr="00C53CE9">
        <w:rPr>
          <w:rFonts w:eastAsia="Times New Roman" w:cs="Arial"/>
          <w:b/>
          <w:bCs/>
          <w:color w:val="808080"/>
          <w:szCs w:val="24"/>
          <w:lang w:eastAsia="ru-RU"/>
        </w:rPr>
        <w:t>Сообщения с аналогичным содержанием:</w:t>
      </w:r>
    </w:p>
    <w:p w:rsidR="00C53CE9" w:rsidRPr="00C53CE9" w:rsidRDefault="00C53CE9" w:rsidP="00C53CE9">
      <w:pPr>
        <w:spacing w:line="240" w:lineRule="auto"/>
        <w:rPr>
          <w:b/>
          <w:sz w:val="16"/>
        </w:rPr>
      </w:pPr>
      <w:r w:rsidRPr="00C53CE9">
        <w:rPr>
          <w:b/>
          <w:sz w:val="16"/>
        </w:rPr>
        <w:t>17.06.2024 Загородная недвижимость</w:t>
      </w:r>
      <w:r w:rsidRPr="00C53CE9">
        <w:rPr>
          <w:b/>
          <w:sz w:val="16"/>
        </w:rPr>
        <w:br/>
        <w:t>Приглашаем на Московский Международный жилищный конгресс-2024</w:t>
      </w:r>
      <w:r w:rsidRPr="00C53CE9">
        <w:rPr>
          <w:b/>
          <w:sz w:val="16"/>
        </w:rPr>
        <w:br/>
      </w:r>
      <w:hyperlink r:id="rId44" w:history="1">
        <w:r w:rsidRPr="00C53CE9">
          <w:rPr>
            <w:color w:val="0000FF"/>
            <w:sz w:val="18"/>
            <w:u w:val="single"/>
          </w:rPr>
          <w:t>https://www.novaya-riga.ru/news/show/priglashaem-na-moskovskij-mezhdunarodnij-zhilishhnij-kongress-2024/</w:t>
        </w:r>
      </w:hyperlink>
    </w:p>
    <w:p w:rsidR="00C53CE9" w:rsidRPr="00C53CE9" w:rsidRDefault="00C53CE9" w:rsidP="00C53CE9">
      <w:pPr>
        <w:spacing w:line="240" w:lineRule="auto"/>
        <w:rPr>
          <w:b/>
          <w:sz w:val="16"/>
        </w:rPr>
      </w:pPr>
      <w:r w:rsidRPr="00C53CE9">
        <w:rPr>
          <w:b/>
          <w:sz w:val="16"/>
        </w:rPr>
        <w:lastRenderedPageBreak/>
        <w:t>17.06.2024 Novaya-Riga.Ru</w:t>
      </w:r>
      <w:r w:rsidRPr="00C53CE9">
        <w:rPr>
          <w:b/>
          <w:sz w:val="16"/>
        </w:rPr>
        <w:br/>
        <w:t>Приглашаем на Московский Международный жилищный конгресс-2024</w:t>
      </w:r>
      <w:r w:rsidRPr="00C53CE9">
        <w:rPr>
          <w:b/>
          <w:sz w:val="16"/>
        </w:rPr>
        <w:br/>
      </w:r>
      <w:hyperlink r:id="rId45" w:history="1">
        <w:r w:rsidRPr="00C53CE9">
          <w:rPr>
            <w:color w:val="0000FF"/>
            <w:sz w:val="18"/>
            <w:u w:val="single"/>
          </w:rPr>
          <w:t>https://www.novaya-riga.ru/news/show/priglashaem-na-moskovskij-mezhdunarodnij-zhilishhnij-kongress-2024/</w:t>
        </w:r>
      </w:hyperlink>
    </w:p>
    <w:p w:rsidR="00C53CE9" w:rsidRPr="00C53CE9" w:rsidRDefault="00C53CE9" w:rsidP="00C53CE9">
      <w:pPr>
        <w:spacing w:line="240" w:lineRule="auto"/>
        <w:rPr>
          <w:b/>
          <w:sz w:val="16"/>
        </w:rPr>
      </w:pPr>
      <w:r w:rsidRPr="00C53CE9">
        <w:rPr>
          <w:b/>
          <w:sz w:val="16"/>
        </w:rPr>
        <w:t>17.06.2024 KvartiraZaMkad.ru</w:t>
      </w:r>
      <w:r w:rsidRPr="00C53CE9">
        <w:rPr>
          <w:b/>
          <w:sz w:val="16"/>
        </w:rPr>
        <w:br/>
        <w:t>Приглашаем на Московский Международный жилищный конгресс-2024</w:t>
      </w:r>
      <w:r w:rsidRPr="00C53CE9">
        <w:rPr>
          <w:b/>
          <w:sz w:val="16"/>
        </w:rPr>
        <w:br/>
      </w:r>
      <w:hyperlink r:id="rId46" w:history="1">
        <w:r w:rsidRPr="00C53CE9">
          <w:rPr>
            <w:color w:val="0000FF"/>
            <w:sz w:val="18"/>
            <w:u w:val="single"/>
          </w:rPr>
          <w:t>https://www.kvartirazamkad.ru/news/priglashaem-na-moskovskij-mezhdunarodnyj-zhilischnyj-kongress-2024</w:t>
        </w:r>
      </w:hyperlink>
    </w:p>
    <w:p w:rsidR="00C53CE9" w:rsidRPr="00C53CE9" w:rsidRDefault="00C53CE9" w:rsidP="00C53CE9">
      <w:pPr>
        <w:spacing w:line="240" w:lineRule="auto"/>
        <w:rPr>
          <w:b/>
          <w:sz w:val="16"/>
        </w:rPr>
      </w:pPr>
      <w:r w:rsidRPr="00C53CE9">
        <w:rPr>
          <w:b/>
          <w:sz w:val="16"/>
        </w:rPr>
        <w:t>17.06.2024 Строительная газета (stroygaz.ru)</w:t>
      </w:r>
      <w:r w:rsidRPr="00C53CE9">
        <w:rPr>
          <w:b/>
          <w:sz w:val="16"/>
        </w:rPr>
        <w:br/>
        <w:t>В октябре состоится Московский Международный жилищный конгресс-2024</w:t>
      </w:r>
      <w:r w:rsidRPr="00C53CE9">
        <w:rPr>
          <w:b/>
          <w:sz w:val="16"/>
        </w:rPr>
        <w:br/>
      </w:r>
      <w:hyperlink r:id="rId47" w:history="1">
        <w:r w:rsidRPr="00C53CE9">
          <w:rPr>
            <w:color w:val="0000FF"/>
            <w:sz w:val="18"/>
            <w:u w:val="single"/>
          </w:rPr>
          <w:t>https://stroygaz.ru:443/news/info-partners-news/v-oktyabre-sostoitsya-moskovskiy-mezhdunarodnyy-zhilishchnyy-kongress-2024/</w:t>
        </w:r>
      </w:hyperlink>
    </w:p>
    <w:p w:rsidR="00C53CE9" w:rsidRPr="00C53CE9" w:rsidRDefault="00C53CE9" w:rsidP="00C53CE9">
      <w:pPr>
        <w:spacing w:line="240" w:lineRule="auto"/>
        <w:rPr>
          <w:b/>
          <w:sz w:val="16"/>
        </w:rPr>
      </w:pPr>
      <w:r w:rsidRPr="00C53CE9">
        <w:rPr>
          <w:b/>
          <w:sz w:val="16"/>
        </w:rPr>
        <w:t>17.06.2024 Агентство новостей Строительный бизнес (ancb.ru)</w:t>
      </w:r>
      <w:r w:rsidRPr="00C53CE9">
        <w:rPr>
          <w:b/>
          <w:sz w:val="16"/>
        </w:rPr>
        <w:br/>
        <w:t>21-25 октября. Москва. Центр международной торговли</w:t>
      </w:r>
      <w:r w:rsidRPr="00C53CE9">
        <w:rPr>
          <w:b/>
          <w:sz w:val="16"/>
        </w:rPr>
        <w:br/>
      </w:r>
      <w:hyperlink r:id="rId48" w:history="1">
        <w:r w:rsidRPr="00C53CE9">
          <w:rPr>
            <w:color w:val="0000FF"/>
            <w:sz w:val="18"/>
            <w:u w:val="single"/>
          </w:rPr>
          <w:t>https://ancb.ru/preview/read/17482</w:t>
        </w:r>
      </w:hyperlink>
    </w:p>
    <w:p w:rsidR="00C464FF" w:rsidRDefault="00C464FF" w:rsidP="00C464FF">
      <w:pPr>
        <w:pStyle w:val="4"/>
      </w:pPr>
      <w:bookmarkStart w:id="75" w:name="_Toc169590055"/>
      <w:bookmarkStart w:id="76" w:name="_Toc169593778"/>
      <w:r>
        <w:rPr>
          <w:rStyle w:val="DocumentDate"/>
        </w:rPr>
        <w:t>17.06.2024</w:t>
      </w:r>
      <w:r>
        <w:br/>
      </w:r>
      <w:r>
        <w:rPr>
          <w:rStyle w:val="DocumentSource"/>
        </w:rPr>
        <w:t>KvartiraVMoskve.ru</w:t>
      </w:r>
      <w:r>
        <w:br/>
      </w:r>
      <w:r>
        <w:rPr>
          <w:rStyle w:val="DocumentName"/>
        </w:rPr>
        <w:t>Приглашаем на Московский Международный жилищный конгресс-2024</w:t>
      </w:r>
      <w:bookmarkEnd w:id="75"/>
      <w:bookmarkEnd w:id="76"/>
    </w:p>
    <w:p w:rsidR="00C464FF" w:rsidRDefault="00C464FF" w:rsidP="00C464FF">
      <w:pPr>
        <w:pStyle w:val="DocumentBody"/>
      </w:pPr>
      <w:r>
        <w:t>Крупнейшее деловое мероприятие рынка недвижимости пройдет с 21 по 25 октября в Центре международной торговли в Москве (Краснопресненская наб., 12). Планируется порядка 10 000 участников – профессионалов рынка – из более 80 субъектов РФ и ряда зарубежных стран. Масштаб Конгресса зададут выступления более 800 спикеров, 350 мероприятий деловой и культурной программы, выставка на 150 экспонентов. Мероприятие состоится при поддержке Торгово-Промышленной палаты РФ. Приглашаем представителей рынка стать свидетелями самого яркого события этой осени.</w:t>
      </w:r>
    </w:p>
    <w:p w:rsidR="00C464FF" w:rsidRDefault="00C464FF" w:rsidP="00C464FF">
      <w:pPr>
        <w:pStyle w:val="DocumentBody"/>
      </w:pPr>
      <w:r>
        <w:t>Конгресс традиционно собирает представителей разных профессий, которых объединяет тема недвижимости. Около 50% – руководители риэлторских организацией, более 32% – девелоперы, значительная часть участников Конгресса – IT-компании и агрегаторы. Будут присутствовать представители банков, органов власти, консалтинговых, страховых, юридических и инвестиционных компаний.</w:t>
      </w:r>
    </w:p>
    <w:p w:rsidR="00C464FF" w:rsidRDefault="00C464FF" w:rsidP="00C464FF">
      <w:pPr>
        <w:pStyle w:val="DocumentBody"/>
      </w:pPr>
      <w:r>
        <w:t>В течение 5 дней пройдут мероприятия по всем сегментам сферы недвижимости (новостройки, загород и земля, elite estate и коммерция, ипотека, маркетинг, безопасность, технологии, менеджмент, HR, инвестиции и т.д.). Разработаны секции по самым актуальным темам и добавлены новые, среди которых абсолютно свежая линия – Флиппинг, а также полюбившиеся с прошедшего в Сириусе Конгресса – Земля и Девелопмент. Всего вас ожидают 23 тематические линии деловой программы.</w:t>
      </w:r>
    </w:p>
    <w:p w:rsidR="00C464FF" w:rsidRDefault="00C464FF" w:rsidP="00C464FF">
      <w:pPr>
        <w:pStyle w:val="DocumentBody"/>
      </w:pPr>
      <w:r>
        <w:t>Главной темой Международного жилищного конгресса-2024 станет ЛЮБОВЬ – к профессии, к клиентам и коллегам, к саморазвитию, к обучению, к жизни. Тема красной нитью пройдет через деловую программу, найдет отражение в форматах выступлений и стилистике культурных мероприятий.</w:t>
      </w:r>
    </w:p>
    <w:p w:rsidR="00C464FF" w:rsidRDefault="00C464FF" w:rsidP="00C464FF">
      <w:pPr>
        <w:pStyle w:val="DocumentBody"/>
      </w:pPr>
      <w:r>
        <w:t>Хедлайнером Конгресса выступит международный бизнес-тренер – Владислав Бермуда. Спецгостями станут эксперт по переговорам Игорь Рызов, а также девелопер и эксперт в сфере коммерческой недвижимости Марат Манасян.</w:t>
      </w:r>
    </w:p>
    <w:p w:rsidR="00C464FF" w:rsidRDefault="00C464FF" w:rsidP="00C464FF">
      <w:pPr>
        <w:pStyle w:val="DocumentBody"/>
      </w:pPr>
      <w:r>
        <w:t>Превратить классический нетворкинг в увлекательную игру помогут «Быстрые бизнес-свидания» – адаптация популярного формата знакомств Speed dating для встречи и общения с потенциальными партнерами. Другой нестандартный формат нетворкинга, предлагаемый на Конгрессе, – турнир по «Мафии».</w:t>
      </w:r>
    </w:p>
    <w:p w:rsidR="00C464FF" w:rsidRDefault="00C464FF" w:rsidP="00C464FF">
      <w:pPr>
        <w:pStyle w:val="DocumentBody"/>
      </w:pPr>
      <w:r>
        <w:t>Деловая повестка Московского Международного конгресса подобрана с учетом актуальных вопросов – «на злобу дня». Как продавать свои услуги в непростых условиях? Как работать со сложными клиентами? Какие изменения в законодательстве учитывать? Как управлять бизнесом и обучать кадры? Большое внимание будет уделено девелоперским продуктам, трендам в области комплексного освоения территорий, управлению рисками, городскому планированию и другим важнейшим вопросам.</w:t>
      </w:r>
    </w:p>
    <w:p w:rsidR="00C464FF" w:rsidRDefault="00C464FF" w:rsidP="00C464FF">
      <w:pPr>
        <w:pStyle w:val="DocumentBody"/>
      </w:pPr>
      <w:r>
        <w:t>В рамках Московского конгресса будут подведены итоги Международной премии в сфере недвижимости, строительства и ипотеки CREDO-2024 – награды в торжественной обстановке будет вручать известный актер театра и кино Дмитрий Дюжев.</w:t>
      </w:r>
    </w:p>
    <w:p w:rsidR="00C464FF" w:rsidRDefault="00C464FF" w:rsidP="00C464FF">
      <w:pPr>
        <w:pStyle w:val="DocumentBody"/>
      </w:pPr>
      <w:r>
        <w:t>Гостей ждет насыщенная культурная программа: юбилейный вечер во французском стиле, Жилищный парад, Осенний марафон и шахматный турнир с приглашенными звездами, а также завершающая Конгресс вечеринка Grand Party c легендарной рок-группой Uma2rman.</w:t>
      </w:r>
    </w:p>
    <w:p w:rsidR="00C464FF" w:rsidRDefault="00C464FF" w:rsidP="00C464FF">
      <w:pPr>
        <w:pStyle w:val="DocumentBody"/>
      </w:pPr>
      <w:r>
        <w:t>Особую роль события обозначила Светлана Разворотнева, заместитель председателя Комитета по строительству и ЖКХ Государственной Думы РФ: «Трудно переоценить важность Конгресса для участников рынка недвижимости. Сейчас он стремительно растет и является вторым по обороту в РФ после рынка нефтепродуктов».</w:t>
      </w:r>
    </w:p>
    <w:p w:rsidR="00C464FF" w:rsidRDefault="00C464FF" w:rsidP="00C464FF">
      <w:pPr>
        <w:pStyle w:val="DocumentBody"/>
      </w:pPr>
      <w:r>
        <w:t xml:space="preserve">«Очень важно, что Конгресс объединяет представителей всех сфер рынка недвижимости, по большей части – застройщиков и риэлторов. Это площадка, где они могут договориться о сотрудничестве, найти </w:t>
      </w:r>
      <w:r>
        <w:lastRenderedPageBreak/>
        <w:t xml:space="preserve">новых партнеров, получить уникальные знания», – добавил вице-президент </w:t>
      </w:r>
      <w:r>
        <w:rPr>
          <w:b/>
        </w:rPr>
        <w:t>НОСТРОЙ</w:t>
      </w:r>
      <w:r>
        <w:t xml:space="preserve"> Антон </w:t>
      </w:r>
      <w:r>
        <w:rPr>
          <w:b/>
        </w:rPr>
        <w:t>Мороз</w:t>
      </w:r>
      <w:r>
        <w:t>. Значимость мероприятия отметила Надежда Косарева, президент Фонда</w:t>
      </w:r>
    </w:p>
    <w:p w:rsidR="00C464FF" w:rsidRDefault="00C464FF" w:rsidP="00C464FF">
      <w:pPr>
        <w:pStyle w:val="DocumentBody"/>
      </w:pPr>
      <w:r>
        <w:t>«Институт экономики города»: «Работа риэлторов, застройщиков и банков формирует второй по важности показатель развития экономики – капитализацию территорий. И этот показатель напрямую зависит от деятельности участников Конгресса».</w:t>
      </w:r>
    </w:p>
    <w:p w:rsidR="00C464FF" w:rsidRDefault="00C464FF" w:rsidP="00C464FF">
      <w:pPr>
        <w:pStyle w:val="DocumentBody"/>
      </w:pPr>
      <w:r>
        <w:t>Подробности и регистрация – на официальном сайте мероприятия: https://www.realcongress.ru/</w:t>
      </w:r>
    </w:p>
    <w:p w:rsidR="00C464FF" w:rsidRDefault="00C464FF" w:rsidP="00C464FF">
      <w:pPr>
        <w:pStyle w:val="DocumentBody"/>
      </w:pPr>
      <w:r>
        <w:t>Аккредитация СМИ – по ссылке: https://www.realcongress.ru/smi/accreditation.html</w:t>
      </w:r>
    </w:p>
    <w:p w:rsidR="00C464FF" w:rsidRDefault="00C464FF" w:rsidP="00C464FF">
      <w:pPr>
        <w:pStyle w:val="DocumentBody"/>
      </w:pPr>
      <w:r>
        <w:t>По всем вопросам, связанным с работой СМИ на Конгрессе, вы можете обращаться к Марии Штайер, тел. +7 921 313-33-30.</w:t>
      </w:r>
    </w:p>
    <w:p w:rsidR="00C464FF" w:rsidRDefault="00C464FF" w:rsidP="00C464FF">
      <w:hyperlink r:id="rId49" w:history="1">
        <w:r>
          <w:rPr>
            <w:rStyle w:val="DocumentOriginalLink"/>
          </w:rPr>
          <w:t>https://www.kvartiravmoskve.ru/priglashaem-na-moskovskii-mejdynarodnii-jilishnii-kongress-2024/</w:t>
        </w:r>
      </w:hyperlink>
    </w:p>
    <w:p w:rsidR="00C464FF" w:rsidRDefault="00C464FF" w:rsidP="00C464FF">
      <w:r>
        <w:rPr>
          <w:sz w:val="18"/>
        </w:rPr>
        <w:t>назад: </w:t>
      </w:r>
      <w:hyperlink w:anchor="ref_toc" w:history="1">
        <w:r>
          <w:rPr>
            <w:rStyle w:val="NavigationLink"/>
          </w:rPr>
          <w:t>оглавление</w:t>
        </w:r>
      </w:hyperlink>
    </w:p>
    <w:p w:rsidR="007A76DB" w:rsidRDefault="00DF47FC" w:rsidP="00DF47FC">
      <w:pPr>
        <w:pStyle w:val="3"/>
      </w:pPr>
      <w:bookmarkStart w:id="77" w:name="_Toc169593779"/>
      <w:r w:rsidRPr="00EB08D3">
        <w:t xml:space="preserve">ДЕЯТЕЛЬНОСТЬ СРО В СТРОИТЕЛЬНОЙ </w:t>
      </w:r>
      <w:r w:rsidRPr="002A0AB3">
        <w:t>ОТРАСЛИ</w:t>
      </w:r>
      <w:bookmarkEnd w:id="33"/>
      <w:bookmarkEnd w:id="77"/>
    </w:p>
    <w:p w:rsidR="00C235F9" w:rsidRDefault="00C235F9" w:rsidP="00C235F9">
      <w:pPr>
        <w:pStyle w:val="4"/>
      </w:pPr>
      <w:bookmarkStart w:id="78" w:name="_Toc522704656"/>
      <w:bookmarkStart w:id="79" w:name="_Toc169546852"/>
      <w:bookmarkStart w:id="80" w:name="_Toc17110755"/>
      <w:bookmarkStart w:id="81" w:name="_Toc169593780"/>
      <w:r>
        <w:rPr>
          <w:rStyle w:val="DocumentDate"/>
        </w:rPr>
        <w:t>17.06.2024</w:t>
      </w:r>
      <w:r>
        <w:br/>
      </w:r>
      <w:r>
        <w:rPr>
          <w:rStyle w:val="DocumentSource"/>
        </w:rPr>
        <w:t>ЗаНоСтрой.РФ (zanostroy.ru)</w:t>
      </w:r>
      <w:r>
        <w:br/>
      </w:r>
      <w:r>
        <w:rPr>
          <w:rStyle w:val="DocumentName"/>
        </w:rPr>
        <w:t>Приглашённый петербургской СРО юрист рассказал о действиях подрядчика, которому заказчик заявил о недостатках при выполнении и приёмке работ</w:t>
      </w:r>
      <w:bookmarkEnd w:id="79"/>
      <w:bookmarkEnd w:id="81"/>
    </w:p>
    <w:p w:rsidR="00C235F9" w:rsidRDefault="00C235F9" w:rsidP="00C235F9">
      <w:pPr>
        <w:pStyle w:val="DocumentBody"/>
      </w:pPr>
      <w:r>
        <w:t>В рамках организованного Ассоциацией "</w:t>
      </w:r>
      <w:r>
        <w:rPr>
          <w:b/>
        </w:rPr>
        <w:t>Саморегулируемая организация</w:t>
      </w:r>
      <w:r>
        <w:t xml:space="preserve"> "Объединённые производители </w:t>
      </w:r>
      <w:r>
        <w:rPr>
          <w:b/>
        </w:rPr>
        <w:t>строительных</w:t>
      </w:r>
      <w:r>
        <w:t xml:space="preserve"> работ" (Ассоциация "</w:t>
      </w:r>
      <w:r>
        <w:rPr>
          <w:b/>
        </w:rPr>
        <w:t>СРО</w:t>
      </w:r>
      <w:r>
        <w:t xml:space="preserve"> "ОПСР", </w:t>
      </w:r>
      <w:r>
        <w:rPr>
          <w:b/>
        </w:rPr>
        <w:t>СРО-С-131-21122009</w:t>
      </w:r>
      <w:r>
        <w:t>) вебинара её участники узнали, как грамотно действовать с юридической точки зрения в подобных ситуациях. С подробностями - наш добровольный эксперт из Северной столицы.</w:t>
      </w:r>
    </w:p>
    <w:p w:rsidR="00C235F9" w:rsidRDefault="00C235F9" w:rsidP="00C235F9">
      <w:pPr>
        <w:pStyle w:val="DocumentBody"/>
      </w:pPr>
      <w:r>
        <w:t xml:space="preserve">Одна из довольно распространённых конфликтных ситуаций, которая встречается в отношениях подрядчика и заказчика, - когда последний объявляет </w:t>
      </w:r>
      <w:r>
        <w:rPr>
          <w:b/>
        </w:rPr>
        <w:t>строительной</w:t>
      </w:r>
      <w:r>
        <w:t xml:space="preserve"> компании о недостатках в выполненных ею работах. О том, как в такой ситуации подрядной организации вести себя правильно с правовой точки зрения, рассказал управляющий партнёр юридической фирмы "Ди Си Оу" Никита Голощапов (на снимке - ред.) в рамках вебинара "Юридическая безопасность </w:t>
      </w:r>
      <w:r>
        <w:rPr>
          <w:b/>
        </w:rPr>
        <w:t>строительного</w:t>
      </w:r>
      <w:r>
        <w:t xml:space="preserve"> бизнеса: как решать спорные вопросы между заказчиком и подрядчиком", организованного Ассоциацией "</w:t>
      </w:r>
      <w:r>
        <w:rPr>
          <w:b/>
        </w:rPr>
        <w:t>СРО</w:t>
      </w:r>
      <w:r>
        <w:t xml:space="preserve"> "ОПСР".</w:t>
      </w:r>
    </w:p>
    <w:p w:rsidR="00C235F9" w:rsidRDefault="00C235F9" w:rsidP="00C235F9">
      <w:pPr>
        <w:pStyle w:val="DocumentBody"/>
      </w:pPr>
      <w:r>
        <w:t>Статья 720 Гражданского кодекса РФ нам говорит, что заказчик при обнаружении отступлений от договора, ухудшающих результат работы, или иных недостатков в работе должен немедленно заявить об этом подрядчику. При возникновении между подрядчиком и заказчиком спора должна быть назначена экспертиза.</w:t>
      </w:r>
    </w:p>
    <w:p w:rsidR="00C235F9" w:rsidRDefault="00C235F9" w:rsidP="00C235F9">
      <w:pPr>
        <w:pStyle w:val="DocumentBody"/>
      </w:pPr>
      <w:r>
        <w:t>Замечания у заказчика могут возникнуть как при выполнении работ, так и в момент их сдачи. Прежде всего, подрядной организации нужно оценить, насколько обоснованы выдвинутые замечания.</w:t>
      </w:r>
    </w:p>
    <w:p w:rsidR="00C235F9" w:rsidRDefault="00C235F9" w:rsidP="00C235F9">
      <w:pPr>
        <w:pStyle w:val="DocumentBody"/>
      </w:pPr>
      <w:r>
        <w:t>Если заказчик прав, то нужно устранить выявленные недостатки. Здесь очень важно с помощью документов зафиксировать, что на полученные замечания подрядчик отреагировал и устранил их. Для этого нужно повторно отправить акты выполненных работ, а в сопроводительном письме указать, что обнаруженные недостатки устранены, в связи с чем подрядчик просит принять выполненные работы.</w:t>
      </w:r>
    </w:p>
    <w:p w:rsidR="00C235F9" w:rsidRDefault="00C235F9" w:rsidP="00C235F9">
      <w:pPr>
        <w:pStyle w:val="DocumentBody"/>
      </w:pPr>
      <w:r>
        <w:t>Если же подрядная организация не согласна с выдвинутыми замечаниями, нужно письменно сообщить заказчику об этом и аргументировать свою позицию. Чаще всего после этого одна из сторон направляет другой приглашение на осмотр. Детально эта процедура законом не описана, но фактически она является приёмкой выполненных работ.</w:t>
      </w:r>
    </w:p>
    <w:p w:rsidR="00C235F9" w:rsidRDefault="00C235F9" w:rsidP="00C235F9">
      <w:pPr>
        <w:pStyle w:val="DocumentBody"/>
      </w:pPr>
      <w:r>
        <w:t>Необходимо отметить, что в судебной практике есть множество кейсов, в которых осмотр выполненных работ имеет огромное значение для защиты интересов обеих сторон. Поэтому очень важно не пропустить уведомление о явке на осмотр: обязательно нужно контролировать поступающую по юридическому адресу организации почту и получать телеграммы. И даже если компания получила sms "приходите на осмотр", юрист рекомендует обязательно приходить, чтобы обеспечить явку и заявить свои возражения при несогласии с позицией другой стороны.</w:t>
      </w:r>
    </w:p>
    <w:p w:rsidR="00C235F9" w:rsidRDefault="00C235F9" w:rsidP="00C235F9">
      <w:pPr>
        <w:pStyle w:val="DocumentBody"/>
      </w:pPr>
      <w:r>
        <w:t>Во-первых, в таком случае вопрос о качестве выполненных работ остаётся открытым. Если же подрядчик не явился на осмотр и не возразил на поступившие претензии, то фактически заказчик в одностороннем порядке подтвердил, что работы выполнены плохо, а его замечания к качеству работ обоснованы. Во-вторых, при явке и заявлении о несогласии подрядная организация сохраняет своё право требовать экспертизы в суде и доказывать качество выполненных работ.</w:t>
      </w:r>
    </w:p>
    <w:p w:rsidR="00C235F9" w:rsidRDefault="00C235F9" w:rsidP="00C235F9">
      <w:pPr>
        <w:pStyle w:val="DocumentBody"/>
      </w:pPr>
      <w:r>
        <w:t xml:space="preserve">Отвечая на вопрос о предпочтительных каналах связи с контрагентом, юрист отметил, что для отправки любой значимой корреспонденции, прежде всего, нужно использовать Почту России. Остальные </w:t>
      </w:r>
      <w:r>
        <w:lastRenderedPageBreak/>
        <w:t>способы связи (телефон, e-mail и мессенджеры) нужно рассматривать как дополнительные каналы коммуникации.</w:t>
      </w:r>
    </w:p>
    <w:p w:rsidR="00C235F9" w:rsidRDefault="00C235F9" w:rsidP="00C235F9">
      <w:pPr>
        <w:pStyle w:val="DocumentBody"/>
      </w:pPr>
      <w:r>
        <w:t>По результатам обсуждения с заказчиком недостатков выполненных работ у подрядной организации должны быть оформлены следующие документы, которые при необходимости позволят ей отстаивать свою позицию в суде:</w:t>
      </w:r>
      <w:r w:rsidR="007A76DB">
        <w:t xml:space="preserve"> </w:t>
      </w:r>
    </w:p>
    <w:p w:rsidR="00C235F9" w:rsidRDefault="00C235F9" w:rsidP="00C235F9">
      <w:pPr>
        <w:pStyle w:val="DocumentBody"/>
        <w:numPr>
          <w:ilvl w:val="0"/>
          <w:numId w:val="23"/>
        </w:numPr>
        <w:spacing w:after="0"/>
        <w:ind w:left="357" w:hanging="357"/>
      </w:pPr>
      <w:r>
        <w:t xml:space="preserve">ответ на извещение о явке на осмотр выполненных работ (в форме телеграммы или письма); </w:t>
      </w:r>
    </w:p>
    <w:p w:rsidR="00C235F9" w:rsidRDefault="00C235F9" w:rsidP="00C235F9">
      <w:pPr>
        <w:pStyle w:val="DocumentBody"/>
        <w:numPr>
          <w:ilvl w:val="0"/>
          <w:numId w:val="23"/>
        </w:numPr>
        <w:spacing w:after="0"/>
        <w:ind w:left="357" w:hanging="357"/>
      </w:pPr>
      <w:r>
        <w:t xml:space="preserve">протокол (акт, ведомость) по результатам осмотра с пометками о несогласии; </w:t>
      </w:r>
    </w:p>
    <w:p w:rsidR="00C235F9" w:rsidRDefault="00C235F9" w:rsidP="00C235F9">
      <w:pPr>
        <w:pStyle w:val="DocumentBody"/>
        <w:numPr>
          <w:ilvl w:val="0"/>
          <w:numId w:val="23"/>
        </w:numPr>
        <w:spacing w:after="0"/>
        <w:ind w:left="357" w:hanging="357"/>
      </w:pPr>
      <w:r>
        <w:t xml:space="preserve">заявление о проведении экспертизы качества, объёма выполненной работы; </w:t>
      </w:r>
    </w:p>
    <w:p w:rsidR="00C235F9" w:rsidRDefault="00C235F9" w:rsidP="00C235F9">
      <w:pPr>
        <w:pStyle w:val="DocumentBody"/>
        <w:numPr>
          <w:ilvl w:val="0"/>
          <w:numId w:val="23"/>
        </w:numPr>
        <w:spacing w:after="0"/>
        <w:ind w:left="357" w:hanging="357"/>
      </w:pPr>
      <w:r>
        <w:t xml:space="preserve">повторно отправленные акты с требованием их подписания и оплаты; </w:t>
      </w:r>
    </w:p>
    <w:p w:rsidR="00C235F9" w:rsidRDefault="00C235F9" w:rsidP="00C235F9">
      <w:pPr>
        <w:pStyle w:val="DocumentBody"/>
        <w:numPr>
          <w:ilvl w:val="0"/>
          <w:numId w:val="23"/>
        </w:numPr>
        <w:spacing w:after="0"/>
        <w:ind w:left="357" w:hanging="357"/>
      </w:pPr>
      <w:r>
        <w:t>документы, которые предусмотрены договором (исполнительная документация, счёт-фактура, акт сверки, дополнительные экземпляры акта) и доказательства их отправки заказчику.</w:t>
      </w:r>
      <w:r w:rsidR="007A76DB">
        <w:t xml:space="preserve"> </w:t>
      </w:r>
    </w:p>
    <w:p w:rsidR="00C235F9" w:rsidRDefault="009707CA" w:rsidP="00C235F9">
      <w:hyperlink r:id="rId50" w:history="1">
        <w:r w:rsidR="00C235F9">
          <w:rPr>
            <w:rStyle w:val="DocumentOriginalLink"/>
          </w:rPr>
          <w:t>http://zanostroy.ru/news/2024/06/17/4281.html</w:t>
        </w:r>
      </w:hyperlink>
    </w:p>
    <w:p w:rsidR="00C235F9" w:rsidRDefault="00C235F9" w:rsidP="00C235F9">
      <w:r>
        <w:rPr>
          <w:sz w:val="18"/>
        </w:rPr>
        <w:t>назад: </w:t>
      </w:r>
      <w:hyperlink w:anchor="ref_toc" w:history="1">
        <w:r>
          <w:rPr>
            <w:rStyle w:val="NavigationLink"/>
          </w:rPr>
          <w:t>оглавление</w:t>
        </w:r>
      </w:hyperlink>
    </w:p>
    <w:p w:rsidR="00C235F9" w:rsidRDefault="00C235F9" w:rsidP="00C235F9">
      <w:pPr>
        <w:pStyle w:val="4"/>
      </w:pPr>
      <w:bookmarkStart w:id="82" w:name="_Toc169593781"/>
      <w:r>
        <w:rPr>
          <w:rStyle w:val="DocumentDate"/>
        </w:rPr>
        <w:t>17.06.2024</w:t>
      </w:r>
      <w:r>
        <w:br/>
      </w:r>
      <w:r>
        <w:rPr>
          <w:rStyle w:val="DocumentSource"/>
        </w:rPr>
        <w:t>ЗаНоСтрой.РФ (zanostroy.ru)</w:t>
      </w:r>
      <w:r>
        <w:br/>
      </w:r>
      <w:r>
        <w:rPr>
          <w:rStyle w:val="DocumentName"/>
        </w:rPr>
        <w:t>Заказчик проиграл иск к столичной СРО, пытаясь переложить на неё и подрядчика ответственность за допущенные убытки</w:t>
      </w:r>
      <w:bookmarkEnd w:id="82"/>
    </w:p>
    <w:p w:rsidR="00C235F9" w:rsidRDefault="00C235F9" w:rsidP="00C235F9">
      <w:pPr>
        <w:pStyle w:val="DocumentBody"/>
      </w:pPr>
      <w:r>
        <w:t xml:space="preserve">При рассмотрении дела выяснилось, что участник Ассоциации в области </w:t>
      </w:r>
      <w:r>
        <w:rPr>
          <w:b/>
        </w:rPr>
        <w:t>строительства "Саморегулируемая организация</w:t>
      </w:r>
      <w:r>
        <w:t xml:space="preserve"> "АЛЬЯНС </w:t>
      </w:r>
      <w:r>
        <w:rPr>
          <w:b/>
        </w:rPr>
        <w:t>СТРОИТЕЛЕЙ</w:t>
      </w:r>
      <w:r>
        <w:t>" (Ассоциация "</w:t>
      </w:r>
      <w:r>
        <w:rPr>
          <w:b/>
        </w:rPr>
        <w:t>СРО</w:t>
      </w:r>
      <w:r>
        <w:t xml:space="preserve"> "АЛЬЯНС </w:t>
      </w:r>
      <w:r>
        <w:rPr>
          <w:b/>
        </w:rPr>
        <w:t>СТРОИТЕЛЕЙ", СРО-С-018-16072009</w:t>
      </w:r>
      <w:r>
        <w:t>) не несёт ответственности за ущерб, который был предметом спора. С подробностями - наш добровольный эксперт из Москвы.</w:t>
      </w:r>
    </w:p>
    <w:p w:rsidR="00C235F9" w:rsidRDefault="00C235F9" w:rsidP="00C235F9">
      <w:pPr>
        <w:pStyle w:val="DocumentBody"/>
      </w:pPr>
      <w:r>
        <w:t>Зимой 2019 года Общество с ограниченной ответственностью "Управление Столичного Строительства" в качестве подрядчика заключило с Государственным бюджетным учреждением города Москвы "Мосремонт" договор о выполнении капитального ремонта многоквартирного дома, расположенного на Тихвинской улице в столице. Летом 2021 года при выполнении ремонта системы водоснабжения этого МКД была залита одна из квартир дома. Из-за халатного отношения исполнителей работ не был перекрыт подающий кран горячего водоснабжения, и в жилое помещение хлынул кипяток. В результате в нём были повреждены коридор, комната площадью 14 квадратных метров, кухня и туалет.</w:t>
      </w:r>
    </w:p>
    <w:p w:rsidR="00C235F9" w:rsidRDefault="00C235F9" w:rsidP="00C235F9">
      <w:pPr>
        <w:pStyle w:val="DocumentBody"/>
      </w:pPr>
      <w:r>
        <w:t>Пострадавший собственник обратился в Тверской районный суд города Москвы с иском к казённому учреждению о взыскании ущерба. Дело рассматривалось в двух инстанциях, в результате на основании вынесенного судом вердикта бюджетное учреждение перечислило пострадавшему жильцу 216.668 рублей 78 копеек.</w:t>
      </w:r>
    </w:p>
    <w:p w:rsidR="00C235F9" w:rsidRDefault="00C235F9" w:rsidP="00C235F9">
      <w:pPr>
        <w:pStyle w:val="DocumentBody"/>
      </w:pPr>
      <w:r>
        <w:t xml:space="preserve">После этого ГБУ "Мосремонт" подало иск в Арбитражный суд города Москвы к ООО "Управление столичного </w:t>
      </w:r>
      <w:r>
        <w:rPr>
          <w:b/>
        </w:rPr>
        <w:t>строительства</w:t>
      </w:r>
      <w:r>
        <w:t>", требуя взыскать с подрядчика как с причинителя вреда нанесённый ущерб в указанной сумме, а также расходы на проведение оценки ущерба в размере 10.000 рублей, судебные расходы по оплате юридических услуг в размере 25.000 рублей, расходы по оплате госпошлины в размере 3.679 рублей 78 копеек, и расходы на проведение за проведение судебной экспертизы при рассмотрении гражданского иска в первой инстанции в размере 54.000 рублей. Солидарным ответчиком по иску была также указана Ассоциация "</w:t>
      </w:r>
      <w:r>
        <w:rPr>
          <w:b/>
        </w:rPr>
        <w:t>СРО</w:t>
      </w:r>
      <w:r>
        <w:t xml:space="preserve"> "АЛЬЯНС </w:t>
      </w:r>
      <w:r>
        <w:rPr>
          <w:b/>
        </w:rPr>
        <w:t>СТРОИТЕЛЕЙ</w:t>
      </w:r>
      <w:r>
        <w:t xml:space="preserve">", поскольку именно в этой </w:t>
      </w:r>
      <w:r>
        <w:rPr>
          <w:b/>
        </w:rPr>
        <w:t>саморегулируемой организации</w:t>
      </w:r>
      <w:r>
        <w:t xml:space="preserve"> состоял подрядчик на момент заключения спорного договора.</w:t>
      </w:r>
    </w:p>
    <w:p w:rsidR="00C235F9" w:rsidRDefault="00C235F9" w:rsidP="00C235F9">
      <w:pPr>
        <w:pStyle w:val="DocumentBody"/>
      </w:pPr>
      <w:r>
        <w:t xml:space="preserve">Изучив материалы дела № А40- 59736/24-67-454, суд указал сторонам процесса на фрагмент судебного решения апелляционной инстанции по гражданскому иску пострадавшего жильца к бюджетному учреждению, в котором говорилось: "Судебная коллегия отклоняет доводы апелляционной жалобы ГБУ "Мосремонт" о том, что ответственность за причинённый ущерб должно нести ООО "Управление Столичного </w:t>
      </w:r>
      <w:r>
        <w:rPr>
          <w:b/>
        </w:rPr>
        <w:t>Строительства</w:t>
      </w:r>
      <w:r>
        <w:t>", поскольку ответчиком в материалы дела не были представлены доказательства выполнения работ в спорном доме силами именно этого Общества, а не ГБУ "Мосремонт".</w:t>
      </w:r>
    </w:p>
    <w:p w:rsidR="00C235F9" w:rsidRDefault="00C235F9" w:rsidP="00C235F9">
      <w:pPr>
        <w:pStyle w:val="DocumentBody"/>
      </w:pPr>
      <w:r>
        <w:t>В том числе, в документы дела не были представлены журналы производства работ на объекте. При этом, согласно акту ГБУ города Москвы "Жилищник района Тверской" от 3 августа 2021 года, работы в том самом доме на улице Тихвинской проводились ГБУ "Мосремонт".</w:t>
      </w:r>
    </w:p>
    <w:p w:rsidR="00C235F9" w:rsidRDefault="00C235F9" w:rsidP="00C235F9">
      <w:pPr>
        <w:pStyle w:val="DocumentBody"/>
      </w:pPr>
      <w:r>
        <w:t>Суд напомнил сторонам, что, в соответствии с частью 3 статьи 69 АПК РФ, вступившее в законную силу решение суда общей юрисдикции по ранее рассмотренному гражданскому делу обязательно для арбитражного суда, рассматривающего дело, по вопросам об обстоятельствах, установленных решением суда общей юрисдикции и имеющих отношение к лицам, участвующим в деле.</w:t>
      </w:r>
    </w:p>
    <w:p w:rsidR="00C235F9" w:rsidRDefault="00C235F9" w:rsidP="00C235F9">
      <w:pPr>
        <w:pStyle w:val="DocumentBody"/>
      </w:pPr>
      <w:r>
        <w:t xml:space="preserve">Поскольку Апелляционным определением Судебной коллегии по гражданским делам Московского городского суда № 33-42822/2022 от 22 декабря 2022 года по делу № 2-337/2022 установлено отсутствие вины ООО "Управление Столичного </w:t>
      </w:r>
      <w:r>
        <w:rPr>
          <w:b/>
        </w:rPr>
        <w:t>Строительства</w:t>
      </w:r>
      <w:r>
        <w:t xml:space="preserve">" в причинении вреда спорной квартире, то какие-либо </w:t>
      </w:r>
      <w:r>
        <w:lastRenderedPageBreak/>
        <w:t xml:space="preserve">правовые основания для удовлетворения заявленных ГБУ "Мосремонт" требований о взыскании расходов по возмещению ущерба как с подрядчика, так и с его </w:t>
      </w:r>
      <w:r>
        <w:rPr>
          <w:b/>
        </w:rPr>
        <w:t>СРО</w:t>
      </w:r>
      <w:r>
        <w:t xml:space="preserve"> отсутствуют. Поэтому суд решил отказать бюджетному учреждению в удовлетворении иска.</w:t>
      </w:r>
    </w:p>
    <w:p w:rsidR="00C235F9" w:rsidRDefault="009707CA" w:rsidP="00C235F9">
      <w:hyperlink r:id="rId51" w:history="1">
        <w:r w:rsidR="00C235F9">
          <w:rPr>
            <w:rStyle w:val="DocumentOriginalLink"/>
          </w:rPr>
          <w:t>http://zanostroy.ru/news/2024/06/17/4276.html</w:t>
        </w:r>
      </w:hyperlink>
    </w:p>
    <w:p w:rsidR="00C235F9" w:rsidRDefault="00C235F9" w:rsidP="00C235F9">
      <w:r>
        <w:rPr>
          <w:sz w:val="18"/>
        </w:rPr>
        <w:t>назад: </w:t>
      </w:r>
      <w:hyperlink w:anchor="ref_toc" w:history="1">
        <w:r>
          <w:rPr>
            <w:rStyle w:val="NavigationLink"/>
          </w:rPr>
          <w:t>оглавление</w:t>
        </w:r>
      </w:hyperlink>
    </w:p>
    <w:p w:rsidR="00C235F9" w:rsidRDefault="00C235F9" w:rsidP="00C235F9">
      <w:pPr>
        <w:pStyle w:val="4"/>
      </w:pPr>
      <w:bookmarkStart w:id="83" w:name="_Toc169593782"/>
      <w:r>
        <w:rPr>
          <w:rStyle w:val="DocumentDate"/>
        </w:rPr>
        <w:t>17.06.2024</w:t>
      </w:r>
      <w:r>
        <w:br/>
      </w:r>
      <w:r>
        <w:rPr>
          <w:rStyle w:val="DocumentSource"/>
        </w:rPr>
        <w:t>За-Строй.РФ (zsrf.ru)</w:t>
      </w:r>
      <w:r>
        <w:br/>
      </w:r>
      <w:r>
        <w:rPr>
          <w:rStyle w:val="DocumentName"/>
        </w:rPr>
        <w:t>О причинах смены названия МА СРО «Синергия» рассказала её президент А. Белоус</w:t>
      </w:r>
      <w:bookmarkEnd w:id="83"/>
    </w:p>
    <w:p w:rsidR="00C235F9" w:rsidRDefault="00C235F9" w:rsidP="00C235F9">
      <w:pPr>
        <w:pStyle w:val="DocumentBody"/>
      </w:pPr>
      <w:r>
        <w:t xml:space="preserve">Межотраслевая ассоциация "Синергия" в мире </w:t>
      </w:r>
      <w:r>
        <w:rPr>
          <w:b/>
        </w:rPr>
        <w:t>строительного</w:t>
      </w:r>
      <w:r>
        <w:t xml:space="preserve"> саморегулирования не нуждается в представлении. В 2012 году четыре </w:t>
      </w:r>
      <w:r>
        <w:rPr>
          <w:b/>
        </w:rPr>
        <w:t>СРО</w:t>
      </w:r>
      <w:r>
        <w:t xml:space="preserve"> (из которых две - </w:t>
      </w:r>
      <w:r>
        <w:rPr>
          <w:b/>
        </w:rPr>
        <w:t>строительные</w:t>
      </w:r>
      <w:r>
        <w:t xml:space="preserve">, одна - проектная и ещё одна - ремонтная) объединились в одно некоммерческое партнёрство для защиты интересов своих членов. Это - Ассоциация </w:t>
      </w:r>
      <w:r>
        <w:rPr>
          <w:b/>
        </w:rPr>
        <w:t>строительных</w:t>
      </w:r>
      <w:r>
        <w:t xml:space="preserve"> организаций "Поддержки организаций </w:t>
      </w:r>
      <w:r>
        <w:rPr>
          <w:b/>
        </w:rPr>
        <w:t>строительной</w:t>
      </w:r>
      <w:r>
        <w:t xml:space="preserve"> отрасли", Ассоциация </w:t>
      </w:r>
      <w:r>
        <w:rPr>
          <w:b/>
        </w:rPr>
        <w:t>строителей</w:t>
      </w:r>
      <w:r>
        <w:t xml:space="preserve"> "Межрегионстройальянс", Ассоциация проектировщиков "Содействия организациям проектной отрасли" и Ассоциация специалистов в области ремонтных работ Объединение ремонтных организаций малого и среднего бизнеса "Ремонтное сообщество".</w:t>
      </w:r>
    </w:p>
    <w:p w:rsidR="00C235F9" w:rsidRDefault="00C235F9" w:rsidP="00C235F9">
      <w:pPr>
        <w:pStyle w:val="DocumentBody"/>
      </w:pPr>
      <w:r>
        <w:t xml:space="preserve">Президентом МА </w:t>
      </w:r>
      <w:r>
        <w:rPr>
          <w:b/>
        </w:rPr>
        <w:t>СРО</w:t>
      </w:r>
      <w:r>
        <w:t xml:space="preserve"> "Синергия" была выбрана Александра Белоус. Она же является и председателем правления Ассоциация </w:t>
      </w:r>
      <w:r>
        <w:rPr>
          <w:b/>
        </w:rPr>
        <w:t>строительных</w:t>
      </w:r>
      <w:r>
        <w:t xml:space="preserve"> организаций "Поддержки организаций </w:t>
      </w:r>
      <w:r>
        <w:rPr>
          <w:b/>
        </w:rPr>
        <w:t>строительной</w:t>
      </w:r>
      <w:r>
        <w:t xml:space="preserve"> отрасли". Под руководством Александры Сергеевны межотраслевое объединение с первых же дней активно заявило о себе в информационном пространстве.</w:t>
      </w:r>
    </w:p>
    <w:p w:rsidR="00C235F9" w:rsidRDefault="00C235F9" w:rsidP="00C235F9">
      <w:pPr>
        <w:pStyle w:val="DocumentBody"/>
      </w:pPr>
      <w:r>
        <w:t xml:space="preserve">Эксперты "Синергии" последовательно выступали по всем актуальным вопросам, которые волновали российских </w:t>
      </w:r>
      <w:r>
        <w:rPr>
          <w:b/>
        </w:rPr>
        <w:t>строителей</w:t>
      </w:r>
      <w:r>
        <w:t xml:space="preserve">, проектировщиков и изыскателей. В том числе давали собственную оценку изменениям в законодательстве, помогали сообществу донести своё мнение до властей, а власти - лучше узнать, чем живёт российский </w:t>
      </w:r>
      <w:r>
        <w:rPr>
          <w:b/>
        </w:rPr>
        <w:t>строительный</w:t>
      </w:r>
      <w:r>
        <w:t xml:space="preserve"> комплекс.</w:t>
      </w:r>
    </w:p>
    <w:p w:rsidR="00C235F9" w:rsidRDefault="00C235F9" w:rsidP="00C235F9">
      <w:pPr>
        <w:pStyle w:val="DocumentBody"/>
      </w:pPr>
      <w:r>
        <w:t>Помимо этого, объединение занималось эффективной юридической защитой подрядных организаций, формированием полезной судебной практики, консультированием и поддержкой.</w:t>
      </w:r>
    </w:p>
    <w:p w:rsidR="00C235F9" w:rsidRDefault="00C235F9" w:rsidP="00C235F9">
      <w:pPr>
        <w:pStyle w:val="DocumentBody"/>
      </w:pPr>
      <w:r>
        <w:t xml:space="preserve">Сегодня </w:t>
      </w:r>
      <w:r>
        <w:rPr>
          <w:b/>
        </w:rPr>
        <w:t>СРО</w:t>
      </w:r>
      <w:r>
        <w:t xml:space="preserve">, входящие в межотраслевую ассоциацию, объединяют свыше 4.000 компаний в области </w:t>
      </w:r>
      <w:r>
        <w:rPr>
          <w:b/>
        </w:rPr>
        <w:t>строительства</w:t>
      </w:r>
      <w:r>
        <w:t>, архитектурно-строительного проектирования, пожарной безопасности и энергоаудита. И это большая организованная сила из реального сектора экономика. Профессионалы, которые имеют своё мнение и хотят быть услышанными.</w:t>
      </w:r>
    </w:p>
    <w:p w:rsidR="00C235F9" w:rsidRDefault="00C235F9" w:rsidP="00C235F9">
      <w:pPr>
        <w:pStyle w:val="DocumentBody"/>
      </w:pPr>
      <w:r>
        <w:t xml:space="preserve">В общем, проект удался, дальше только развитие и планомерная работа. Однако в этом году руководство межотраслевого объединения сделало сюрприз для своих членов и других саморегуляторов. Был начат ребрендинг "Синергии". Он начался со смены названия - с 3 июня полное название объединения звучит как Межотраслевая ассоциация </w:t>
      </w:r>
      <w:r>
        <w:rPr>
          <w:b/>
        </w:rPr>
        <w:t>саморегулируемых организаций</w:t>
      </w:r>
      <w:r>
        <w:t xml:space="preserve"> в области </w:t>
      </w:r>
      <w:r>
        <w:rPr>
          <w:b/>
        </w:rPr>
        <w:t>строительства</w:t>
      </w:r>
      <w:r>
        <w:t xml:space="preserve"> и архитектурно-строительного проектирования "Перспектива". Кроме того, перемены могут коснуться принципиальных подходов к деятельности. Почему же возникла необходимость менять то, что, казалось бы, и так хорошо работает? Этот и другие вопросы мы адресовали президенту МА </w:t>
      </w:r>
      <w:r>
        <w:rPr>
          <w:b/>
        </w:rPr>
        <w:t>СРО</w:t>
      </w:r>
      <w:r>
        <w:t xml:space="preserve"> "Перспектива" и, кстати, нашему постоянному эксперту Александре Белоус.</w:t>
      </w:r>
    </w:p>
    <w:p w:rsidR="00C235F9" w:rsidRDefault="00C235F9" w:rsidP="00C235F9">
      <w:pPr>
        <w:pStyle w:val="DocumentBody"/>
      </w:pPr>
      <w:r>
        <w:t xml:space="preserve">- Александра Сергеевна, что стало причиной смены названия Межотраслевой ассоциации? Казалось бы, бренд "Синергии" давно зарекомендовал себя в </w:t>
      </w:r>
      <w:r>
        <w:rPr>
          <w:b/>
        </w:rPr>
        <w:t>СРО-сообществе</w:t>
      </w:r>
      <w:r>
        <w:t xml:space="preserve"> с самой положительной стороны. И вдруг...</w:t>
      </w:r>
    </w:p>
    <w:p w:rsidR="00C235F9" w:rsidRDefault="00C235F9" w:rsidP="00C235F9">
      <w:pPr>
        <w:pStyle w:val="DocumentBody"/>
      </w:pPr>
      <w:r>
        <w:t xml:space="preserve">- Ещё в 2012 году, когда родилась идея создать ассоциацию, мы закладывали в само слово "Синергия" то, что это будет сообщество между </w:t>
      </w:r>
      <w:r>
        <w:rPr>
          <w:b/>
        </w:rPr>
        <w:t>строительными</w:t>
      </w:r>
      <w:r>
        <w:t xml:space="preserve"> и проектными организациями, которое приведёт к синергетическому эффекту. Было много идей, вплоть до создания биржи заказов и так далее.</w:t>
      </w:r>
    </w:p>
    <w:p w:rsidR="00C235F9" w:rsidRDefault="00C235F9" w:rsidP="00C235F9">
      <w:pPr>
        <w:pStyle w:val="DocumentBody"/>
      </w:pPr>
      <w:r>
        <w:t>При этом, к сожалению, не хватало ресурсов и, в итоге, на протяжении более, чем десяти лет мы ассоциировались с одноимённой образовательной организацией, к которой не имеем никакого отношения. Последней каплей стало проведение конкурса "Строймастер" в одном из подмосковных колледжей, когда ко мне подошёл студент и спросил - возьмём ли мы его "к себе в институт", когда он закончит колледж. Так я поняла, что ассоциация "Синергия" не представляет особой ценности для наших компаний, так и оставаясь в умах людей институтом.</w:t>
      </w:r>
    </w:p>
    <w:p w:rsidR="00C235F9" w:rsidRDefault="00C235F9" w:rsidP="00C235F9">
      <w:pPr>
        <w:pStyle w:val="DocumentBody"/>
      </w:pPr>
      <w:r>
        <w:t xml:space="preserve">Идея о переименовании родилась не сегодня, а год назад. Сначала мы разработали стратегию того, что хотим видеть в дальнейшем, то есть, например, через три года в самой ассоциации. Мы уже делаем многое - это унифицирование стандартов для </w:t>
      </w:r>
      <w:r>
        <w:rPr>
          <w:b/>
        </w:rPr>
        <w:t>СРО</w:t>
      </w:r>
      <w:r>
        <w:t>, оптимизация процессов, объединение контрольных комиссий.</w:t>
      </w:r>
    </w:p>
    <w:p w:rsidR="00C235F9" w:rsidRDefault="00C235F9" w:rsidP="00C235F9">
      <w:pPr>
        <w:pStyle w:val="DocumentBody"/>
      </w:pPr>
      <w:r>
        <w:lastRenderedPageBreak/>
        <w:t xml:space="preserve">Но это далеко не всё, что хочется реализовать. Сейчас у нас есть чёткое понимание куда двигаться. Мы будем стараться сделать нашу ассоциацию хорошей информационной площадкой, нарастить количество подписчиков в социальных сетях, сделать качественное инфополе для компаний и использовать ассоциацию как инструмент для привлечения новых членов в наши </w:t>
      </w:r>
      <w:r>
        <w:rPr>
          <w:b/>
        </w:rPr>
        <w:t>СРО</w:t>
      </w:r>
      <w:r>
        <w:t>.</w:t>
      </w:r>
    </w:p>
    <w:p w:rsidR="00C235F9" w:rsidRDefault="00C235F9" w:rsidP="00C235F9">
      <w:pPr>
        <w:pStyle w:val="DocumentBody"/>
      </w:pPr>
      <w:r>
        <w:t xml:space="preserve">- Как отнеслись к идее сменить имя ассоциации члены всех входящих в неё </w:t>
      </w:r>
      <w:r>
        <w:rPr>
          <w:b/>
        </w:rPr>
        <w:t>саморегулируемых организаций</w:t>
      </w:r>
      <w:r>
        <w:t>?</w:t>
      </w:r>
    </w:p>
    <w:p w:rsidR="00C235F9" w:rsidRDefault="00C235F9" w:rsidP="00C235F9">
      <w:pPr>
        <w:pStyle w:val="DocumentBody"/>
      </w:pPr>
      <w:r>
        <w:t xml:space="preserve">- К сожалению, ассоциация </w:t>
      </w:r>
      <w:r>
        <w:rPr>
          <w:b/>
        </w:rPr>
        <w:t>СРО</w:t>
      </w:r>
      <w:r>
        <w:t xml:space="preserve"> "Синергия" не смогла сформировать ценности для компаний, и наши организации, кроме домена, с которого они получают письма от наших сотрудников, наверное, больше и не понимают смысла существования данной ассоциации. Поэтому, первым шагом, который мы уже сделали - стала смена названия нашего телеграм-канала.</w:t>
      </w:r>
    </w:p>
    <w:p w:rsidR="00C235F9" w:rsidRDefault="00C235F9" w:rsidP="00C235F9">
      <w:pPr>
        <w:pStyle w:val="DocumentBody"/>
      </w:pPr>
      <w:r>
        <w:t>В этой связи мы разрабатываем и обновлённую стратегию его информационного наполнения - решаем, какую полезную информацию можем размещать в соцсетях. Одна из задач сейчас - чтобы наши члены стали нашими активными подписчиками в социальных сетях. И когда это случится - мы спросим их и об отношении к смене названия ассоциации с "Синергии" на "Перспективу".</w:t>
      </w:r>
    </w:p>
    <w:p w:rsidR="00C235F9" w:rsidRDefault="00C235F9" w:rsidP="00C235F9">
      <w:pPr>
        <w:pStyle w:val="DocumentBody"/>
      </w:pPr>
      <w:r>
        <w:t>- Какие планы есть у "Перспективы" на ближайшее время и на более далёкое будущее?</w:t>
      </w:r>
    </w:p>
    <w:p w:rsidR="00C235F9" w:rsidRDefault="00C235F9" w:rsidP="00C235F9">
      <w:pPr>
        <w:pStyle w:val="DocumentBody"/>
      </w:pPr>
      <w:r>
        <w:t>- Если говорить о ближайшем времени, то, чтобы заявлять о себе как об ассоциации и сообществе, нужно собрать аудиторию и нарастить качественное и количественное присутствие в информационном поле. Сделать так, чтобы наша информация была полезна и читаема. Нам важно удержать фокус внимания наших членов в нашей информационной среде.</w:t>
      </w:r>
    </w:p>
    <w:p w:rsidR="00C235F9" w:rsidRDefault="00C235F9" w:rsidP="00C235F9">
      <w:pPr>
        <w:pStyle w:val="DocumentBody"/>
      </w:pPr>
      <w:r>
        <w:t>Конечно, это не простая задача, учитывая большое количество инфошума вокруг. Поэтому нас ждёт много работы и расширение команды, в том числе за счёт соответствующих специалистов.</w:t>
      </w:r>
    </w:p>
    <w:p w:rsidR="00C235F9" w:rsidRDefault="00C235F9" w:rsidP="00C235F9">
      <w:pPr>
        <w:pStyle w:val="DocumentBody"/>
      </w:pPr>
      <w:r>
        <w:t xml:space="preserve">Если говорить о далёком будущем "Перспективы" - это точно должно быть сообщество с полезной для его участников информацией. Об извлечении какой-то дополнительной прибыли и прочем мы пока даже не думали - будем рады, если выполнение всех поставленных задач будет служить для прихода новых членов в наши </w:t>
      </w:r>
      <w:r>
        <w:rPr>
          <w:b/>
        </w:rPr>
        <w:t>СРО</w:t>
      </w:r>
      <w:r>
        <w:t>. Я думаю, что это будет хорошим показателем того, что мы двигаемся в правильном направлении.</w:t>
      </w:r>
    </w:p>
    <w:p w:rsidR="00C235F9" w:rsidRDefault="00C235F9" w:rsidP="00C235F9">
      <w:pPr>
        <w:pStyle w:val="DocumentBody"/>
      </w:pPr>
      <w:r>
        <w:t xml:space="preserve">- Как оцениваете лично Вы перспективы </w:t>
      </w:r>
      <w:r>
        <w:rPr>
          <w:b/>
        </w:rPr>
        <w:t>строительной</w:t>
      </w:r>
      <w:r>
        <w:t xml:space="preserve"> отрасли и её системы саморегулирования?</w:t>
      </w:r>
    </w:p>
    <w:p w:rsidR="00C235F9" w:rsidRDefault="00C235F9" w:rsidP="00C235F9">
      <w:pPr>
        <w:pStyle w:val="DocumentBody"/>
      </w:pPr>
      <w:r>
        <w:t xml:space="preserve">- У меня, как у руководителя </w:t>
      </w:r>
      <w:r>
        <w:rPr>
          <w:b/>
        </w:rPr>
        <w:t>СРО</w:t>
      </w:r>
      <w:r>
        <w:t xml:space="preserve">, создаётся ощущение, что </w:t>
      </w:r>
      <w:r>
        <w:rPr>
          <w:b/>
        </w:rPr>
        <w:t>саморегулируемые организации</w:t>
      </w:r>
      <w:r>
        <w:t xml:space="preserve"> рассматриваются как нечто отдельное от </w:t>
      </w:r>
      <w:r>
        <w:rPr>
          <w:b/>
        </w:rPr>
        <w:t>строительных</w:t>
      </w:r>
      <w:r>
        <w:t xml:space="preserve"> компаний. Уже даже появился термин "рынок </w:t>
      </w:r>
      <w:r>
        <w:rPr>
          <w:b/>
        </w:rPr>
        <w:t>СРО</w:t>
      </w:r>
      <w:r>
        <w:t>", в котором можно выделить лидеров и даже некоторые СМИ пишут, что само существование системы саморегулирования находится под угрозой.</w:t>
      </w:r>
    </w:p>
    <w:p w:rsidR="00C235F9" w:rsidRDefault="00C235F9" w:rsidP="00C235F9">
      <w:pPr>
        <w:pStyle w:val="DocumentBody"/>
      </w:pPr>
      <w:r>
        <w:t xml:space="preserve">Однако, если посмотреть глубже и задаться вопросом - "Что такое саморегулирование и </w:t>
      </w:r>
      <w:r>
        <w:rPr>
          <w:b/>
        </w:rPr>
        <w:t>СРО</w:t>
      </w:r>
      <w:r>
        <w:t xml:space="preserve">?", то, всё-таки, это профессиональное объединение </w:t>
      </w:r>
      <w:r>
        <w:rPr>
          <w:b/>
        </w:rPr>
        <w:t>строительных</w:t>
      </w:r>
      <w:r>
        <w:t xml:space="preserve">, проектных и производящих инженерные изыскания компаний. Поэтому, когда мы говорим о </w:t>
      </w:r>
      <w:r>
        <w:rPr>
          <w:b/>
        </w:rPr>
        <w:t>СРО</w:t>
      </w:r>
      <w:r>
        <w:t>, то должны воспринимать их не как отдельно существующую форму, а именно как объединение соответствующих организаций.</w:t>
      </w:r>
    </w:p>
    <w:p w:rsidR="00C235F9" w:rsidRDefault="00C235F9" w:rsidP="00C235F9">
      <w:pPr>
        <w:pStyle w:val="DocumentBody"/>
      </w:pPr>
      <w:r>
        <w:t xml:space="preserve">Если рассматривать всё в совокупности, то проблемы, которые лежат на поверхности, - это необходимость корректировки законодательной системы, корректировка Градостроительного кодекса Российской Федерации, которая будет чётко определять ответственность </w:t>
      </w:r>
      <w:r>
        <w:rPr>
          <w:b/>
        </w:rPr>
        <w:t>саморегулируемых организаций</w:t>
      </w:r>
      <w:r>
        <w:t>.</w:t>
      </w:r>
    </w:p>
    <w:p w:rsidR="00C235F9" w:rsidRDefault="00C235F9" w:rsidP="00C235F9">
      <w:pPr>
        <w:pStyle w:val="DocumentBody"/>
      </w:pPr>
      <w:r>
        <w:t xml:space="preserve">Это важно не потому, что ставит под угрозу существование </w:t>
      </w:r>
      <w:r>
        <w:rPr>
          <w:b/>
        </w:rPr>
        <w:t>СРО</w:t>
      </w:r>
      <w:r>
        <w:t xml:space="preserve">, а потому что делает возможным огромные финансовые нагрузки именно на </w:t>
      </w:r>
      <w:r>
        <w:rPr>
          <w:b/>
        </w:rPr>
        <w:t>строительные</w:t>
      </w:r>
      <w:r>
        <w:t xml:space="preserve"> компании, которые будут должны восполнять </w:t>
      </w:r>
      <w:r>
        <w:rPr>
          <w:b/>
        </w:rPr>
        <w:t>компенсационные фонды</w:t>
      </w:r>
      <w:r>
        <w:t xml:space="preserve">. Законодательство не совершенно и не чётко определяет сферы и границы ответственности </w:t>
      </w:r>
      <w:r>
        <w:rPr>
          <w:b/>
        </w:rPr>
        <w:t>саморегулируемой организации</w:t>
      </w:r>
      <w:r>
        <w:t>, а именно - тех компаний, которые являются её членами.</w:t>
      </w:r>
    </w:p>
    <w:p w:rsidR="00C235F9" w:rsidRDefault="00C235F9" w:rsidP="00C235F9">
      <w:pPr>
        <w:pStyle w:val="DocumentBody"/>
      </w:pPr>
      <w:r>
        <w:t xml:space="preserve">ОТ РЕДАКЦИИ. Таким образом, ребрендинг межотраслевого объединения показывает новые амбициозные планы бывшей "Синергии" и ныне действующей "Перспективы". Руководство ассоциации рассчитывает выйти за пределы информационного пространства </w:t>
      </w:r>
      <w:r>
        <w:rPr>
          <w:b/>
        </w:rPr>
        <w:t>строительного</w:t>
      </w:r>
      <w:r>
        <w:t xml:space="preserve"> саморегулирования и начать работу уже в других масштабах. Со своей стороны, мы от всей души желаем коллективу "Перспективы" дальнейших успехов на благо важнейшей отрасли и её системы саморегулирования!</w:t>
      </w:r>
    </w:p>
    <w:p w:rsidR="00C235F9" w:rsidRDefault="009707CA" w:rsidP="00C235F9">
      <w:hyperlink r:id="rId52" w:history="1">
        <w:r w:rsidR="00C235F9">
          <w:rPr>
            <w:rStyle w:val="DocumentOriginalLink"/>
          </w:rPr>
          <w:t>https://zsrf.ru/news/2024/06/17/novaja-perspektiva</w:t>
        </w:r>
      </w:hyperlink>
    </w:p>
    <w:p w:rsidR="00C235F9" w:rsidRDefault="00C235F9" w:rsidP="00C235F9">
      <w:r>
        <w:rPr>
          <w:sz w:val="18"/>
        </w:rPr>
        <w:t>назад: </w:t>
      </w:r>
      <w:hyperlink w:anchor="ref_toc" w:history="1">
        <w:r>
          <w:rPr>
            <w:rStyle w:val="NavigationLink"/>
          </w:rPr>
          <w:t>оглавление</w:t>
        </w:r>
      </w:hyperlink>
    </w:p>
    <w:p w:rsidR="007A76DB" w:rsidRDefault="002B3FCC" w:rsidP="002B3FCC">
      <w:pPr>
        <w:pStyle w:val="3"/>
      </w:pPr>
      <w:bookmarkStart w:id="84" w:name="_Toc169593783"/>
      <w:r>
        <w:lastRenderedPageBreak/>
        <w:t>ДОЛЕВОЕ СТРОИТЕЛЬСТВО, ЗАСТРОЙЩИКИ</w:t>
      </w:r>
      <w:bookmarkEnd w:id="80"/>
      <w:bookmarkEnd w:id="84"/>
    </w:p>
    <w:p w:rsidR="009219AA" w:rsidRDefault="009219AA" w:rsidP="009219AA">
      <w:pPr>
        <w:pStyle w:val="4"/>
      </w:pPr>
      <w:bookmarkStart w:id="85" w:name="_Toc169583298"/>
      <w:bookmarkStart w:id="86" w:name="_Toc169583241"/>
      <w:bookmarkStart w:id="87" w:name="_Toc169583239"/>
      <w:bookmarkStart w:id="88" w:name="_Toc169583235"/>
      <w:bookmarkStart w:id="89" w:name="_Toc169583223"/>
      <w:bookmarkStart w:id="90" w:name="_Toc169593784"/>
      <w:bookmarkEnd w:id="78"/>
      <w:r>
        <w:rPr>
          <w:rStyle w:val="DocumentDate"/>
        </w:rPr>
        <w:t>18.06.2024</w:t>
      </w:r>
      <w:r>
        <w:br/>
      </w:r>
      <w:r>
        <w:rPr>
          <w:rStyle w:val="DocumentSource"/>
        </w:rPr>
        <w:t>Коммерсантъ (kommersant.ru)</w:t>
      </w:r>
      <w:r>
        <w:br/>
      </w:r>
      <w:r>
        <w:rPr>
          <w:rStyle w:val="DocumentName"/>
        </w:rPr>
        <w:t>Правительство намерено выделить 28,5 млрд руб. на реализацию уже выданных IT-ипотек</w:t>
      </w:r>
      <w:bookmarkEnd w:id="85"/>
      <w:bookmarkEnd w:id="90"/>
    </w:p>
    <w:p w:rsidR="009219AA" w:rsidRDefault="009219AA" w:rsidP="009219AA">
      <w:pPr>
        <w:pStyle w:val="DocumentBody"/>
      </w:pPr>
      <w:r>
        <w:rPr>
          <w:b/>
        </w:rPr>
        <w:t>IT-ипотеке</w:t>
      </w:r>
      <w:r>
        <w:t xml:space="preserve"> помогут с обязательствами</w:t>
      </w:r>
    </w:p>
    <w:p w:rsidR="009219AA" w:rsidRDefault="009219AA" w:rsidP="009219AA">
      <w:pPr>
        <w:pStyle w:val="DocumentBody"/>
      </w:pPr>
      <w:r>
        <w:t>Правительство может выделить дополнительные средства на льготную программу</w:t>
      </w:r>
    </w:p>
    <w:p w:rsidR="009219AA" w:rsidRDefault="009219AA" w:rsidP="009219AA">
      <w:pPr>
        <w:pStyle w:val="DocumentBody"/>
      </w:pPr>
      <w:r>
        <w:t xml:space="preserve">Правительство намерено выделить 28,5 млрд руб. на реализацию уже выданных </w:t>
      </w:r>
      <w:r>
        <w:rPr>
          <w:b/>
        </w:rPr>
        <w:t>IT-ипотек</w:t>
      </w:r>
      <w:r>
        <w:t>. Средства необходимы для компенсации банкам понесенных расходов по льготному кредитованию. В банках признают, что имеющиеся на данный момент лимиты могут скоро закончиться, в ряде случаев компании уже отказывали заемщикам в новых кредитах. Эксперты предупреждают, что в случае отсутствия субсидий банки имеют право поднять процентную ставку до рыночного уровня.</w:t>
      </w:r>
    </w:p>
    <w:p w:rsidR="009219AA" w:rsidRDefault="009219AA" w:rsidP="009219AA">
      <w:pPr>
        <w:pStyle w:val="DocumentBody"/>
      </w:pPr>
      <w:r>
        <w:t xml:space="preserve">Минцифры и Минфину поручено проработать выделение дополнительных 28,5 млрд руб. на реализацию уже выданных банками </w:t>
      </w:r>
      <w:r>
        <w:rPr>
          <w:b/>
        </w:rPr>
        <w:t>IT-ипотек</w:t>
      </w:r>
      <w:r>
        <w:t xml:space="preserve"> в 2024 году. Это следует из поручения вице-премьера Дмитрия Григоренко, направленного в министерства 17 июня. В документе говорится, что министерства должны до 28 июня проработать поправки ко второму чтению проекта федерального бюджета на 2024 год и плановый период 2025 и 2026 годов. Вице-премьер также поручил Минфину и Минцифры проработать продление самой программы льготной </w:t>
      </w:r>
      <w:r>
        <w:rPr>
          <w:b/>
        </w:rPr>
        <w:t>ипотеки</w:t>
      </w:r>
      <w:r>
        <w:t xml:space="preserve"> для IT-специалистов, действие которой должно завершиться в 2024 году. Требуемый объем субсидий не приводится.</w:t>
      </w:r>
    </w:p>
    <w:p w:rsidR="009219AA" w:rsidRDefault="009219AA" w:rsidP="009219AA">
      <w:pPr>
        <w:pStyle w:val="DocumentBody"/>
      </w:pPr>
      <w:r>
        <w:t xml:space="preserve">Собеседник "Ъ" в одном из крупнейших банков подтверждает дефицит средств на покрытие расходов банкам по уже выданной </w:t>
      </w:r>
      <w:r>
        <w:rPr>
          <w:b/>
        </w:rPr>
        <w:t>IT-ипотеке</w:t>
      </w:r>
      <w:r>
        <w:t>. Дело в том, поясняет он, что банки сначала выдают ипотечный кредит из своих средств и только потом оператор программы («</w:t>
      </w:r>
      <w:r>
        <w:rPr>
          <w:b/>
        </w:rPr>
        <w:t>Дом.РФ</w:t>
      </w:r>
      <w:r>
        <w:t>») компенсирует им затраты. Средства на это сейчас и необходимо выделить дополнительно, уточнил банкир: «По нашей оценке, совокупный объем средств для всех банков может закончиться уже в ближайшее время, но будет ли достаточно дополнительно заявленного объема, может оценить только оператор программы».</w:t>
      </w:r>
    </w:p>
    <w:p w:rsidR="009219AA" w:rsidRDefault="009219AA" w:rsidP="009219AA">
      <w:pPr>
        <w:pStyle w:val="DocumentBody"/>
      </w:pPr>
      <w:r>
        <w:t xml:space="preserve">Программа льготной </w:t>
      </w:r>
      <w:r>
        <w:rPr>
          <w:b/>
        </w:rPr>
        <w:t>IT-ипотеки</w:t>
      </w:r>
      <w:r>
        <w:t xml:space="preserve"> действует с мая 2022 года. По ней сотрудники аккредитованных в Минцифры компаний в возрасте от 18 до 50 лет могут купить квартиру в новостройке или построить частный дом в </w:t>
      </w:r>
      <w:r>
        <w:rPr>
          <w:b/>
        </w:rPr>
        <w:t>ипотеку</w:t>
      </w:r>
      <w:r>
        <w:t xml:space="preserve"> по ставке 5%. При этом специалисты должны получать не менее 150 тыс. руб. в месяц в Москве, в других городах-миллионниках - не менее 120 тыс. руб., в остальных городах - 70 тыс. руб. Максимальная сумма кредита составляет 9-18 млн руб. в зависимости от региона, программа доступна в более чем 50 банках.</w:t>
      </w:r>
    </w:p>
    <w:p w:rsidR="009219AA" w:rsidRDefault="009219AA" w:rsidP="009219AA">
      <w:pPr>
        <w:pStyle w:val="DocumentBody"/>
      </w:pPr>
      <w:r>
        <w:t xml:space="preserve">В этом году банки дважды заявляли о приостановлении выдачи </w:t>
      </w:r>
      <w:r>
        <w:rPr>
          <w:b/>
        </w:rPr>
        <w:t>IT-ипотек</w:t>
      </w:r>
      <w:r>
        <w:t xml:space="preserve"> из-за исчерпания лимитов программы. В начале апреля правительство увеличило их с 500 млрд до 700 млрд руб. В «</w:t>
      </w:r>
      <w:r>
        <w:rPr>
          <w:b/>
        </w:rPr>
        <w:t>Дом.РФ</w:t>
      </w:r>
      <w:r>
        <w:t>», ВТБ, Альфа-банке и Газпромбанке не ответили на запросы "Ъ".</w:t>
      </w:r>
    </w:p>
    <w:p w:rsidR="009219AA" w:rsidRDefault="009219AA" w:rsidP="009219AA">
      <w:pPr>
        <w:pStyle w:val="DocumentBody"/>
      </w:pPr>
      <w:r>
        <w:t>В Минфине "Ъ" сказали, что вопрос об источниках финансирования поручений господина Григоренко «будет обсуждаться». В Минцифры добавили, что прорабатывают «параметры продолжения программы и вопрос выделения средств для ранее выданных ипотечных кредитов». За все время реализации программы ею воспользовались более 66 тыс. специалистов на сумму более 591 млрд руб., что «превысило ожидаемые показатели поддержки по итогам прошлого года более чем на 50%», уточнили в министерстве.</w:t>
      </w:r>
    </w:p>
    <w:p w:rsidR="009219AA" w:rsidRDefault="009219AA" w:rsidP="009219AA">
      <w:pPr>
        <w:pStyle w:val="DocumentBody"/>
      </w:pPr>
      <w:r>
        <w:t xml:space="preserve">В IT-компании Postgres Professional говорят, что спрос на </w:t>
      </w:r>
      <w:r>
        <w:rPr>
          <w:b/>
        </w:rPr>
        <w:t>IT-ипотеку</w:t>
      </w:r>
      <w:r>
        <w:t xml:space="preserve"> среди их сотрудников не только не снижается, но и «значительно вырос». При этом еще в апреле у тех, кто подавал заявки, «возникали риски отказов из-за исчерпания лимитов программы», отметили в компании. Вице-президент Ассоциации банков России (объединяет более 220 участников рынка) Алексей Войлуков предупреждает, что в случае отсутствия субсидий по льготным ипотечным кредитам «банки имеют право поднять ставку до рыночного уровня».</w:t>
      </w:r>
    </w:p>
    <w:p w:rsidR="009219AA" w:rsidRDefault="009219AA" w:rsidP="009219AA">
      <w:pPr>
        <w:pStyle w:val="DocumentBody"/>
      </w:pPr>
      <w:r>
        <w:t xml:space="preserve">В то же время, по мнению собеседника "Ъ" среди разработчиков софта, </w:t>
      </w:r>
      <w:r>
        <w:rPr>
          <w:b/>
        </w:rPr>
        <w:t>IT-ипотека</w:t>
      </w:r>
      <w:r>
        <w:t xml:space="preserve"> сейчас «не является приоритетным условием для сотрудников при трудоустройстве, так как ставка по кредиту зависит от аккредитации компании и наличия государственной субсидии для банков». Он добавляет, что ставка может вернуться к рыночному значению, если сотрудник решит сменить работу и устроится в неаккредитованную IT-компанию: «Вряд-ли кто-то будет сидеть на одном месте тридцать лет».</w:t>
      </w:r>
    </w:p>
    <w:p w:rsidR="009219AA" w:rsidRDefault="009219AA" w:rsidP="009219AA">
      <w:pPr>
        <w:pStyle w:val="DocumentBody"/>
      </w:pPr>
      <w:r>
        <w:t>Алексей Жабин, Татьяна Исакова, Юлия Пославская, Тимофей Корнев</w:t>
      </w:r>
    </w:p>
    <w:p w:rsidR="009219AA" w:rsidRDefault="009707CA" w:rsidP="009219AA">
      <w:hyperlink r:id="rId53" w:history="1">
        <w:r w:rsidR="009219AA">
          <w:rPr>
            <w:rStyle w:val="DocumentOriginalLink"/>
          </w:rPr>
          <w:t>https://www.kommersant.ru/doc/6773537</w:t>
        </w:r>
      </w:hyperlink>
    </w:p>
    <w:p w:rsidR="009219AA" w:rsidRDefault="009219AA" w:rsidP="009219AA">
      <w:r>
        <w:rPr>
          <w:sz w:val="18"/>
        </w:rPr>
        <w:t>назад: </w:t>
      </w:r>
      <w:hyperlink w:anchor="ref_toc" w:history="1">
        <w:r>
          <w:rPr>
            <w:rStyle w:val="NavigationLink"/>
          </w:rPr>
          <w:t>оглавление</w:t>
        </w:r>
      </w:hyperlink>
    </w:p>
    <w:p w:rsidR="009219AA" w:rsidRDefault="009219AA" w:rsidP="009219AA">
      <w:pPr>
        <w:pStyle w:val="4"/>
      </w:pPr>
      <w:bookmarkStart w:id="91" w:name="_Toc169583300"/>
      <w:bookmarkStart w:id="92" w:name="_Toc169583266"/>
      <w:bookmarkStart w:id="93" w:name="_Toc169583250"/>
      <w:bookmarkStart w:id="94" w:name="_Toc169593785"/>
      <w:bookmarkEnd w:id="86"/>
      <w:r>
        <w:rPr>
          <w:rStyle w:val="DocumentDate"/>
        </w:rPr>
        <w:lastRenderedPageBreak/>
        <w:t>18.06.2024</w:t>
      </w:r>
      <w:r>
        <w:br/>
      </w:r>
      <w:r>
        <w:rPr>
          <w:rStyle w:val="DocumentSource"/>
        </w:rPr>
        <w:t>Ведомости (vedomosti.ru)</w:t>
      </w:r>
      <w:r>
        <w:br/>
      </w:r>
      <w:r>
        <w:rPr>
          <w:rStyle w:val="DocumentName"/>
        </w:rPr>
        <w:t>Программа IT-ипотеки может завершиться для Москвы и Петербурга</w:t>
      </w:r>
      <w:bookmarkEnd w:id="91"/>
      <w:bookmarkEnd w:id="94"/>
    </w:p>
    <w:p w:rsidR="009219AA" w:rsidRDefault="009219AA" w:rsidP="009219AA">
      <w:pPr>
        <w:pStyle w:val="DocumentBody"/>
      </w:pPr>
      <w:r>
        <w:t>Но правительство обсуждает выделение дополнительных средств на программу для регионов</w:t>
      </w:r>
    </w:p>
    <w:p w:rsidR="009219AA" w:rsidRDefault="009219AA" w:rsidP="009219AA">
      <w:pPr>
        <w:pStyle w:val="DocumentBody"/>
      </w:pPr>
      <w:r>
        <w:t xml:space="preserve">Кабинет министров рассматривает возможность изменения условий выдачи льготных ипотечных кредитов по программе для сотрудников сферы IT. Об этом «Ведомостям» рассказали два источника, близких к правительству. В частности, речь идет о повышении порога по минимальному уровню зарплат, а также исключении из программы Москвы и Санкт-Петербурга, говорит один из них. Курирующий IT вице-премьер Дмитрий Григоренко поручил Минфину и Минцифры до 20 июня проработать вопрос продления льготной </w:t>
      </w:r>
      <w:r>
        <w:rPr>
          <w:b/>
        </w:rPr>
        <w:t>ипотеки</w:t>
      </w:r>
      <w:r>
        <w:t xml:space="preserve"> для IТ-специалистов, сообщил представитель пресс-службы вице-премьера.</w:t>
      </w:r>
    </w:p>
    <w:p w:rsidR="009219AA" w:rsidRDefault="009219AA" w:rsidP="009219AA">
      <w:pPr>
        <w:pStyle w:val="DocumentBody"/>
      </w:pPr>
      <w:r>
        <w:t xml:space="preserve">Показатели программы были определены по количеству выданных </w:t>
      </w:r>
      <w:r>
        <w:rPr>
          <w:b/>
        </w:rPr>
        <w:t>ипотек</w:t>
      </w:r>
      <w:r>
        <w:t xml:space="preserve">, уточнил «Ведомостям» представитель Минцифры. «За все время реализации программы ею уже воспользовалось более 70 000 специалистов на сумму 630 млрд руб., что превысило ожидаемые показатели поддержки по итогам прошлого года более чем на 50%. Мы достигли их совместно с банками-участниками в связи с востребованностью </w:t>
      </w:r>
      <w:r>
        <w:rPr>
          <w:b/>
        </w:rPr>
        <w:t>IT-ипотеки</w:t>
      </w:r>
      <w:r>
        <w:t>. В настоящее время мы обсуждаем параметры продолжения программы», – заявил он.</w:t>
      </w:r>
    </w:p>
    <w:p w:rsidR="009219AA" w:rsidRDefault="009219AA" w:rsidP="009219AA">
      <w:pPr>
        <w:pStyle w:val="DocumentBody"/>
      </w:pPr>
      <w:r>
        <w:t>«Ведомости» также направили запрос в Минфин.</w:t>
      </w:r>
    </w:p>
    <w:p w:rsidR="009219AA" w:rsidRDefault="009219AA" w:rsidP="009219AA">
      <w:pPr>
        <w:pStyle w:val="DocumentBody"/>
      </w:pPr>
      <w:r>
        <w:t xml:space="preserve">Как работала </w:t>
      </w:r>
      <w:r>
        <w:rPr>
          <w:b/>
        </w:rPr>
        <w:t>IT-ипотека</w:t>
      </w:r>
    </w:p>
    <w:p w:rsidR="009219AA" w:rsidRDefault="009219AA" w:rsidP="009219AA">
      <w:pPr>
        <w:pStyle w:val="DocumentBody"/>
      </w:pPr>
      <w:r>
        <w:t xml:space="preserve">Программа льготной </w:t>
      </w:r>
      <w:r>
        <w:rPr>
          <w:b/>
        </w:rPr>
        <w:t>ипотеки</w:t>
      </w:r>
      <w:r>
        <w:t xml:space="preserve"> для IТ-специалистов действует с июля 2022 г. и должна завершиться 31 декабря 2024 г. По действующим условиям ставка льготной </w:t>
      </w:r>
      <w:r>
        <w:rPr>
          <w:b/>
        </w:rPr>
        <w:t>ипотеки</w:t>
      </w:r>
      <w:r>
        <w:t xml:space="preserve"> для сотрудников российских IT-компаний, аккредитованных в реестре Минцифры, составляет до 5% годовых при первоначальном взносе в 15% от общей стоимости жилья. Максимальный размер субсидируемого государством кредита для жителей городов-миллионников – 18 млн руб., для остальных регионов – 9 млн руб. Разницу между льготной и ключевой ставкой ЦБ (сейчас 16%) правительство покрывало из бюджета.</w:t>
      </w:r>
    </w:p>
    <w:p w:rsidR="009219AA" w:rsidRDefault="009219AA" w:rsidP="009219AA">
      <w:pPr>
        <w:pStyle w:val="DocumentBody"/>
      </w:pPr>
      <w:r>
        <w:t xml:space="preserve">Получить </w:t>
      </w:r>
      <w:r>
        <w:rPr>
          <w:b/>
        </w:rPr>
        <w:t>ипотеку</w:t>
      </w:r>
      <w:r>
        <w:t xml:space="preserve"> могут сотрудники в возрасте от 18 до 50 лет. Специалистам до 35 лет подтверждать уровень заработной платы было не нужно. Для остальных минимальный порог по зарплате должен был составлять от 70 000 до 150 000 руб. в зависимости от региона.</w:t>
      </w:r>
    </w:p>
    <w:p w:rsidR="009219AA" w:rsidRDefault="009219AA" w:rsidP="009219AA">
      <w:pPr>
        <w:pStyle w:val="DocumentBody"/>
      </w:pPr>
      <w:r>
        <w:t xml:space="preserve">Первоначально правительство определило кредитный лимит </w:t>
      </w:r>
      <w:r>
        <w:rPr>
          <w:b/>
        </w:rPr>
        <w:t>IT-ипотек</w:t>
      </w:r>
      <w:r>
        <w:t xml:space="preserve"> в 500 млрд руб., но в апреле 2024 г. подняло его до 700 млрд руб. Комментируя это решение, премьер Михаил Мишустин отметил, что за все время действия программы банки получили более 180 000 заявок и всего было выдано более 56 000 ипотечных кредитов. По расчетам правительства, увеличение лимита должно было позволить взять </w:t>
      </w:r>
      <w:r>
        <w:rPr>
          <w:b/>
        </w:rPr>
        <w:t>ипотеку</w:t>
      </w:r>
      <w:r>
        <w:t xml:space="preserve"> со льготными условиями еще не менее 15 000 сотрудников IT-сектора до конца 2024 г.</w:t>
      </w:r>
    </w:p>
    <w:p w:rsidR="009219AA" w:rsidRDefault="009219AA" w:rsidP="009219AA">
      <w:pPr>
        <w:pStyle w:val="DocumentBody"/>
      </w:pPr>
      <w:r>
        <w:t xml:space="preserve">Выступая в конце мая на мероприятии АНО «Агентство цифрового развития», заместитель директора департамента по развитию IT-отрасли Минцифры Алексей Дорожко заявил, что министерство намерено увеличить кредитный лимит на льготные </w:t>
      </w:r>
      <w:r>
        <w:rPr>
          <w:b/>
        </w:rPr>
        <w:t>ипотеки</w:t>
      </w:r>
      <w:r>
        <w:t xml:space="preserve"> для сотрудников IT-компаний до 1 трлн руб.</w:t>
      </w:r>
    </w:p>
    <w:p w:rsidR="009219AA" w:rsidRDefault="009219AA" w:rsidP="009219AA">
      <w:pPr>
        <w:pStyle w:val="DocumentBody"/>
      </w:pPr>
      <w:r>
        <w:t xml:space="preserve">14 июня пресс-служба ВТБ сообщила, что с 17 июня временно приостановит выдачу </w:t>
      </w:r>
      <w:r>
        <w:rPr>
          <w:b/>
        </w:rPr>
        <w:t>IT-ипотеки</w:t>
      </w:r>
      <w:r>
        <w:t xml:space="preserve"> в связи с исчерпанием выделенного лимита. «Банк продолжит принимать и рассматривать заявки на программу во всех каналах. Кредитные договоры, заключенные до 17 июня, остаются в силе, клиенты смогут провести сделки по ним на ранее утвержденных условиях», – говорилось в сообщении. В банке добавили, что ожидают решения правительства РФ по дальнейшему финансированию </w:t>
      </w:r>
      <w:r>
        <w:rPr>
          <w:b/>
        </w:rPr>
        <w:t>IT-ипотеки</w:t>
      </w:r>
      <w:r>
        <w:t>, а после выделения лимитов ВТБ готов оперативно возобновить работу по программе.</w:t>
      </w:r>
    </w:p>
    <w:p w:rsidR="009219AA" w:rsidRDefault="009219AA" w:rsidP="009219AA">
      <w:pPr>
        <w:pStyle w:val="DocumentBody"/>
      </w:pPr>
      <w:r>
        <w:t xml:space="preserve">После запуска программы </w:t>
      </w:r>
      <w:r>
        <w:rPr>
          <w:b/>
        </w:rPr>
        <w:t>IT-ипотеки</w:t>
      </w:r>
      <w:r>
        <w:t xml:space="preserve"> уже 15 900 клиентов получили в ВТБ по ней кредиты, общий объем сделок превысил 154,5 млрд руб.</w:t>
      </w:r>
    </w:p>
    <w:p w:rsidR="009219AA" w:rsidRDefault="009219AA" w:rsidP="009219AA">
      <w:pPr>
        <w:pStyle w:val="DocumentBody"/>
      </w:pPr>
      <w:r>
        <w:t xml:space="preserve">«Ведомости» также направили запросы в «Сбер», Альфа-банк, </w:t>
      </w:r>
      <w:r>
        <w:rPr>
          <w:b/>
        </w:rPr>
        <w:t>Дом.РФ</w:t>
      </w:r>
      <w:r>
        <w:t>, «Абсолют банк», Росбанк, Газпромбанк, Совкомбанк и ПСБ.</w:t>
      </w:r>
    </w:p>
    <w:p w:rsidR="009219AA" w:rsidRDefault="009219AA" w:rsidP="009219AA">
      <w:pPr>
        <w:pStyle w:val="DocumentBody"/>
      </w:pPr>
      <w:r>
        <w:t xml:space="preserve">Сколько осталось айтишников без </w:t>
      </w:r>
      <w:r>
        <w:rPr>
          <w:b/>
        </w:rPr>
        <w:t>ипотеки</w:t>
      </w:r>
    </w:p>
    <w:p w:rsidR="009219AA" w:rsidRDefault="009219AA" w:rsidP="009219AA">
      <w:pPr>
        <w:pStyle w:val="DocumentBody"/>
      </w:pPr>
      <w:r>
        <w:t xml:space="preserve">Льготная </w:t>
      </w:r>
      <w:r>
        <w:rPr>
          <w:b/>
        </w:rPr>
        <w:t>IT-ипотека</w:t>
      </w:r>
      <w:r>
        <w:t xml:space="preserve"> как инструмент стимуляции для разработчиков оставаться в компании показала себя достаточно эффективно, обращает внимание гендиректор разработчика решений по интеллектуальному сбору и анализу данных «Социальная лаборатория» Наталия Тылевич. Основная задача льготной ипотечной программы – сохранить IT-кадры в стране, соглашается директор департамента ипотечного кредитования Est-a-Tet Алексей Новиков. В целом эту задачу можно считать реализованной, считает он.</w:t>
      </w:r>
    </w:p>
    <w:p w:rsidR="009219AA" w:rsidRDefault="009219AA" w:rsidP="009219AA">
      <w:pPr>
        <w:pStyle w:val="DocumentBody"/>
      </w:pPr>
      <w:r>
        <w:t xml:space="preserve">«За время действия программы многие представители IT-отрасли смогли воспользоваться данным продуктом и приобрести жилье на выгодных условиях. По статистике банков, в этой категории осталось небольшое количество клиентов и, скорее всего, их потребности в данном продукте до конца этого года будут закрыты», – рассказал Новиков. По его словам, банки оценивали оставшееся количество </w:t>
      </w:r>
      <w:r>
        <w:lastRenderedPageBreak/>
        <w:t xml:space="preserve">сотрудников, которые могут воспользоваться </w:t>
      </w:r>
      <w:r>
        <w:rPr>
          <w:b/>
        </w:rPr>
        <w:t>IT-ипотекой</w:t>
      </w:r>
      <w:r>
        <w:t>, примерно в 4000–5000 человек. Львиная доля приходилась на Москву и Санкт-Петербург, поэтому если эти города исключат, то на регионы останется небольшое число желающих, полагает Новиков.</w:t>
      </w:r>
    </w:p>
    <w:p w:rsidR="009219AA" w:rsidRDefault="009219AA" w:rsidP="009219AA">
      <w:pPr>
        <w:pStyle w:val="DocumentBody"/>
      </w:pPr>
      <w:r>
        <w:rPr>
          <w:b/>
        </w:rPr>
        <w:t>IТ-ипотека</w:t>
      </w:r>
      <w:r>
        <w:t xml:space="preserve"> стала особенно популярна в середине 2023 г. и ее доля с августа 2023 г. начала расти и достигла 20–25% от общей доли ипотечных продуктов на рынке, отмечает Новиков. Во-первых, в 2023 г. поменялся портрет потенциального клиента. Если в 2022 г. кредит выдавался лицам в возрасте от 22 до 44 лет, то с прошлого года он был расширен до 18–50 лет, объяснил эксперт.</w:t>
      </w:r>
    </w:p>
    <w:p w:rsidR="009219AA" w:rsidRDefault="009219AA" w:rsidP="009219AA">
      <w:pPr>
        <w:pStyle w:val="DocumentBody"/>
      </w:pPr>
      <w:r>
        <w:t xml:space="preserve">Во-вторых, у ряда банков появились программы, где лимит в 18 млн руб. можно было расширить до 30 млн руб., добавляет он. А в-третьих, в середине 2023 г. первоначальный взнос был 15%, а к сентябрю вырос до 20%, поэтому изменения подтолкнули скорее брать кредит, пока сумма не выросла еще больше, объяснил Новиков. Немаловажную роль сыграло и то, что сотрудники IT-компаний получали премии, которые инвестировали в приобретение жилья, расширялся список аккредитованных IT-компаний Минцифры и у большего количества людей появилась возможность брать льготную </w:t>
      </w:r>
      <w:r>
        <w:rPr>
          <w:b/>
        </w:rPr>
        <w:t>ипотеку</w:t>
      </w:r>
      <w:r>
        <w:t>, добавил Новиков.</w:t>
      </w:r>
    </w:p>
    <w:p w:rsidR="009219AA" w:rsidRDefault="009219AA" w:rsidP="009219AA">
      <w:pPr>
        <w:pStyle w:val="DocumentBody"/>
      </w:pPr>
      <w:r>
        <w:t>Сохранят ли льготы для IT</w:t>
      </w:r>
    </w:p>
    <w:p w:rsidR="009219AA" w:rsidRDefault="009219AA" w:rsidP="009219AA">
      <w:pPr>
        <w:pStyle w:val="DocumentBody"/>
      </w:pPr>
      <w:r>
        <w:t xml:space="preserve">Спрос на </w:t>
      </w:r>
      <w:r>
        <w:rPr>
          <w:b/>
        </w:rPr>
        <w:t>IT-ипотеку</w:t>
      </w:r>
      <w:r>
        <w:t xml:space="preserve"> оказался выше ожидаемого, поскольку в условиях повышения ставок по всем аналогичным программам этот инструмент стал еще более привлекательным для айтишников, отмечает исполнительный директор ассоциации разработчиков программных продуктов «Отечественный софт» Ренат Лашин. Сейчас получить кредит по низкой процентной ставке невозможно, поэтому работа в аккредитованной Минцифры IT-организации дает привилегии, добавляет руководитель IT-подразделения агентства «Полилог» Людмила Богатырева.</w:t>
      </w:r>
    </w:p>
    <w:p w:rsidR="009219AA" w:rsidRDefault="009219AA" w:rsidP="009219AA">
      <w:pPr>
        <w:pStyle w:val="DocumentBody"/>
      </w:pPr>
      <w:r>
        <w:t xml:space="preserve">Высокий спрос на получение </w:t>
      </w:r>
      <w:r>
        <w:rPr>
          <w:b/>
        </w:rPr>
        <w:t>IT-ипотеки</w:t>
      </w:r>
      <w:r>
        <w:t xml:space="preserve"> сохранится с учетом темпов строительства новостроек в мегаполисах при продолжающемся высоком спросе на приобретение жилья, прогнозирует Богатырева. У сектора IT в целом по-прежнему высокие приоритеты и значимость для развития экономики, поэтому вряд ли от льгот откажутся совсем, считает Тылевич.</w:t>
      </w:r>
    </w:p>
    <w:p w:rsidR="009219AA" w:rsidRDefault="009219AA" w:rsidP="009219AA">
      <w:pPr>
        <w:pStyle w:val="DocumentBody"/>
      </w:pPr>
      <w:r>
        <w:t xml:space="preserve">Льготные ипотечные программы минимизируют эффективность мер регулятора по охлаждению розничного кредитования и это может быть аргументом к тому, чтобы не продлевать их и не повышать лимиты, отмечает управляющий директор рейтингового агентства «Эксперт РА» Юрий Беликов. С другой стороны, по его словам, есть централизованные инициативы по привлечению и удержанию IT-специалистов на фоне их дефицита. «Одно может противоречить другому, но перегретый рынок и кадровый голод – две масштабные проблемы, каждую из которых традиционно будут решать теми средствами, которые уже опробованы. Инициатива поддержки лимитов выдачи </w:t>
      </w:r>
      <w:r>
        <w:rPr>
          <w:b/>
        </w:rPr>
        <w:t>IT-ипотеки</w:t>
      </w:r>
      <w:r>
        <w:t xml:space="preserve"> в регионах за счет сокращения лимитов на Москву и Санкт-Петербург или даже полной отмены программы для этих городов представляется сомнительной. Маловероятно, что в результате этого решения IT-специалисты массово поедут в регионы. Если уж отменять льготные программы, то повсеместно, исходя из перегрева ипотечного рынка и рынка недвижимости и необходимости регулирования рыночной ситуации», – рассуждает Беликов.</w:t>
      </w:r>
    </w:p>
    <w:p w:rsidR="009219AA" w:rsidRDefault="009219AA" w:rsidP="009219AA">
      <w:pPr>
        <w:pStyle w:val="DocumentBody"/>
      </w:pPr>
      <w:r>
        <w:t xml:space="preserve">Льготные ипотечные программы в целом отчасти стимулировали такой инвестиционный спрос на недвижимость, но </w:t>
      </w:r>
      <w:r>
        <w:rPr>
          <w:b/>
        </w:rPr>
        <w:t>IT-ипотека</w:t>
      </w:r>
      <w:r>
        <w:t xml:space="preserve"> имеет дополнительные ограничения, обусловленные требованиями к месту работы заемщика, что усложняло спекуляции на этой программе, резюмировал эксперт.</w:t>
      </w:r>
    </w:p>
    <w:p w:rsidR="009219AA" w:rsidRDefault="009219AA" w:rsidP="009219AA">
      <w:pPr>
        <w:pStyle w:val="DocumentAuthor"/>
      </w:pPr>
      <w:r>
        <w:t>Екатерина Кинякина</w:t>
      </w:r>
    </w:p>
    <w:p w:rsidR="00993E0D" w:rsidRPr="00993E0D" w:rsidRDefault="00993E0D" w:rsidP="00993E0D">
      <w:pPr>
        <w:rPr>
          <w:sz w:val="18"/>
        </w:rPr>
      </w:pPr>
      <w:hyperlink r:id="rId54" w:history="1">
        <w:r w:rsidRPr="00993E0D">
          <w:rPr>
            <w:rStyle w:val="a7"/>
            <w:sz w:val="18"/>
          </w:rPr>
          <w:t>https://www.vedomosti.ru/finance/articles/2024/06/18/1044393-programma-it-ipoteki-mozhet-zavershitsya-dlya-moskvi-i-peterburga</w:t>
        </w:r>
      </w:hyperlink>
      <w:r w:rsidRPr="00993E0D">
        <w:rPr>
          <w:sz w:val="18"/>
        </w:rPr>
        <w:t xml:space="preserve"> </w:t>
      </w:r>
    </w:p>
    <w:p w:rsidR="009219AA" w:rsidRDefault="009219AA" w:rsidP="009219AA">
      <w:r>
        <w:rPr>
          <w:sz w:val="18"/>
        </w:rPr>
        <w:t>назад: </w:t>
      </w:r>
      <w:hyperlink w:anchor="ref_toc" w:history="1">
        <w:r>
          <w:rPr>
            <w:rStyle w:val="NavigationLink"/>
          </w:rPr>
          <w:t>оглавление</w:t>
        </w:r>
      </w:hyperlink>
    </w:p>
    <w:p w:rsidR="00A81178" w:rsidRDefault="00A81178" w:rsidP="00A81178">
      <w:pPr>
        <w:pStyle w:val="4"/>
      </w:pPr>
      <w:bookmarkStart w:id="95" w:name="_Toc169593786"/>
      <w:r>
        <w:rPr>
          <w:rStyle w:val="DocumentDate"/>
        </w:rPr>
        <w:t>17.06.2024</w:t>
      </w:r>
      <w:r>
        <w:br/>
      </w:r>
      <w:r>
        <w:rPr>
          <w:rStyle w:val="DocumentSource"/>
        </w:rPr>
        <w:t>ТАСС - Российские новости</w:t>
      </w:r>
      <w:r>
        <w:br/>
      </w:r>
      <w:bookmarkEnd w:id="92"/>
      <w:r w:rsidR="00993E0D" w:rsidRPr="00993E0D">
        <w:rPr>
          <w:rStyle w:val="DocumentName"/>
        </w:rPr>
        <w:t>Григоренко поручил проработать вопрос продления льготной ипотеки для IТ-специалистов</w:t>
      </w:r>
      <w:bookmarkEnd w:id="95"/>
    </w:p>
    <w:p w:rsidR="00A81178" w:rsidRDefault="00A81178" w:rsidP="00A81178">
      <w:pPr>
        <w:pStyle w:val="DocumentBody"/>
      </w:pPr>
      <w:r>
        <w:t>Вице-премьер - руководитель аппарата правительства</w:t>
      </w:r>
      <w:r w:rsidR="007A76DB">
        <w:t xml:space="preserve"> </w:t>
      </w:r>
      <w:r>
        <w:t>РФ Дмитрий Григоренко поручил Минфину и Минцифры до 20 июня проработать вопрос</w:t>
      </w:r>
      <w:r w:rsidR="007A76DB">
        <w:t xml:space="preserve"> </w:t>
      </w:r>
      <w:r>
        <w:t xml:space="preserve">продления льготной </w:t>
      </w:r>
      <w:r>
        <w:rPr>
          <w:b/>
        </w:rPr>
        <w:t>ипотеки</w:t>
      </w:r>
      <w:r>
        <w:t xml:space="preserve"> для ИТ-специалистов. Об этом сообщила пресс-служба</w:t>
      </w:r>
      <w:r w:rsidR="007A76DB">
        <w:t xml:space="preserve"> </w:t>
      </w:r>
      <w:r>
        <w:t>вице-премьера.</w:t>
      </w:r>
    </w:p>
    <w:p w:rsidR="00A81178" w:rsidRDefault="00A81178" w:rsidP="00A81178">
      <w:pPr>
        <w:pStyle w:val="DocumentBody"/>
      </w:pPr>
      <w:r>
        <w:t>"Дмитрий Григоренко поручил Минфину и Минцифры проработать вопрос продления</w:t>
      </w:r>
      <w:r w:rsidR="007A76DB">
        <w:t xml:space="preserve"> </w:t>
      </w:r>
      <w:r>
        <w:t xml:space="preserve">льготной </w:t>
      </w:r>
      <w:r>
        <w:rPr>
          <w:b/>
        </w:rPr>
        <w:t>ипотеки</w:t>
      </w:r>
      <w:r>
        <w:t xml:space="preserve"> для ИТ-специалистов. Соответствующие предложения ведомства</w:t>
      </w:r>
      <w:r w:rsidR="007A76DB">
        <w:t xml:space="preserve"> </w:t>
      </w:r>
      <w:r>
        <w:t>должны представить до 20 июня", - сказано в сообщении.</w:t>
      </w:r>
    </w:p>
    <w:p w:rsidR="00A81178" w:rsidRDefault="00A81178" w:rsidP="00A81178">
      <w:pPr>
        <w:pStyle w:val="DocumentBody"/>
      </w:pPr>
      <w:r>
        <w:t>В нем отмечается, что данные предложения должны содержать условия для</w:t>
      </w:r>
      <w:r w:rsidR="007A76DB">
        <w:t xml:space="preserve"> </w:t>
      </w:r>
      <w:r>
        <w:t>сохранения высококвалифицированных ИТ-специалистов в регионах.</w:t>
      </w:r>
    </w:p>
    <w:p w:rsidR="00A81178" w:rsidRPr="006D6299" w:rsidRDefault="00A81178" w:rsidP="006D6299">
      <w:pPr>
        <w:pStyle w:val="DocumentBody"/>
      </w:pPr>
      <w:r>
        <w:lastRenderedPageBreak/>
        <w:t>Льготные ипотечные кредиты ИТ-специалистам выдаются с 2022 года. С момента</w:t>
      </w:r>
      <w:r w:rsidR="007A76DB">
        <w:t xml:space="preserve"> </w:t>
      </w:r>
      <w:r>
        <w:t>запуска программы выдано свыше 66 тыс. ипотечных кредитов на сумму более 591</w:t>
      </w:r>
      <w:r w:rsidR="007A76DB">
        <w:t xml:space="preserve"> </w:t>
      </w:r>
      <w:r>
        <w:t>мл</w:t>
      </w:r>
      <w:r w:rsidR="006D6299">
        <w:t>рд руб.</w:t>
      </w:r>
      <w:r w:rsidR="007A76DB">
        <w:t xml:space="preserve"> </w:t>
      </w:r>
    </w:p>
    <w:p w:rsidR="00993E0D" w:rsidRPr="00993E0D" w:rsidRDefault="00993E0D" w:rsidP="00993E0D">
      <w:pPr>
        <w:pStyle w:val="DocumentBody"/>
        <w:ind w:firstLine="0"/>
        <w:rPr>
          <w:sz w:val="18"/>
        </w:rPr>
      </w:pPr>
      <w:hyperlink r:id="rId55" w:history="1">
        <w:r w:rsidRPr="00993E0D">
          <w:rPr>
            <w:rStyle w:val="a7"/>
            <w:sz w:val="18"/>
            <w:lang w:val="en-US"/>
          </w:rPr>
          <w:t>https</w:t>
        </w:r>
        <w:r w:rsidRPr="00993E0D">
          <w:rPr>
            <w:rStyle w:val="a7"/>
            <w:sz w:val="18"/>
          </w:rPr>
          <w:t>://</w:t>
        </w:r>
        <w:r w:rsidRPr="00993E0D">
          <w:rPr>
            <w:rStyle w:val="a7"/>
            <w:sz w:val="18"/>
            <w:lang w:val="en-US"/>
          </w:rPr>
          <w:t>tass</w:t>
        </w:r>
        <w:r w:rsidRPr="00993E0D">
          <w:rPr>
            <w:rStyle w:val="a7"/>
            <w:sz w:val="18"/>
          </w:rPr>
          <w:t>.</w:t>
        </w:r>
        <w:r w:rsidRPr="00993E0D">
          <w:rPr>
            <w:rStyle w:val="a7"/>
            <w:sz w:val="18"/>
            <w:lang w:val="en-US"/>
          </w:rPr>
          <w:t>ru</w:t>
        </w:r>
        <w:r w:rsidRPr="00993E0D">
          <w:rPr>
            <w:rStyle w:val="a7"/>
            <w:sz w:val="18"/>
          </w:rPr>
          <w:t>/</w:t>
        </w:r>
        <w:r w:rsidRPr="00993E0D">
          <w:rPr>
            <w:rStyle w:val="a7"/>
            <w:sz w:val="18"/>
            <w:lang w:val="en-US"/>
          </w:rPr>
          <w:t>ekonomika</w:t>
        </w:r>
        <w:r w:rsidRPr="00993E0D">
          <w:rPr>
            <w:rStyle w:val="a7"/>
            <w:sz w:val="18"/>
          </w:rPr>
          <w:t>/21121123</w:t>
        </w:r>
      </w:hyperlink>
      <w:r w:rsidRPr="00993E0D">
        <w:rPr>
          <w:sz w:val="18"/>
        </w:rPr>
        <w:t xml:space="preserve"> </w:t>
      </w:r>
    </w:p>
    <w:p w:rsidR="00A81178" w:rsidRDefault="00A81178" w:rsidP="00A81178">
      <w:r>
        <w:rPr>
          <w:sz w:val="18"/>
        </w:rPr>
        <w:t>назад: </w:t>
      </w:r>
      <w:hyperlink w:anchor="ref_toc" w:history="1">
        <w:r>
          <w:rPr>
            <w:rStyle w:val="NavigationLink"/>
          </w:rPr>
          <w:t>оглавление</w:t>
        </w:r>
      </w:hyperlink>
    </w:p>
    <w:p w:rsidR="008B611D" w:rsidRDefault="008B611D" w:rsidP="008B611D">
      <w:pPr>
        <w:pStyle w:val="4"/>
      </w:pPr>
      <w:bookmarkStart w:id="96" w:name="_Toc169583290"/>
      <w:bookmarkStart w:id="97" w:name="_Toc169593787"/>
      <w:r>
        <w:rPr>
          <w:rStyle w:val="DocumentDate"/>
        </w:rPr>
        <w:t>17.06.2024</w:t>
      </w:r>
      <w:r>
        <w:br/>
      </w:r>
      <w:r>
        <w:rPr>
          <w:rStyle w:val="DocumentSource"/>
        </w:rPr>
        <w:t>ТАСС - Российские новости</w:t>
      </w:r>
      <w:r>
        <w:br/>
      </w:r>
      <w:bookmarkEnd w:id="96"/>
      <w:r w:rsidR="00993E0D" w:rsidRPr="00993E0D">
        <w:rPr>
          <w:rStyle w:val="DocumentName"/>
        </w:rPr>
        <w:t>Более 20% опрошенных IT-специалистов не знают о льготной ипотеке для них</w:t>
      </w:r>
      <w:bookmarkEnd w:id="97"/>
    </w:p>
    <w:p w:rsidR="008B611D" w:rsidRDefault="008B611D" w:rsidP="008B611D">
      <w:pPr>
        <w:pStyle w:val="DocumentBody"/>
      </w:pPr>
      <w:r>
        <w:t>Примерно четверть занятых в ИТ-сфере не знает о</w:t>
      </w:r>
      <w:r w:rsidR="007A76DB">
        <w:t xml:space="preserve"> </w:t>
      </w:r>
      <w:r>
        <w:t xml:space="preserve">существовании специализированной </w:t>
      </w:r>
      <w:r>
        <w:rPr>
          <w:b/>
        </w:rPr>
        <w:t>ИТ-ипотеки</w:t>
      </w:r>
      <w:r>
        <w:t>, следует из исследования девелопера</w:t>
      </w:r>
      <w:r w:rsidR="007A76DB">
        <w:t xml:space="preserve"> </w:t>
      </w:r>
      <w:r>
        <w:t>Level Group (результаты есть у ТАСС).</w:t>
      </w:r>
    </w:p>
    <w:p w:rsidR="008B611D" w:rsidRDefault="008B611D" w:rsidP="008B611D">
      <w:pPr>
        <w:pStyle w:val="DocumentBody"/>
      </w:pPr>
      <w:r>
        <w:t>В среднем не знают о льготных условиях 22% из 1 200 опрошенных специалистов.</w:t>
      </w:r>
      <w:r w:rsidR="007A76DB">
        <w:t xml:space="preserve"> </w:t>
      </w:r>
      <w:r>
        <w:t>В регионах не знают об этом еще больше - 27% против 12% в Москве. Те</w:t>
      </w:r>
      <w:r w:rsidR="007A76DB">
        <w:t xml:space="preserve"> </w:t>
      </w:r>
      <w:r>
        <w:t xml:space="preserve">региональные айтишники, которым известно об </w:t>
      </w:r>
      <w:r>
        <w:rPr>
          <w:b/>
        </w:rPr>
        <w:t>ИТ-ипотеке</w:t>
      </w:r>
      <w:r>
        <w:t>, пользуются ей чаще (16%</w:t>
      </w:r>
      <w:r w:rsidR="007A76DB">
        <w:t xml:space="preserve"> </w:t>
      </w:r>
      <w:r>
        <w:t>участников, оформивших ее), чем столичные (3%).</w:t>
      </w:r>
    </w:p>
    <w:p w:rsidR="008B611D" w:rsidRDefault="008B611D" w:rsidP="008B611D">
      <w:pPr>
        <w:pStyle w:val="DocumentBody"/>
      </w:pPr>
      <w:r>
        <w:t>Level Group спросил специалистов о причинах неосведомленности. Выяснилось,</w:t>
      </w:r>
      <w:r w:rsidR="007A76DB">
        <w:t xml:space="preserve"> </w:t>
      </w:r>
      <w:r>
        <w:t>что ИТ-специалисты в целом мало следят за повесткой и льготами, мало читают</w:t>
      </w:r>
      <w:r w:rsidR="007A76DB">
        <w:t xml:space="preserve"> </w:t>
      </w:r>
      <w:r>
        <w:t>новости. 16% читают новости раз в месяц, 19% не следят за ними вовсе. 32%</w:t>
      </w:r>
      <w:r w:rsidR="007A76DB">
        <w:t xml:space="preserve"> </w:t>
      </w:r>
      <w:r>
        <w:t>опрошенных читают новости раз в несколько дней. Столько же все же следят за</w:t>
      </w:r>
      <w:r w:rsidR="007A76DB">
        <w:t xml:space="preserve"> </w:t>
      </w:r>
      <w:r>
        <w:t>повесткой.</w:t>
      </w:r>
    </w:p>
    <w:p w:rsidR="008B611D" w:rsidRDefault="008B611D" w:rsidP="008B611D">
      <w:pPr>
        <w:pStyle w:val="DocumentBody"/>
      </w:pPr>
      <w:r>
        <w:t>Московские айтишники, согласно опросу, чаще всего живут в квартире жены или</w:t>
      </w:r>
      <w:r w:rsidR="007A76DB">
        <w:t xml:space="preserve"> </w:t>
      </w:r>
      <w:r>
        <w:t>мужа (37% случаев) или в квартире, которая досталась по наследству (33%), кто-то</w:t>
      </w:r>
      <w:r w:rsidR="007A76DB">
        <w:t xml:space="preserve"> </w:t>
      </w:r>
      <w:r>
        <w:t>живет с родителями (16%). Снимают жилье чаще региональные специалисты - 21%</w:t>
      </w:r>
      <w:r w:rsidR="007A76DB">
        <w:t xml:space="preserve"> </w:t>
      </w:r>
      <w:r>
        <w:t>против 8% в Москве. Число занятых в ИТ-сфере и живущих в квартире жены или мужа</w:t>
      </w:r>
      <w:r w:rsidR="007A76DB">
        <w:t xml:space="preserve"> </w:t>
      </w:r>
      <w:r>
        <w:t>в регионах меньше, чем в Москве - 17%.</w:t>
      </w:r>
    </w:p>
    <w:p w:rsidR="008B611D" w:rsidRDefault="008B611D" w:rsidP="006D6299">
      <w:pPr>
        <w:pStyle w:val="DocumentBody"/>
        <w:rPr>
          <w:lang w:val="en-US"/>
        </w:rPr>
      </w:pPr>
      <w:r>
        <w:t xml:space="preserve">Только 2% работников из Москвы смогли купить жилье без кредитов и </w:t>
      </w:r>
      <w:r>
        <w:rPr>
          <w:b/>
        </w:rPr>
        <w:t>ипотеки</w:t>
      </w:r>
      <w:r>
        <w:t>. В</w:t>
      </w:r>
      <w:r w:rsidR="007A76DB">
        <w:t xml:space="preserve"> </w:t>
      </w:r>
      <w:r w:rsidR="006D6299">
        <w:t>регионах таких больше - 14%.</w:t>
      </w:r>
      <w:r w:rsidR="007A76DB">
        <w:t xml:space="preserve"> </w:t>
      </w:r>
    </w:p>
    <w:p w:rsidR="00993E0D" w:rsidRPr="00993E0D" w:rsidRDefault="00993E0D" w:rsidP="00993E0D">
      <w:pPr>
        <w:pStyle w:val="DocumentBody"/>
        <w:ind w:firstLine="0"/>
        <w:rPr>
          <w:sz w:val="18"/>
        </w:rPr>
      </w:pPr>
      <w:hyperlink r:id="rId56" w:history="1">
        <w:r w:rsidRPr="00993E0D">
          <w:rPr>
            <w:rStyle w:val="a7"/>
            <w:sz w:val="18"/>
            <w:lang w:val="en-US"/>
          </w:rPr>
          <w:t>https://tass.ru/ekonomika/21116067</w:t>
        </w:r>
      </w:hyperlink>
      <w:r w:rsidRPr="00993E0D">
        <w:rPr>
          <w:sz w:val="18"/>
        </w:rPr>
        <w:t xml:space="preserve"> </w:t>
      </w:r>
    </w:p>
    <w:p w:rsidR="008B611D" w:rsidRDefault="008B611D" w:rsidP="008B611D">
      <w:r>
        <w:rPr>
          <w:sz w:val="18"/>
        </w:rPr>
        <w:t>назад: </w:t>
      </w:r>
      <w:hyperlink w:anchor="ref_toc" w:history="1">
        <w:r>
          <w:rPr>
            <w:rStyle w:val="NavigationLink"/>
          </w:rPr>
          <w:t>оглавление</w:t>
        </w:r>
      </w:hyperlink>
    </w:p>
    <w:p w:rsidR="00557D0A" w:rsidRDefault="00557D0A" w:rsidP="00557D0A">
      <w:pPr>
        <w:pStyle w:val="4"/>
      </w:pPr>
      <w:bookmarkStart w:id="98" w:name="_Toc169593788"/>
      <w:r>
        <w:rPr>
          <w:rStyle w:val="DocumentDate"/>
        </w:rPr>
        <w:t>18.06.2024</w:t>
      </w:r>
      <w:r>
        <w:br/>
      </w:r>
      <w:r>
        <w:rPr>
          <w:rStyle w:val="DocumentSource"/>
        </w:rPr>
        <w:t>ТАСС - Российские новости</w:t>
      </w:r>
      <w:r>
        <w:br/>
      </w:r>
      <w:r>
        <w:rPr>
          <w:rStyle w:val="DocumentName"/>
        </w:rPr>
        <w:t>На Дальнем Востоке и в Арктике отметили всплеск интереса к льготной ипотеке</w:t>
      </w:r>
      <w:bookmarkEnd w:id="93"/>
      <w:bookmarkEnd w:id="98"/>
    </w:p>
    <w:p w:rsidR="00557D0A" w:rsidRDefault="00557D0A" w:rsidP="00557D0A">
      <w:pPr>
        <w:pStyle w:val="DocumentBody"/>
      </w:pPr>
      <w:r>
        <w:t>Жители дальневосточных и арктических регионов</w:t>
      </w:r>
      <w:r w:rsidR="007A76DB">
        <w:t xml:space="preserve"> </w:t>
      </w:r>
      <w:r>
        <w:t xml:space="preserve">стали активнее брать льготную </w:t>
      </w:r>
      <w:r>
        <w:rPr>
          <w:b/>
        </w:rPr>
        <w:t>ипотеку</w:t>
      </w:r>
      <w:r>
        <w:t xml:space="preserve"> после увеличения размера кредита. Об этом</w:t>
      </w:r>
      <w:r w:rsidR="007A76DB">
        <w:t xml:space="preserve"> </w:t>
      </w:r>
      <w:r>
        <w:t>сообщил директор департамента социального развития Дальнего Востока и Арктики</w:t>
      </w:r>
      <w:r w:rsidR="007A76DB">
        <w:t xml:space="preserve"> </w:t>
      </w:r>
      <w:r>
        <w:t>Минвостокразвития Григорий Смоляк.</w:t>
      </w:r>
    </w:p>
    <w:p w:rsidR="00557D0A" w:rsidRDefault="00557D0A" w:rsidP="00557D0A">
      <w:pPr>
        <w:pStyle w:val="DocumentBody"/>
      </w:pPr>
      <w:r>
        <w:t xml:space="preserve">"Дальневосточная и арктическая </w:t>
      </w:r>
      <w:r>
        <w:rPr>
          <w:b/>
        </w:rPr>
        <w:t>ипотека</w:t>
      </w:r>
      <w:r>
        <w:t>" доступна по предельной ставке 2%.</w:t>
      </w:r>
      <w:r w:rsidR="007A76DB">
        <w:t xml:space="preserve"> </w:t>
      </w:r>
      <w:r>
        <w:t xml:space="preserve">"Мы расширили программу ["Дальневосточная и арктическая </w:t>
      </w:r>
      <w:r>
        <w:rPr>
          <w:b/>
        </w:rPr>
        <w:t>ипотека</w:t>
      </w:r>
      <w:r>
        <w:t>"] на</w:t>
      </w:r>
      <w:r w:rsidR="007A76DB">
        <w:t xml:space="preserve"> </w:t>
      </w:r>
      <w:r>
        <w:t>арктическую зону Российской Федерации, включили новые категории - это работники</w:t>
      </w:r>
      <w:r w:rsidR="007A76DB">
        <w:t xml:space="preserve"> </w:t>
      </w:r>
      <w:r>
        <w:t>предприятий промышленного комплекса, участники специальной военной операции,</w:t>
      </w:r>
      <w:r w:rsidR="007A76DB">
        <w:t xml:space="preserve"> </w:t>
      </w:r>
      <w:r>
        <w:t>увеличили размер кредита до девяти миллионов рублей. Конечно, увеличение кредита</w:t>
      </w:r>
      <w:r w:rsidR="007A76DB">
        <w:t xml:space="preserve"> </w:t>
      </w:r>
      <w:r>
        <w:t>дало значительный скачок. В последние месяцы у нас прямо резкий всплеск заявок</w:t>
      </w:r>
      <w:r w:rsidR="007A76DB">
        <w:t xml:space="preserve"> </w:t>
      </w:r>
      <w:r>
        <w:t>на получение льготного ипотечного кредита", - сказал Смоляк, выступая на сессии</w:t>
      </w:r>
      <w:r w:rsidR="007A76DB">
        <w:t xml:space="preserve"> </w:t>
      </w:r>
      <w:r>
        <w:t>первого окружного форума народов Дальневосточного федерального округа "Разговоры</w:t>
      </w:r>
      <w:r w:rsidR="007A76DB">
        <w:t xml:space="preserve"> </w:t>
      </w:r>
      <w:r>
        <w:t>о важном для взрослых". Всего льготный кредит получили уже 112 тыс. семей.</w:t>
      </w:r>
    </w:p>
    <w:p w:rsidR="00557D0A" w:rsidRDefault="00557D0A" w:rsidP="00557D0A">
      <w:pPr>
        <w:pStyle w:val="DocumentBody"/>
      </w:pPr>
      <w:r>
        <w:t xml:space="preserve">Он отметил, что было мнение, что дальневосточная </w:t>
      </w:r>
      <w:r>
        <w:rPr>
          <w:b/>
        </w:rPr>
        <w:t>ипотека</w:t>
      </w:r>
      <w:r>
        <w:t xml:space="preserve"> сильно разогрела</w:t>
      </w:r>
      <w:r w:rsidR="007A76DB">
        <w:t xml:space="preserve"> </w:t>
      </w:r>
      <w:r>
        <w:t>рынок, цены на жилье выросли. Стоимость квартир действительно увеличились, но</w:t>
      </w:r>
      <w:r w:rsidR="007A76DB">
        <w:t xml:space="preserve"> </w:t>
      </w:r>
      <w:r>
        <w:t>увеличение произошло и в целом по стране, пояснил Смоляк.</w:t>
      </w:r>
    </w:p>
    <w:p w:rsidR="00557D0A" w:rsidRDefault="00557D0A" w:rsidP="00557D0A">
      <w:pPr>
        <w:pStyle w:val="DocumentBody"/>
      </w:pPr>
      <w:r>
        <w:t xml:space="preserve">Льготная </w:t>
      </w:r>
      <w:r>
        <w:rPr>
          <w:b/>
        </w:rPr>
        <w:t>ипотека</w:t>
      </w:r>
      <w:r>
        <w:t xml:space="preserve"> - один из механизмов повышения качества жизни в регионах,</w:t>
      </w:r>
      <w:r w:rsidR="007A76DB">
        <w:t xml:space="preserve"> </w:t>
      </w:r>
      <w:r>
        <w:t>что в числе прочих мер должно способствовать увеличению численности населения,</w:t>
      </w:r>
      <w:r w:rsidR="007A76DB">
        <w:t xml:space="preserve"> </w:t>
      </w:r>
      <w:r>
        <w:t>добавил директор департамента. Пока показатель плотности населения в</w:t>
      </w:r>
      <w:r w:rsidR="007A76DB">
        <w:t xml:space="preserve"> </w:t>
      </w:r>
      <w:r>
        <w:t>Дальневосточном федеральном округе оценивается в 1,1 человека на квадратный</w:t>
      </w:r>
      <w:r w:rsidR="007A76DB">
        <w:t xml:space="preserve"> </w:t>
      </w:r>
      <w:r>
        <w:t>километр, в среднем по стране - 8,5, а в сопредельных провинциях Китая - 122</w:t>
      </w:r>
      <w:r w:rsidR="007A76DB">
        <w:t xml:space="preserve"> </w:t>
      </w:r>
      <w:r>
        <w:t>человека на квадратный километр.</w:t>
      </w:r>
    </w:p>
    <w:p w:rsidR="00557D0A" w:rsidRDefault="00557D0A" w:rsidP="00557D0A">
      <w:pPr>
        <w:pStyle w:val="DocumentBody"/>
      </w:pPr>
      <w:r>
        <w:t>"Качество жизни населения, конечно, зависит от очень многих факторов. Это и</w:t>
      </w:r>
      <w:r w:rsidR="007A76DB">
        <w:t xml:space="preserve"> </w:t>
      </w:r>
      <w:r>
        <w:t>социальная инфраструктура, и жилье, и наличие хорошей высокооплачиваемой работы,</w:t>
      </w:r>
      <w:r w:rsidR="007A76DB">
        <w:t xml:space="preserve"> </w:t>
      </w:r>
      <w:r>
        <w:t>и перспективы карьерного роста, и возможности досуга. Поэтому основные</w:t>
      </w:r>
      <w:r w:rsidR="007A76DB">
        <w:t xml:space="preserve"> </w:t>
      </w:r>
      <w:r>
        <w:t>инструменты, которые мы разработали, &lt;...&gt; направлены именно на это всё", -</w:t>
      </w:r>
      <w:r w:rsidR="007A76DB">
        <w:t xml:space="preserve"> </w:t>
      </w:r>
      <w:r>
        <w:t>сказал Смоляк.</w:t>
      </w:r>
    </w:p>
    <w:p w:rsidR="00557D0A" w:rsidRDefault="00557D0A" w:rsidP="00557D0A">
      <w:pPr>
        <w:pStyle w:val="DocumentBody"/>
      </w:pPr>
      <w:r>
        <w:t xml:space="preserve">Дальневосточной </w:t>
      </w:r>
      <w:r>
        <w:rPr>
          <w:b/>
        </w:rPr>
        <w:t>ипотекой</w:t>
      </w:r>
      <w:r>
        <w:t xml:space="preserve"> могут воспользоваться молодые семьи, участники</w:t>
      </w:r>
      <w:r w:rsidR="007A76DB">
        <w:t xml:space="preserve"> </w:t>
      </w:r>
      <w:r>
        <w:t>программы "Дальневосточный гектар", медики, педагоги, переселенцы из ДНР, ЛНР и</w:t>
      </w:r>
      <w:r w:rsidR="007A76DB">
        <w:t xml:space="preserve"> </w:t>
      </w:r>
      <w:r>
        <w:t xml:space="preserve">с Украины, работники ОПК, с июня льготную </w:t>
      </w:r>
      <w:r>
        <w:rPr>
          <w:b/>
        </w:rPr>
        <w:t>ипотеку</w:t>
      </w:r>
      <w:r>
        <w:t xml:space="preserve"> могут взять и участники</w:t>
      </w:r>
      <w:r w:rsidR="007A76DB">
        <w:t xml:space="preserve"> </w:t>
      </w:r>
      <w:r>
        <w:t>специальной военной операции (СВО), а также члены семей погибших в ходе</w:t>
      </w:r>
      <w:r w:rsidR="007A76DB">
        <w:t xml:space="preserve"> </w:t>
      </w:r>
      <w:r>
        <w:t xml:space="preserve">выполнения задач СВО, без учета их возраста и семейного положения. </w:t>
      </w:r>
      <w:r>
        <w:lastRenderedPageBreak/>
        <w:t>Приобретаемое</w:t>
      </w:r>
      <w:r w:rsidR="007A76DB">
        <w:t xml:space="preserve"> </w:t>
      </w:r>
      <w:r>
        <w:t>жилье должно быть на территории населенных пунктов, входящих в состав</w:t>
      </w:r>
      <w:r w:rsidR="007A76DB">
        <w:t xml:space="preserve"> </w:t>
      </w:r>
      <w:r>
        <w:t>Дальневосточного федерального округа или Арктической зоны. Для получения кредита</w:t>
      </w:r>
      <w:r w:rsidR="007A76DB">
        <w:t xml:space="preserve"> </w:t>
      </w:r>
      <w:r>
        <w:t>не обязательно иметь постоянную регистрацию в регионах ДФО или Арктики.</w:t>
      </w:r>
    </w:p>
    <w:p w:rsidR="00557D0A" w:rsidRDefault="00557D0A" w:rsidP="00557D0A">
      <w:pPr>
        <w:pStyle w:val="DocumentBody"/>
      </w:pPr>
      <w:r>
        <w:t>О форуме</w:t>
      </w:r>
    </w:p>
    <w:p w:rsidR="00557D0A" w:rsidRPr="006D6299" w:rsidRDefault="00557D0A" w:rsidP="006D6299">
      <w:pPr>
        <w:pStyle w:val="DocumentBody"/>
      </w:pPr>
      <w:r>
        <w:t>В Хабаровске проходит первый окружной форум народов Дальневосточного</w:t>
      </w:r>
      <w:r w:rsidR="007A76DB">
        <w:t xml:space="preserve"> </w:t>
      </w:r>
      <w:r>
        <w:t>федерального округа "Разговоры о важном для взрослых". Участие в нем принимают</w:t>
      </w:r>
      <w:r w:rsidR="007A76DB">
        <w:t xml:space="preserve"> </w:t>
      </w:r>
      <w:r>
        <w:t>представители администрации президента РФ, Федерального Собрания РФ, члены</w:t>
      </w:r>
      <w:r w:rsidR="007A76DB">
        <w:t xml:space="preserve"> </w:t>
      </w:r>
      <w:r>
        <w:t>совета при президенте РФ по межнациональным отношениям, руководители Ассоциации</w:t>
      </w:r>
      <w:r w:rsidR="007A76DB">
        <w:t xml:space="preserve"> </w:t>
      </w:r>
      <w:r>
        <w:t>коренных малочисленных народов Севера, Сибири и Дальнего Востока, Ассамблеи</w:t>
      </w:r>
      <w:r w:rsidR="007A76DB">
        <w:t xml:space="preserve"> </w:t>
      </w:r>
      <w:r>
        <w:t>народов России, руководители и представители традиционных конфесси</w:t>
      </w:r>
      <w:r w:rsidR="006D6299">
        <w:t>й,</w:t>
      </w:r>
      <w:r w:rsidR="007A76DB">
        <w:t xml:space="preserve"> </w:t>
      </w:r>
      <w:r w:rsidR="006D6299">
        <w:t>национальных объединений.</w:t>
      </w:r>
      <w:r w:rsidR="007A76DB">
        <w:t xml:space="preserve"> </w:t>
      </w:r>
    </w:p>
    <w:p w:rsidR="00A10849" w:rsidRPr="00A10849" w:rsidRDefault="00A10849" w:rsidP="00A10849">
      <w:pPr>
        <w:pStyle w:val="DocumentBody"/>
        <w:ind w:firstLine="0"/>
        <w:rPr>
          <w:sz w:val="18"/>
          <w:lang w:val="en-US"/>
        </w:rPr>
      </w:pPr>
      <w:hyperlink r:id="rId57" w:history="1">
        <w:r w:rsidRPr="00A10849">
          <w:rPr>
            <w:rStyle w:val="a7"/>
            <w:sz w:val="18"/>
            <w:lang w:val="en-US"/>
          </w:rPr>
          <w:t>https://tass.ru/ekonomika/21125973</w:t>
        </w:r>
      </w:hyperlink>
      <w:r w:rsidRPr="00A10849">
        <w:rPr>
          <w:sz w:val="18"/>
          <w:lang w:val="en-US"/>
        </w:rPr>
        <w:t xml:space="preserve"> </w:t>
      </w:r>
    </w:p>
    <w:p w:rsidR="00557D0A" w:rsidRDefault="00557D0A" w:rsidP="00557D0A">
      <w:r>
        <w:rPr>
          <w:sz w:val="18"/>
        </w:rPr>
        <w:t>назад: </w:t>
      </w:r>
      <w:hyperlink w:anchor="ref_toc" w:history="1">
        <w:r>
          <w:rPr>
            <w:rStyle w:val="NavigationLink"/>
          </w:rPr>
          <w:t>оглавление</w:t>
        </w:r>
      </w:hyperlink>
    </w:p>
    <w:p w:rsidR="0011100E" w:rsidRDefault="0011100E" w:rsidP="0011100E">
      <w:pPr>
        <w:pStyle w:val="4"/>
      </w:pPr>
      <w:bookmarkStart w:id="99" w:name="_Toc169583282"/>
      <w:bookmarkStart w:id="100" w:name="_Toc169593789"/>
      <w:r>
        <w:rPr>
          <w:rStyle w:val="DocumentDate"/>
        </w:rPr>
        <w:t>17.06.2024</w:t>
      </w:r>
      <w:r>
        <w:br/>
      </w:r>
      <w:r>
        <w:rPr>
          <w:rStyle w:val="DocumentSource"/>
        </w:rPr>
        <w:t>ТАСС - Российские новости</w:t>
      </w:r>
      <w:r>
        <w:br/>
      </w:r>
      <w:bookmarkEnd w:id="99"/>
      <w:r w:rsidR="00A10849" w:rsidRPr="00A10849">
        <w:rPr>
          <w:rStyle w:val="DocumentName"/>
        </w:rPr>
        <w:t>В России построили первый частный дом с использованием эскроу-счета при подряде</w:t>
      </w:r>
      <w:bookmarkEnd w:id="100"/>
    </w:p>
    <w:p w:rsidR="00A10849" w:rsidRDefault="00A10849" w:rsidP="0011100E">
      <w:pPr>
        <w:pStyle w:val="DocumentBody"/>
      </w:pPr>
      <w:r w:rsidRPr="00A10849">
        <w:t>Счет эскроу предполагает хранение средств заказчика в банке до момента сдачи дома - таким образом гарантируется результат строительства</w:t>
      </w:r>
    </w:p>
    <w:p w:rsidR="0011100E" w:rsidRDefault="0011100E" w:rsidP="0011100E">
      <w:pPr>
        <w:pStyle w:val="DocumentBody"/>
      </w:pPr>
      <w:r>
        <w:t>Первый в России индивидуальный дом с применением</w:t>
      </w:r>
      <w:r w:rsidR="007A76DB">
        <w:t xml:space="preserve"> </w:t>
      </w:r>
      <w:r>
        <w:t>счета эскроу при подряде построен в Татарстане, сообщила пресс-служба Банка</w:t>
      </w:r>
      <w:r w:rsidR="007A76DB">
        <w:t xml:space="preserve"> </w:t>
      </w:r>
      <w:r>
        <w:rPr>
          <w:b/>
        </w:rPr>
        <w:t>ДОМ.РФ</w:t>
      </w:r>
      <w:r>
        <w:t>.</w:t>
      </w:r>
    </w:p>
    <w:p w:rsidR="0011100E" w:rsidRDefault="0011100E" w:rsidP="0011100E">
      <w:pPr>
        <w:pStyle w:val="DocumentBody"/>
      </w:pPr>
      <w:r>
        <w:t>"В России построен первый индивидуальный дом с применением счета эскроу при</w:t>
      </w:r>
      <w:r w:rsidR="007A76DB">
        <w:t xml:space="preserve"> </w:t>
      </w:r>
      <w:r>
        <w:t xml:space="preserve">подряде. Для его строительства Банк </w:t>
      </w:r>
      <w:r>
        <w:rPr>
          <w:b/>
        </w:rPr>
        <w:t>ДОМ.РФ</w:t>
      </w:r>
      <w:r>
        <w:t xml:space="preserve"> в ноябре прошлого года выдал</w:t>
      </w:r>
      <w:r w:rsidR="007A76DB">
        <w:t xml:space="preserve"> </w:t>
      </w:r>
      <w:r>
        <w:t>ипотечный кредит семье из Татарстана, одновременно предоставив специальный</w:t>
      </w:r>
      <w:r w:rsidR="007A76DB">
        <w:t xml:space="preserve"> </w:t>
      </w:r>
      <w:r>
        <w:t>кредит подрядчику - строительной компании "КСТ", - говорится в сообщении.</w:t>
      </w:r>
    </w:p>
    <w:p w:rsidR="0011100E" w:rsidRDefault="0011100E" w:rsidP="0011100E">
      <w:pPr>
        <w:pStyle w:val="DocumentBody"/>
      </w:pPr>
      <w:r>
        <w:t>Счет эскроу предполагает хранение средств заказчика в банке до момента сдачи</w:t>
      </w:r>
      <w:r w:rsidR="007A76DB">
        <w:t xml:space="preserve"> </w:t>
      </w:r>
      <w:r>
        <w:t>дома - таким образом гарантируется результат строительства. По мнению</w:t>
      </w:r>
      <w:r w:rsidR="007A76DB">
        <w:t xml:space="preserve"> </w:t>
      </w:r>
      <w:r>
        <w:t xml:space="preserve">вице-президента Банка </w:t>
      </w:r>
      <w:r>
        <w:rPr>
          <w:b/>
        </w:rPr>
        <w:t>ДОМ.РФ</w:t>
      </w:r>
      <w:r>
        <w:t xml:space="preserve"> Кирилла Варенцова, это обеспечивает дополнительную</w:t>
      </w:r>
      <w:r w:rsidR="007A76DB">
        <w:t xml:space="preserve"> </w:t>
      </w:r>
      <w:r>
        <w:t>финансовую защиту для покупателей и способствует росту доверия к строительным</w:t>
      </w:r>
      <w:r w:rsidR="007A76DB">
        <w:t xml:space="preserve"> </w:t>
      </w:r>
      <w:r>
        <w:t>компаниям. "Мы видим, что наши клиенты по достоинству оценили преимущества</w:t>
      </w:r>
      <w:r w:rsidR="007A76DB">
        <w:t xml:space="preserve"> </w:t>
      </w:r>
      <w:r>
        <w:t xml:space="preserve">механизма. На данный момент заявки на </w:t>
      </w:r>
      <w:r>
        <w:rPr>
          <w:b/>
        </w:rPr>
        <w:t>ипотеку</w:t>
      </w:r>
      <w:r>
        <w:t xml:space="preserve"> с эскроу банк получил из 27</w:t>
      </w:r>
      <w:r w:rsidR="007A76DB">
        <w:t xml:space="preserve"> </w:t>
      </w:r>
      <w:r>
        <w:t>регионов, проведено около 20 сделок в объеме более 100 млн рублей", - приводит</w:t>
      </w:r>
      <w:r w:rsidR="007A76DB">
        <w:t xml:space="preserve"> </w:t>
      </w:r>
      <w:r>
        <w:t>пресс-служба его комментарий.</w:t>
      </w:r>
    </w:p>
    <w:p w:rsidR="0011100E" w:rsidRPr="006D6299" w:rsidRDefault="0011100E" w:rsidP="006D6299">
      <w:pPr>
        <w:pStyle w:val="DocumentBody"/>
      </w:pPr>
      <w:r>
        <w:t xml:space="preserve">По информации банка, </w:t>
      </w:r>
      <w:r>
        <w:rPr>
          <w:b/>
        </w:rPr>
        <w:t>ипотека</w:t>
      </w:r>
      <w:r>
        <w:t xml:space="preserve"> на дом оформлена по госпрограмме для семей с</w:t>
      </w:r>
      <w:r w:rsidR="007A76DB">
        <w:t xml:space="preserve"> </w:t>
      </w:r>
      <w:r>
        <w:t>детьми. Кредитная линия подрядчику в Татарстане была открыта в 2023 году по</w:t>
      </w:r>
      <w:r w:rsidR="007A76DB">
        <w:t xml:space="preserve"> </w:t>
      </w:r>
      <w:r>
        <w:t>ставке 1%. Менее чем за полгода строительная компания возвела двухэтажный дом</w:t>
      </w:r>
      <w:r w:rsidR="007A76DB">
        <w:t xml:space="preserve"> </w:t>
      </w:r>
      <w:r>
        <w:t>площадью около 200 квадратных метров в жилом массиве "Константиновка" в Казани.</w:t>
      </w:r>
      <w:r w:rsidR="007A76DB">
        <w:t xml:space="preserve"> </w:t>
      </w:r>
      <w:r>
        <w:t>Средства заказчика в размере девяти млн рублей размещены на счете эскроу в банке</w:t>
      </w:r>
      <w:r w:rsidR="007A76DB">
        <w:t xml:space="preserve"> </w:t>
      </w:r>
      <w:r>
        <w:t>и перечислены подрядчику после з</w:t>
      </w:r>
      <w:r w:rsidR="006D6299">
        <w:t>авершения строительных работ.</w:t>
      </w:r>
      <w:r w:rsidR="007A76DB">
        <w:t xml:space="preserve"> </w:t>
      </w:r>
    </w:p>
    <w:p w:rsidR="00A10849" w:rsidRPr="00A10849" w:rsidRDefault="00A10849" w:rsidP="00A10849">
      <w:pPr>
        <w:pStyle w:val="DocumentBody"/>
        <w:ind w:firstLine="0"/>
        <w:rPr>
          <w:sz w:val="18"/>
        </w:rPr>
      </w:pPr>
      <w:hyperlink r:id="rId58" w:history="1">
        <w:r w:rsidRPr="00A10849">
          <w:rPr>
            <w:rStyle w:val="a7"/>
            <w:sz w:val="18"/>
          </w:rPr>
          <w:t>https://tass.ru/nedvizhimost/21118177</w:t>
        </w:r>
      </w:hyperlink>
      <w:r w:rsidRPr="00A10849">
        <w:rPr>
          <w:sz w:val="18"/>
        </w:rPr>
        <w:t xml:space="preserve"> </w:t>
      </w:r>
    </w:p>
    <w:p w:rsidR="0011100E" w:rsidRDefault="0011100E" w:rsidP="0011100E">
      <w:r>
        <w:rPr>
          <w:sz w:val="18"/>
        </w:rPr>
        <w:t>назад: </w:t>
      </w:r>
      <w:hyperlink w:anchor="ref_toc" w:history="1">
        <w:r>
          <w:rPr>
            <w:rStyle w:val="NavigationLink"/>
          </w:rPr>
          <w:t>оглавление</w:t>
        </w:r>
      </w:hyperlink>
    </w:p>
    <w:p w:rsidR="0011100E" w:rsidRDefault="0011100E" w:rsidP="0011100E">
      <w:pPr>
        <w:pStyle w:val="4"/>
      </w:pPr>
      <w:bookmarkStart w:id="101" w:name="_Toc169583277"/>
      <w:bookmarkStart w:id="102" w:name="_Toc169593790"/>
      <w:bookmarkEnd w:id="87"/>
      <w:r>
        <w:rPr>
          <w:rStyle w:val="DocumentDate"/>
        </w:rPr>
        <w:t>17.06.2024</w:t>
      </w:r>
      <w:r>
        <w:br/>
      </w:r>
      <w:r>
        <w:rPr>
          <w:rStyle w:val="DocumentSource"/>
        </w:rPr>
        <w:t>ТАСС - Российские новости</w:t>
      </w:r>
      <w:r>
        <w:br/>
      </w:r>
      <w:bookmarkEnd w:id="101"/>
      <w:r w:rsidR="00BC3709" w:rsidRPr="00BC3709">
        <w:rPr>
          <w:rStyle w:val="DocumentName"/>
        </w:rPr>
        <w:t>Воробьев сообщил, что в Подмосковье решили проблему обманутых дольщиков</w:t>
      </w:r>
      <w:bookmarkEnd w:id="102"/>
    </w:p>
    <w:p w:rsidR="00BC3709" w:rsidRDefault="00BC3709" w:rsidP="0011100E">
      <w:pPr>
        <w:pStyle w:val="DocumentBody"/>
      </w:pPr>
      <w:r w:rsidRPr="00BC3709">
        <w:t>Губернатор Московской области отметил, что благодаря федеральной программе, участию ДОМ.РФ и регионального бюджета обманутых дольщиков в регионе нет</w:t>
      </w:r>
    </w:p>
    <w:p w:rsidR="0011100E" w:rsidRDefault="0011100E" w:rsidP="0011100E">
      <w:pPr>
        <w:pStyle w:val="DocumentBody"/>
      </w:pPr>
      <w:r>
        <w:t xml:space="preserve">Проблема обманутых </w:t>
      </w:r>
      <w:r>
        <w:rPr>
          <w:b/>
        </w:rPr>
        <w:t>дольщиков</w:t>
      </w:r>
      <w:r>
        <w:t xml:space="preserve"> в Подмосковье решена,</w:t>
      </w:r>
      <w:r w:rsidR="007A76DB">
        <w:t xml:space="preserve"> </w:t>
      </w:r>
      <w:r>
        <w:t>сообщил губернатор Московской области Андрей Воробьев в ходе встречи с</w:t>
      </w:r>
      <w:r w:rsidR="007A76DB">
        <w:t xml:space="preserve"> </w:t>
      </w:r>
      <w:r>
        <w:t>президентом РФ Владимиром Путиным.</w:t>
      </w:r>
    </w:p>
    <w:p w:rsidR="0011100E" w:rsidRDefault="0011100E" w:rsidP="0011100E">
      <w:pPr>
        <w:pStyle w:val="DocumentBody"/>
      </w:pPr>
      <w:r>
        <w:t xml:space="preserve">"По вашему поручению, по обманутым </w:t>
      </w:r>
      <w:r>
        <w:rPr>
          <w:b/>
        </w:rPr>
        <w:t>дольщикам</w:t>
      </w:r>
      <w:r>
        <w:t>, могу сказать, что мы эту тему</w:t>
      </w:r>
      <w:r w:rsidR="007A76DB">
        <w:t xml:space="preserve"> </w:t>
      </w:r>
      <w:r>
        <w:t xml:space="preserve">закрыли, закрыли благодаря федеральной программе, участию </w:t>
      </w:r>
      <w:r>
        <w:rPr>
          <w:b/>
        </w:rPr>
        <w:t>ДОМ.РФ</w:t>
      </w:r>
      <w:r>
        <w:t xml:space="preserve"> и регионального</w:t>
      </w:r>
      <w:r w:rsidR="007A76DB">
        <w:t xml:space="preserve"> </w:t>
      </w:r>
      <w:r>
        <w:t xml:space="preserve">бюджета. У нас было 117 тыс. человек, сейчас у нас нет обманутых </w:t>
      </w:r>
      <w:r>
        <w:rPr>
          <w:b/>
        </w:rPr>
        <w:t>дольщиков</w:t>
      </w:r>
      <w:r>
        <w:t>", -</w:t>
      </w:r>
      <w:r w:rsidR="007A76DB">
        <w:t xml:space="preserve"> </w:t>
      </w:r>
      <w:r>
        <w:t>сказал Воробьев.</w:t>
      </w:r>
    </w:p>
    <w:p w:rsidR="0011100E" w:rsidRDefault="0011100E" w:rsidP="0011100E">
      <w:pPr>
        <w:pStyle w:val="DocumentBody"/>
      </w:pPr>
      <w:r>
        <w:t>Он отметил, что теперь задача властей региона - дальше строить социальную</w:t>
      </w:r>
      <w:r w:rsidR="007A76DB">
        <w:t xml:space="preserve"> </w:t>
      </w:r>
      <w:r>
        <w:t>инфраструктуру, заниматься благоустройством территорий.</w:t>
      </w:r>
    </w:p>
    <w:p w:rsidR="0011100E" w:rsidRPr="006D6299" w:rsidRDefault="0011100E" w:rsidP="006D6299">
      <w:pPr>
        <w:pStyle w:val="DocumentBody"/>
      </w:pPr>
      <w:r>
        <w:t>Ранее в пресс-службе губернатора и правительства Подмосковья сообщали, что</w:t>
      </w:r>
      <w:r w:rsidR="007A76DB">
        <w:t xml:space="preserve"> </w:t>
      </w:r>
      <w:r>
        <w:t xml:space="preserve">всего от недобросовестных </w:t>
      </w:r>
      <w:r>
        <w:rPr>
          <w:b/>
        </w:rPr>
        <w:t>застройщиков</w:t>
      </w:r>
      <w:r>
        <w:t xml:space="preserve"> в Московской области пострадали около 117</w:t>
      </w:r>
      <w:r w:rsidR="007A76DB">
        <w:t xml:space="preserve"> </w:t>
      </w:r>
      <w:r>
        <w:t>тыс. че</w:t>
      </w:r>
      <w:r w:rsidR="006D6299">
        <w:t>ловек в 48 городских округах.</w:t>
      </w:r>
      <w:r w:rsidR="007A76DB">
        <w:t xml:space="preserve"> </w:t>
      </w:r>
    </w:p>
    <w:p w:rsidR="00BC3709" w:rsidRPr="00BC3709" w:rsidRDefault="00BC3709" w:rsidP="00BC3709">
      <w:pPr>
        <w:pStyle w:val="DocumentBody"/>
        <w:ind w:firstLine="0"/>
        <w:rPr>
          <w:sz w:val="18"/>
        </w:rPr>
      </w:pPr>
      <w:hyperlink r:id="rId59" w:history="1">
        <w:r w:rsidRPr="00BC3709">
          <w:rPr>
            <w:rStyle w:val="a7"/>
            <w:sz w:val="18"/>
            <w:lang w:val="en-US"/>
          </w:rPr>
          <w:t>https://tass.ru/nedvizhimost/21119729</w:t>
        </w:r>
      </w:hyperlink>
      <w:r w:rsidRPr="00BC3709">
        <w:rPr>
          <w:sz w:val="18"/>
        </w:rPr>
        <w:t xml:space="preserve"> </w:t>
      </w:r>
    </w:p>
    <w:p w:rsidR="0011100E" w:rsidRDefault="0011100E" w:rsidP="0011100E">
      <w:r>
        <w:rPr>
          <w:sz w:val="18"/>
        </w:rPr>
        <w:lastRenderedPageBreak/>
        <w:t>назад: </w:t>
      </w:r>
      <w:hyperlink w:anchor="ref_toc" w:history="1">
        <w:r>
          <w:rPr>
            <w:rStyle w:val="NavigationLink"/>
          </w:rPr>
          <w:t>оглавление</w:t>
        </w:r>
      </w:hyperlink>
    </w:p>
    <w:p w:rsidR="008B611D" w:rsidRDefault="008B611D" w:rsidP="008B611D">
      <w:pPr>
        <w:pStyle w:val="4"/>
      </w:pPr>
      <w:bookmarkStart w:id="103" w:name="_Toc169583295"/>
      <w:bookmarkStart w:id="104" w:name="_Toc169593791"/>
      <w:r>
        <w:rPr>
          <w:rStyle w:val="DocumentDate"/>
        </w:rPr>
        <w:t>18.06.2024</w:t>
      </w:r>
      <w:r>
        <w:br/>
      </w:r>
      <w:r>
        <w:rPr>
          <w:rStyle w:val="DocumentSource"/>
        </w:rPr>
        <w:t>Газета.Ru</w:t>
      </w:r>
      <w:r>
        <w:br/>
      </w:r>
      <w:r>
        <w:rPr>
          <w:rStyle w:val="DocumentName"/>
        </w:rPr>
        <w:t>Большинство россиян заявили, что не смогли бы приобрести квартиру без льготной ипотеки</w:t>
      </w:r>
      <w:bookmarkEnd w:id="103"/>
      <w:bookmarkEnd w:id="104"/>
    </w:p>
    <w:p w:rsidR="008B611D" w:rsidRDefault="008B611D" w:rsidP="008B611D">
      <w:pPr>
        <w:pStyle w:val="DocumentBody"/>
      </w:pPr>
      <w:r>
        <w:t xml:space="preserve">Кукушка: более 80% россиян не готовы к покупке квартиры без льготной </w:t>
      </w:r>
      <w:r>
        <w:rPr>
          <w:b/>
        </w:rPr>
        <w:t>ипотеки</w:t>
      </w:r>
    </w:p>
    <w:p w:rsidR="008B611D" w:rsidRDefault="008B611D" w:rsidP="008B611D">
      <w:pPr>
        <w:pStyle w:val="DocumentBody"/>
      </w:pPr>
      <w:r>
        <w:t xml:space="preserve">Льготные ипотечные программы дают возможность многим российским гражданам позволить себе приобретение жилья, ведь даже стандартная </w:t>
      </w:r>
      <w:r>
        <w:rPr>
          <w:b/>
        </w:rPr>
        <w:t>ипотека</w:t>
      </w:r>
      <w:r>
        <w:t xml:space="preserve"> является неподъемной для 70% опрошенных, не попадающих под условия специальных программ. Такие данные были получены в результате опроса, проведенного платформой для количественных онлайн-опросов «Кукушка»‎. "Газета.Ru" ознакомилась с результатами исследования.</w:t>
      </w:r>
    </w:p>
    <w:p w:rsidR="008B611D" w:rsidRDefault="008B611D" w:rsidP="008B611D">
      <w:pPr>
        <w:pStyle w:val="DocumentBody"/>
      </w:pPr>
      <w:r>
        <w:t xml:space="preserve">При покупке квартиры многие россияне прибегают к помощи </w:t>
      </w:r>
      <w:r>
        <w:rPr>
          <w:b/>
        </w:rPr>
        <w:t>ипотеки</w:t>
      </w:r>
      <w:r>
        <w:t xml:space="preserve"> - 35% опрошенных уже воспользовались или планируют воспользоваться специальными льготными ипотечными программами, доступными для отдельных категорий граждан.</w:t>
      </w:r>
    </w:p>
    <w:p w:rsidR="008B611D" w:rsidRDefault="008B611D" w:rsidP="008B611D">
      <w:pPr>
        <w:pStyle w:val="DocumentBody"/>
      </w:pPr>
      <w:r>
        <w:t>Абсолютное большинство (81%) опрошенных отмечают, что не смогли бы приобрести жилье без использования льготного ипотечного кредита - для них ежемесячные платежи были бы попросту не подъемны.</w:t>
      </w:r>
    </w:p>
    <w:p w:rsidR="008B611D" w:rsidRDefault="008B611D" w:rsidP="008B611D">
      <w:pPr>
        <w:pStyle w:val="DocumentBody"/>
      </w:pPr>
      <w:r>
        <w:t xml:space="preserve">Для 77% опрошенных россиян причиной приобретения квартиры в </w:t>
      </w:r>
      <w:r>
        <w:rPr>
          <w:b/>
        </w:rPr>
        <w:t>ипотеку</w:t>
      </w:r>
      <w:r>
        <w:t xml:space="preserve"> стала необходимость улучшения жилищных условий, а 17% отмечают, что хотели обеспечить своих детей недвижимостью. Однако некоторые россияне используют льготный ипотечный кредит, как способ приобретения квартиры-инвестиции.</w:t>
      </w:r>
    </w:p>
    <w:p w:rsidR="008B611D" w:rsidRDefault="008B611D" w:rsidP="008B611D">
      <w:pPr>
        <w:pStyle w:val="DocumentBody"/>
      </w:pPr>
      <w:r>
        <w:t xml:space="preserve">Большинство россиян, воспользовавшихся льготной </w:t>
      </w:r>
      <w:r>
        <w:rPr>
          <w:b/>
        </w:rPr>
        <w:t>ипотекой</w:t>
      </w:r>
      <w:r>
        <w:t>, приобрели 1-комнатную квартиру или студию (62%) - это касается как россиян, приобретающих жилье для личных нужд (63%), так и инвесторов (62%). Однако интересно, что большая часть тех, кто только планирует приобретение жилья в этом году, рассчитывают на покупку 2-комнатной квартиры (38%).</w:t>
      </w:r>
    </w:p>
    <w:p w:rsidR="008B611D" w:rsidRDefault="008B611D" w:rsidP="008B611D">
      <w:pPr>
        <w:pStyle w:val="DocumentBody"/>
      </w:pPr>
      <w:r>
        <w:t xml:space="preserve">Некоторые россияне не могут воспользоваться льготной </w:t>
      </w:r>
      <w:r>
        <w:rPr>
          <w:b/>
        </w:rPr>
        <w:t>ипотекой</w:t>
      </w:r>
      <w:r>
        <w:t>, т.к не подходят под условия программы. Однако 80% из них утверждают, что обязательно воспользовались бы такой возможностью, т.к. для 70% ежемесячные платежи по стандартной ипотечной программе слишком высоки.</w:t>
      </w:r>
    </w:p>
    <w:p w:rsidR="008B611D" w:rsidRDefault="008B611D" w:rsidP="008B611D">
      <w:pPr>
        <w:pStyle w:val="DocumentBody"/>
      </w:pPr>
      <w:r>
        <w:t>Ранее россияне рассказали, на каких этажах предпочитают проживать.</w:t>
      </w:r>
    </w:p>
    <w:p w:rsidR="008B611D" w:rsidRDefault="008B611D" w:rsidP="008B611D">
      <w:pPr>
        <w:pStyle w:val="DocumentAuthor"/>
      </w:pPr>
      <w:r>
        <w:t>Евгений Одинцов</w:t>
      </w:r>
    </w:p>
    <w:p w:rsidR="008B611D" w:rsidRDefault="009707CA" w:rsidP="008B611D">
      <w:hyperlink r:id="rId60" w:history="1">
        <w:r w:rsidR="008B611D">
          <w:rPr>
            <w:rStyle w:val="DocumentOriginalLink"/>
          </w:rPr>
          <w:t>https://www.gazeta.ru/social/news/2024/06/18/23266879.shtml</w:t>
        </w:r>
      </w:hyperlink>
    </w:p>
    <w:p w:rsidR="008B611D" w:rsidRDefault="008B611D" w:rsidP="008B611D">
      <w:r>
        <w:rPr>
          <w:sz w:val="18"/>
        </w:rPr>
        <w:t>назад: </w:t>
      </w:r>
      <w:hyperlink w:anchor="ref_toc" w:history="1">
        <w:r>
          <w:rPr>
            <w:rStyle w:val="NavigationLink"/>
          </w:rPr>
          <w:t>оглавление</w:t>
        </w:r>
      </w:hyperlink>
    </w:p>
    <w:p w:rsidR="000C7672" w:rsidRDefault="000C7672" w:rsidP="000C7672">
      <w:pPr>
        <w:pStyle w:val="4"/>
      </w:pPr>
      <w:bookmarkStart w:id="105" w:name="_Toc169583369"/>
      <w:bookmarkStart w:id="106" w:name="_Toc169583297"/>
      <w:bookmarkStart w:id="107" w:name="_Toc169593792"/>
      <w:bookmarkEnd w:id="88"/>
      <w:r>
        <w:rPr>
          <w:rStyle w:val="DocumentDate"/>
        </w:rPr>
        <w:t>17.06.2024</w:t>
      </w:r>
      <w:r>
        <w:br/>
      </w:r>
      <w:r>
        <w:rPr>
          <w:rStyle w:val="DocumentSource"/>
        </w:rPr>
        <w:t>РБК</w:t>
      </w:r>
      <w:r>
        <w:br/>
      </w:r>
      <w:r>
        <w:rPr>
          <w:rStyle w:val="DocumentName"/>
        </w:rPr>
        <w:t>Скрытые затраты: как завышают цены на жилье при ипотеке в Сочи</w:t>
      </w:r>
      <w:bookmarkEnd w:id="105"/>
      <w:bookmarkEnd w:id="107"/>
    </w:p>
    <w:p w:rsidR="000C7672" w:rsidRDefault="000C7672" w:rsidP="000C7672">
      <w:pPr>
        <w:pStyle w:val="DocumentBody"/>
      </w:pPr>
      <w:r>
        <w:t xml:space="preserve">Повышение стоимости жилья при покупке в </w:t>
      </w:r>
      <w:r>
        <w:rPr>
          <w:b/>
        </w:rPr>
        <w:t>ипотеку</w:t>
      </w:r>
      <w:r>
        <w:t xml:space="preserve"> становится актуальной проблемой для многих покупателей в Сочи в 2024 году </w:t>
      </w:r>
    </w:p>
    <w:p w:rsidR="000C7672" w:rsidRDefault="000C7672" w:rsidP="000C7672">
      <w:pPr>
        <w:pStyle w:val="DocumentBody"/>
      </w:pPr>
      <w:r>
        <w:t>Юлия Усачева, генеральный директор агентства недвижимости «Городской риэлторский центр» Сочи, поделилась своим мнением о причинах и последствиях этого явления.</w:t>
      </w:r>
    </w:p>
    <w:p w:rsidR="000C7672" w:rsidRDefault="000C7672" w:rsidP="000C7672">
      <w:pPr>
        <w:pStyle w:val="DocumentBody"/>
      </w:pPr>
      <w:r>
        <w:t xml:space="preserve">Завышение стоимости жилья при покупке в </w:t>
      </w:r>
      <w:r>
        <w:rPr>
          <w:b/>
        </w:rPr>
        <w:t>ипотеку</w:t>
      </w:r>
      <w:r>
        <w:t xml:space="preserve"> - это явление, с которым сталкиваются многие покупатели в 2024 году. Ситуация складывается так, что есть два основных сценария, в которых это происходит: при покупке новостроек и на вторичном рынке.</w:t>
      </w:r>
    </w:p>
    <w:p w:rsidR="000C7672" w:rsidRDefault="000C7672" w:rsidP="000C7672">
      <w:pPr>
        <w:pStyle w:val="DocumentBody"/>
      </w:pPr>
      <w:r>
        <w:t xml:space="preserve">Когда речь идет о новостройках, завышение стоимости связано с программами господдержки. В рамках этих программ стандартный лимит ипотечного кредита составляет 6 миллионов рублей под ставку 6%. Однако покупатели могут получить кредит и на большую сумму - до 15 миллионов рублей под те же 6%. В этом случае </w:t>
      </w:r>
      <w:r>
        <w:rPr>
          <w:b/>
        </w:rPr>
        <w:t>застройщики</w:t>
      </w:r>
      <w:r>
        <w:t xml:space="preserve"> вынуждены компенсировать банку разницу за низкую ставку, и делают они это за счет повышения стоимости объектов. То есть, конечная стоимость жилья увеличивается, хотя ежемесячные платежи по </w:t>
      </w:r>
      <w:r>
        <w:rPr>
          <w:b/>
        </w:rPr>
        <w:t>ипотеке</w:t>
      </w:r>
      <w:r>
        <w:t xml:space="preserve"> остаются низкими. Если рассчитать все затраты на протяжении 20-30 лет, выходит, что экономия на процентах значительная, но первоначальная стоимость объекта все равно возрастает.</w:t>
      </w:r>
    </w:p>
    <w:p w:rsidR="000C7672" w:rsidRDefault="000C7672" w:rsidP="000C7672">
      <w:pPr>
        <w:pStyle w:val="DocumentBody"/>
      </w:pPr>
      <w:r>
        <w:t xml:space="preserve">На вторичном рынке завышение стоимости происходит несколько иначе. Часто это делается для того, чтобы заемщик мог получить необходимую сумму кредита при отсутствии достаточного первоначального </w:t>
      </w:r>
      <w:r>
        <w:lastRenderedPageBreak/>
        <w:t>взноса. В этом случае оценочная стоимость недвижимости увеличивается, чтобы покрыть всю сумму кредита. Здесь важно понимать, что фактическая стоимость объекта остается прежней, несмотря на завышение стоимости, по оценке, но заемщик все равно переплачивает за проценты по кредиту, и общие затраты на жилье в итоге оказываются значительно выше.</w:t>
      </w:r>
    </w:p>
    <w:p w:rsidR="000C7672" w:rsidRDefault="000C7672" w:rsidP="000C7672">
      <w:pPr>
        <w:pStyle w:val="DocumentBody"/>
      </w:pPr>
      <w:r>
        <w:t xml:space="preserve">Неважно, идет ли речь о новостройках или вторичном жилье, итоговая стоимость покупки в </w:t>
      </w:r>
      <w:r>
        <w:rPr>
          <w:b/>
        </w:rPr>
        <w:t>ипотеку</w:t>
      </w:r>
      <w:r>
        <w:t xml:space="preserve"> всегда возрастает за счет процентов по кредиту. Переплата за годы использования </w:t>
      </w:r>
      <w:r>
        <w:rPr>
          <w:b/>
        </w:rPr>
        <w:t>ипотеки</w:t>
      </w:r>
      <w:r>
        <w:t xml:space="preserve"> может составлять 2-3 раза больше начальной стоимости объекта. Поэтому приобретение жилья за наличные средства всегда более выгодно, так как исключает процентные переплаты.</w:t>
      </w:r>
    </w:p>
    <w:p w:rsidR="000C7672" w:rsidRDefault="000C7672" w:rsidP="000C7672">
      <w:pPr>
        <w:pStyle w:val="DocumentBody"/>
      </w:pPr>
      <w:r>
        <w:t xml:space="preserve">Ситуация на рынке новостроек сейчас складывается так, что банки начинают поднимать ставки по </w:t>
      </w:r>
      <w:r>
        <w:rPr>
          <w:b/>
        </w:rPr>
        <w:t>ипотеке</w:t>
      </w:r>
      <w:r>
        <w:t xml:space="preserve">. Сейчас нет прогноза на снижение ключевой ставки, скорее, наоборот. Это означает, что стоимость строительства, материалов и рабочей силы также вырастет. У </w:t>
      </w:r>
      <w:r>
        <w:rPr>
          <w:b/>
        </w:rPr>
        <w:t>застройщиков</w:t>
      </w:r>
      <w:r>
        <w:t xml:space="preserve"> есть свои планы по повышению цен, и они следуют графику, что неизбежно приведет к росту стоимости жилья.</w:t>
      </w:r>
    </w:p>
    <w:p w:rsidR="000C7672" w:rsidRDefault="000C7672" w:rsidP="000C7672">
      <w:pPr>
        <w:pStyle w:val="DocumentBody"/>
      </w:pPr>
      <w:r>
        <w:t xml:space="preserve">Суммируя вышесказанное, можно отметить, что покупатели недвижимости в Сочи в 2024 году сталкиваются с серьезной проблемой повышения стоимости жилья при покупке в </w:t>
      </w:r>
      <w:r>
        <w:rPr>
          <w:b/>
        </w:rPr>
        <w:t>ипотеку</w:t>
      </w:r>
      <w:r>
        <w:t xml:space="preserve">. Будь то новостройки или вторичный рынок, итоговая стоимость покупки существенно возрастает за счет процентов по кредиту и дополнительных затрат. При этом повышение ставок по </w:t>
      </w:r>
      <w:r>
        <w:rPr>
          <w:b/>
        </w:rPr>
        <w:t>ипотеке</w:t>
      </w:r>
      <w:r>
        <w:t xml:space="preserve"> и рост цен на строительные материалы еще больше усложняют ситуацию. В этих условиях покупка жилья за наличные средства остается наиболее выгодным вариантом, позволяющим избежать значительных переплат.</w:t>
      </w:r>
    </w:p>
    <w:p w:rsidR="000C7672" w:rsidRDefault="009707CA" w:rsidP="000C7672">
      <w:hyperlink r:id="rId61" w:history="1">
        <w:r w:rsidR="000C7672">
          <w:rPr>
            <w:rStyle w:val="DocumentOriginalLink"/>
          </w:rPr>
          <w:t>https://companies.rbc.ru/news/ZXsSnyiCN6/skryityie-zatratyi-kak-zavyishayut-tsenyi-na-zhile-pri-ipoteke-v-sochi/</w:t>
        </w:r>
      </w:hyperlink>
    </w:p>
    <w:p w:rsidR="000C7672" w:rsidRDefault="000C7672" w:rsidP="000C7672">
      <w:r>
        <w:rPr>
          <w:sz w:val="18"/>
        </w:rPr>
        <w:t>назад: </w:t>
      </w:r>
      <w:hyperlink w:anchor="ref_toc" w:history="1">
        <w:r>
          <w:rPr>
            <w:rStyle w:val="NavigationLink"/>
          </w:rPr>
          <w:t>оглавление</w:t>
        </w:r>
      </w:hyperlink>
    </w:p>
    <w:p w:rsidR="000C7672" w:rsidRDefault="000C7672" w:rsidP="000C7672">
      <w:pPr>
        <w:pStyle w:val="4"/>
      </w:pPr>
      <w:bookmarkStart w:id="108" w:name="_Toc169583371"/>
      <w:bookmarkStart w:id="109" w:name="_Toc169593793"/>
      <w:r>
        <w:rPr>
          <w:rStyle w:val="DocumentDate"/>
        </w:rPr>
        <w:t>17.06.2024</w:t>
      </w:r>
      <w:r>
        <w:br/>
      </w:r>
      <w:r>
        <w:rPr>
          <w:rStyle w:val="DocumentSource"/>
        </w:rPr>
        <w:t>РБК</w:t>
      </w:r>
      <w:r>
        <w:br/>
      </w:r>
      <w:r>
        <w:rPr>
          <w:rStyle w:val="DocumentName"/>
        </w:rPr>
        <w:t>Федеральный застройщик «залетел» в Хабаровск</w:t>
      </w:r>
      <w:bookmarkEnd w:id="108"/>
      <w:bookmarkEnd w:id="109"/>
    </w:p>
    <w:p w:rsidR="000C7672" w:rsidRDefault="000C7672" w:rsidP="000C7672">
      <w:pPr>
        <w:pStyle w:val="DocumentBody"/>
      </w:pPr>
      <w:r>
        <w:t xml:space="preserve">Право заключить договор на </w:t>
      </w:r>
      <w:r>
        <w:rPr>
          <w:b/>
        </w:rPr>
        <w:t>строительство</w:t>
      </w:r>
      <w:r>
        <w:t xml:space="preserve"> жилого квартала в районе улиц Трехгорной - Карьерной «Самолет» купил за 35,2 млн руб.</w:t>
      </w:r>
    </w:p>
    <w:p w:rsidR="000C7672" w:rsidRDefault="000C7672" w:rsidP="000C7672">
      <w:pPr>
        <w:pStyle w:val="DocumentBody"/>
      </w:pPr>
      <w:r>
        <w:t>"Самолет" будет строить жилые дома в Хабаровске. ООО "СЗ "Проект-С-71", учредителем которого является ООО "Самолет Регионы", выиграло торги по комплексному развитию территории (КРТ) в районе улиц Трехгорной - Карьерной. Администрация города продала право заключение договора за 35,2 млн руб. при стартовой цене в 10 млн.</w:t>
      </w:r>
    </w:p>
    <w:p w:rsidR="000C7672" w:rsidRDefault="000C7672" w:rsidP="000C7672">
      <w:pPr>
        <w:pStyle w:val="DocumentBody"/>
      </w:pPr>
      <w:r>
        <w:t xml:space="preserve">Согласно контракту, подрядчика обязывают разработать и утвердить планировку территории. </w:t>
      </w:r>
      <w:r>
        <w:rPr>
          <w:b/>
        </w:rPr>
        <w:t>Застройщик</w:t>
      </w:r>
      <w:r>
        <w:t xml:space="preserve"> должен построить 49 тыс. жилых и 1 тыс. нежилых "квадратов", а также детсад на 230 мест, благоустроить территорию. Отмечается, что 20 квартир компания должна передать в муниципальную собственность. На реализацию плана развития территории дается 120 месяцев с момента заключения договора.</w:t>
      </w:r>
    </w:p>
    <w:p w:rsidR="000C7672" w:rsidRDefault="000C7672" w:rsidP="000C7672">
      <w:pPr>
        <w:pStyle w:val="DocumentBody"/>
      </w:pPr>
      <w:r>
        <w:t xml:space="preserve">Отметим, что ООО "СЗ "Проект-С-71" была образована в марте этого года. Компания стала единственным участником аукциона, однако изначально желание поучаствовать в застройке Хабаровска высказывали также иркутский СЗ "Основа" и сахалинский "Строй-Эксперт". Мэрия не допустила </w:t>
      </w:r>
      <w:r>
        <w:rPr>
          <w:b/>
        </w:rPr>
        <w:t>застройщиков</w:t>
      </w:r>
      <w:r>
        <w:t xml:space="preserve"> к участию в торгах, поэтому компании обратились в антимонопольную службу с жалобами. Из-за этого аукцион пришлось приостановить, итоги конкурса подвели с задержкой в две недели.</w:t>
      </w:r>
    </w:p>
    <w:p w:rsidR="000C7672" w:rsidRDefault="000C7672" w:rsidP="000C7672">
      <w:pPr>
        <w:pStyle w:val="DocumentBody"/>
      </w:pPr>
      <w:r>
        <w:t xml:space="preserve">Ранее РБК Приморье писал, что в начале года "Самолет" зашел в Забайкалье. </w:t>
      </w:r>
      <w:r>
        <w:rPr>
          <w:b/>
        </w:rPr>
        <w:t>Застройщик</w:t>
      </w:r>
      <w:r>
        <w:t xml:space="preserve"> "СЗ "Проект-С-47" подписал соглашение с региональными властями о строительстве 238 тыс. кв. м до 2033 года по программе "Дальневосточный квартал" в Чите. Первую очередь планируют ввести не позднее декабря 2026 года. Связанная с федеральным </w:t>
      </w:r>
      <w:r>
        <w:rPr>
          <w:b/>
        </w:rPr>
        <w:t>застройщиком</w:t>
      </w:r>
      <w:r>
        <w:t xml:space="preserve"> организация также строит подобный квартал на Сахалине - проект в Корсакове стал самым масштабный в ДФО по количеству "квадратов". "СЗ "Проект-Страна-3" возвести более 460 тыс. кв. м до 2046 года.</w:t>
      </w:r>
    </w:p>
    <w:p w:rsidR="000C7672" w:rsidRDefault="000C7672" w:rsidP="000C7672">
      <w:pPr>
        <w:pStyle w:val="DocumentBody"/>
      </w:pPr>
      <w:r>
        <w:t xml:space="preserve">Отметим также, что "Самолет" строит жилье и во Владивостоке. Среди проектов </w:t>
      </w:r>
      <w:r>
        <w:rPr>
          <w:b/>
        </w:rPr>
        <w:t>застройщика</w:t>
      </w:r>
      <w:r>
        <w:t xml:space="preserve"> - Сабанеева, 125 и квартал на Нейбута. В приморской столице компания также за свои деньги благоустроила сквер на центральной площади города.</w:t>
      </w:r>
    </w:p>
    <w:p w:rsidR="000C7672" w:rsidRDefault="009707CA" w:rsidP="000C7672">
      <w:hyperlink r:id="rId62" w:history="1">
        <w:r w:rsidR="000C7672">
          <w:rPr>
            <w:rStyle w:val="DocumentOriginalLink"/>
          </w:rPr>
          <w:t>https://prim.rbc.ru/prim/freenews/666fcbb49a794782b6a4820a</w:t>
        </w:r>
      </w:hyperlink>
    </w:p>
    <w:p w:rsidR="000C7672" w:rsidRDefault="000C7672" w:rsidP="000C7672">
      <w:r>
        <w:rPr>
          <w:sz w:val="18"/>
        </w:rPr>
        <w:t>назад: </w:t>
      </w:r>
      <w:hyperlink w:anchor="ref_toc" w:history="1">
        <w:r>
          <w:rPr>
            <w:rStyle w:val="NavigationLink"/>
          </w:rPr>
          <w:t>оглавление</w:t>
        </w:r>
      </w:hyperlink>
    </w:p>
    <w:p w:rsidR="008B611D" w:rsidRDefault="008B611D" w:rsidP="008B611D">
      <w:pPr>
        <w:pStyle w:val="4"/>
      </w:pPr>
      <w:bookmarkStart w:id="110" w:name="_Toc169593794"/>
      <w:r>
        <w:rPr>
          <w:rStyle w:val="DocumentDate"/>
        </w:rPr>
        <w:t>18.06.2024</w:t>
      </w:r>
      <w:r>
        <w:br/>
      </w:r>
      <w:r>
        <w:rPr>
          <w:rStyle w:val="DocumentSource"/>
        </w:rPr>
        <w:t>Коммерсантъ (kommersant.ru)</w:t>
      </w:r>
      <w:r>
        <w:br/>
      </w:r>
      <w:r>
        <w:rPr>
          <w:rStyle w:val="DocumentName"/>
        </w:rPr>
        <w:t>Квартиры полного метра</w:t>
      </w:r>
      <w:bookmarkEnd w:id="106"/>
      <w:bookmarkEnd w:id="110"/>
    </w:p>
    <w:p w:rsidR="008B611D" w:rsidRDefault="008B611D" w:rsidP="008B611D">
      <w:pPr>
        <w:pStyle w:val="DocumentBody"/>
      </w:pPr>
      <w:r>
        <w:t>На месте закрытых кинотеатров в Москве может появиться жилье</w:t>
      </w:r>
    </w:p>
    <w:p w:rsidR="008B611D" w:rsidRDefault="008B611D" w:rsidP="008B611D">
      <w:pPr>
        <w:pStyle w:val="DocumentBody"/>
      </w:pPr>
      <w:r>
        <w:lastRenderedPageBreak/>
        <w:t xml:space="preserve">ADG Group, выкупившая ранее у мэрии Москвы 39 старых советских кинотеатров под реконструкцию, может выйти в новый сегмент - </w:t>
      </w:r>
      <w:r>
        <w:rPr>
          <w:b/>
        </w:rPr>
        <w:t>строительство</w:t>
      </w:r>
      <w:r>
        <w:t xml:space="preserve"> жилья. По информации "Ъ", компания может задействовать под такие проекты в том числе часть участков под неработающими кинотеатрами, хотя ранее предполагалось отдать треть площадей в обновленных объектах под культурно-просветительские мероприятия. </w:t>
      </w:r>
      <w:r>
        <w:rPr>
          <w:b/>
        </w:rPr>
        <w:t>Строительство</w:t>
      </w:r>
      <w:r>
        <w:t xml:space="preserve"> жилья сейчас гораздо выгоднее, но в этом бизнесе, предупреждают эксперты, значительно больше рисков.</w:t>
      </w:r>
    </w:p>
    <w:p w:rsidR="008B611D" w:rsidRDefault="008B611D" w:rsidP="008B611D">
      <w:pPr>
        <w:pStyle w:val="DocumentBody"/>
      </w:pPr>
      <w:r>
        <w:t>Структуры ADG Group - ООО «Эдисонэнерго» и ООО «Место встречи» - 13 июня учредили ООО «ЖК Синичкина», обнаружил "Ъ" в базе «СПАРК-Интерфакс». В ADG Group отказались от комментариев.</w:t>
      </w:r>
    </w:p>
    <w:p w:rsidR="008B611D" w:rsidRDefault="008B611D" w:rsidP="008B611D">
      <w:pPr>
        <w:pStyle w:val="DocumentBody"/>
      </w:pPr>
      <w:r>
        <w:t>Вице-президент Союза торгцентров Алексей Блюмкин полагает, что ADG Group создала новое юрлицо для реализации проекта на 2-й Синичкиной улице в районе Лефортово на юго-востоке Москвы. Ранее в профильных Telegram-каналах появлялась информация о том, что ООО «Эдисонэнерго» построит там жилой комплекс на 46 тыс. кв. м.</w:t>
      </w:r>
    </w:p>
    <w:p w:rsidR="008B611D" w:rsidRDefault="008B611D" w:rsidP="008B611D">
      <w:pPr>
        <w:pStyle w:val="DocumentBody"/>
      </w:pPr>
      <w:r>
        <w:t>В 2014 году созданная братьями Григорием и Михаилом Печерским ADG Group через «Эдисонэнерго» выкупила у мэрии Москвы 39 старых советских кинотеатров общей площадью 166 тыс. кв. м за 9,6 млрд руб. На их месте запланировано создать многофункциональные районные торгцентры «Место встречи», увеличив общую площадь до 490 тыс. кв. м. По условиям торгов, 30% площади объектов должно сохраняться под культурно-просветительское назначение. Сейчас, по данным на сайте ADG Group, работает 17 объектов, еще 9 - реконструируются, остальные 13 - на стадии проектирования.</w:t>
      </w:r>
    </w:p>
    <w:p w:rsidR="008B611D" w:rsidRDefault="008B611D" w:rsidP="008B611D">
      <w:pPr>
        <w:pStyle w:val="DocumentBody"/>
      </w:pPr>
      <w:r>
        <w:t>В сентябре 2023 года владельцем «Эдисонэнерго» стала структура ВТБ, которая финансирует проект (см. "Ъ" от 2 ноября). В декабре компания перешла к ООО «Место встречи», где, по данным СПАРК, основная доля - 49% - принадлежит главе «Первого канала» Константину Эрнсту, 28,05% - Григорию Печерскому, 7,95% - Александру Тобаку и 15% - ООО СБК МБ, которое, по данным участников рынка, связано со Сбербанком. Выручка «Эдисонэнерго» в 2023 году составила 1,99 млрд руб., чистый убыток - 7,5 млрд руб.</w:t>
      </w:r>
    </w:p>
    <w:p w:rsidR="008B611D" w:rsidRDefault="008B611D" w:rsidP="008B611D">
      <w:pPr>
        <w:pStyle w:val="DocumentBody"/>
      </w:pPr>
      <w:r>
        <w:t>Источник "Ъ", знакомый с планами компании, говорит, что часть реконструированных кинотеатров на стадии проектирования может быть переформатирована в жилье. Также, продолжает он, рассматривается возможность продать эти проекты сторонней компании. Желание ADG Group реализовывать проекты в жилом сегменте вполне логично, так как экономика торгцентров «Место встречи», создаваемых на месте старых кинотеатров, в текущем виде не дает желаемой доходности, считает управляющий партнер «Ванчугов и партнеры» Алексей Ванчугов. Кроме того, по его словам, окупаемость этих проектов превышает 12 лет при среднем показателе на рынке недвижимости 7-10 лет.</w:t>
      </w:r>
    </w:p>
    <w:p w:rsidR="008B611D" w:rsidRDefault="008B611D" w:rsidP="008B611D">
      <w:pPr>
        <w:pStyle w:val="DocumentBody"/>
      </w:pPr>
      <w:r>
        <w:rPr>
          <w:b/>
        </w:rPr>
        <w:t>Строительство</w:t>
      </w:r>
      <w:r>
        <w:t xml:space="preserve"> жилье обеспечивает более быстрый возврат средств, соглашается руководитель проектов департамента стратегического консалтинга IBC Real Estate Евгений Саурин. Одна из сложностей, с которой может столкнуться </w:t>
      </w:r>
      <w:r>
        <w:rPr>
          <w:b/>
        </w:rPr>
        <w:t>застройщик</w:t>
      </w:r>
      <w:r>
        <w:t xml:space="preserve"> при реализации жилья,- смена вида разрешенного использования земли под кинотеатрами, добавляет господин Ванчугов. Это, напоминает он, достаточно дорогостоящая процедура.</w:t>
      </w:r>
    </w:p>
    <w:p w:rsidR="008B611D" w:rsidRDefault="008B611D" w:rsidP="008B611D">
      <w:pPr>
        <w:pStyle w:val="DocumentBody"/>
      </w:pPr>
      <w:r>
        <w:t>К тому же не все советские кинотеатры расположены в допустимом для строительства жилья месте, отмечает гендиректор «Ricci Жилая недвижимость» Екатерина Ломтева. Зачастую эти объекты располагались рядом с метро, глубина заложения которого может помешать строительству жилья, поясняет она. Также, отмечает источник "Ъ" на рынке недвижимости, договоренность с мэрией Москвы о реализации социальной и коммерческой функций в проектах не позволят построить жилье. В градостроительном комплексе Москвы сообщили, что решений о строительстве жилья на участках под кинотеатрами городом не принималось.</w:t>
      </w:r>
    </w:p>
    <w:p w:rsidR="008B611D" w:rsidRDefault="008B611D" w:rsidP="008B611D">
      <w:pPr>
        <w:pStyle w:val="DocumentBody"/>
      </w:pPr>
      <w:r>
        <w:t>В 2024 году в Москве ожидается открытие 20 торгцентров арендопригодной площадью 241,6 тыс. кв. м, что в 6,5 раза больше год к году, прогнозируют в NF Group. Но не все торгцентры оказываются успешны, так как они испытывают конкуренцию от торговых помещений в жилых комплексах и маркетплейсов, отмечает Алексей Блюмкин.</w:t>
      </w:r>
    </w:p>
    <w:p w:rsidR="008B611D" w:rsidRDefault="008B611D" w:rsidP="008B611D">
      <w:pPr>
        <w:pStyle w:val="DocumentBody"/>
      </w:pPr>
      <w:r>
        <w:t>За последние десять лет экономика торговой недвижимости кардинально изменилась, напоминает глава ритейл-департамента CORE.XP Марина Малахатько. По ее словам, ставки аренды в ритейле упали, при этом стоимость строительства и ставки по банковским кредитам значительно выросли.</w:t>
      </w:r>
    </w:p>
    <w:p w:rsidR="008B611D" w:rsidRDefault="008B611D" w:rsidP="008B611D">
      <w:pPr>
        <w:pStyle w:val="DocumentBody"/>
      </w:pPr>
      <w:r>
        <w:t>Дарья Андрианова</w:t>
      </w:r>
    </w:p>
    <w:p w:rsidR="008B611D" w:rsidRDefault="009707CA" w:rsidP="008B611D">
      <w:hyperlink r:id="rId63" w:history="1">
        <w:r w:rsidR="008B611D">
          <w:rPr>
            <w:rStyle w:val="DocumentOriginalLink"/>
          </w:rPr>
          <w:t>https://www.kommersant.ru/doc/6773539</w:t>
        </w:r>
      </w:hyperlink>
    </w:p>
    <w:p w:rsidR="008B611D" w:rsidRDefault="008B611D" w:rsidP="008B611D">
      <w:r>
        <w:rPr>
          <w:sz w:val="18"/>
        </w:rPr>
        <w:t>назад: </w:t>
      </w:r>
      <w:hyperlink w:anchor="ref_toc" w:history="1">
        <w:r>
          <w:rPr>
            <w:rStyle w:val="NavigationLink"/>
          </w:rPr>
          <w:t>оглавление</w:t>
        </w:r>
      </w:hyperlink>
    </w:p>
    <w:p w:rsidR="00FE7B75" w:rsidRDefault="00FE7B75" w:rsidP="00FE7B75">
      <w:pPr>
        <w:pStyle w:val="4"/>
      </w:pPr>
      <w:bookmarkStart w:id="111" w:name="_Toc169583302"/>
      <w:bookmarkStart w:id="112" w:name="_Toc169583301"/>
      <w:bookmarkStart w:id="113" w:name="_Toc169593795"/>
      <w:bookmarkEnd w:id="89"/>
      <w:r>
        <w:rPr>
          <w:rStyle w:val="DocumentDate"/>
        </w:rPr>
        <w:lastRenderedPageBreak/>
        <w:t>18.06.2024</w:t>
      </w:r>
      <w:r>
        <w:br/>
      </w:r>
      <w:r>
        <w:rPr>
          <w:rStyle w:val="DocumentSource"/>
        </w:rPr>
        <w:t>Ведомости (vedomosti.ru)</w:t>
      </w:r>
      <w:r>
        <w:br/>
      </w:r>
      <w:r>
        <w:rPr>
          <w:rStyle w:val="DocumentName"/>
        </w:rPr>
        <w:t>MR Group продала крупный участок в Москворечье-Сабурове</w:t>
      </w:r>
      <w:bookmarkEnd w:id="111"/>
      <w:bookmarkEnd w:id="113"/>
    </w:p>
    <w:p w:rsidR="00FE7B75" w:rsidRDefault="00FE7B75" w:rsidP="00FE7B75">
      <w:pPr>
        <w:pStyle w:val="DocumentBody"/>
      </w:pPr>
      <w:r>
        <w:t>Краснодарский девелопер Dogma может построить там почти 300 000 кв. м недвижимости</w:t>
      </w:r>
    </w:p>
    <w:p w:rsidR="00FE7B75" w:rsidRDefault="00FE7B75" w:rsidP="00FE7B75">
      <w:pPr>
        <w:pStyle w:val="DocumentBody"/>
      </w:pPr>
      <w:r>
        <w:t xml:space="preserve">MR Group продала участок на 8 га на Котляковской улице в Москворечье-Сабурове краснодарскому девелоперу Dogma. По данным «СПАРК-Интерфакса», связанная с ним компания «СЗ «Догма Столица-1» через ряд структур стала владельцем ООО «НПП Резерв», которому, в свою очередь, принадлежит данная площадка. На ней мэрия Москвы согласовала </w:t>
      </w:r>
      <w:r>
        <w:rPr>
          <w:b/>
        </w:rPr>
        <w:t>строительство</w:t>
      </w:r>
      <w:r>
        <w:t xml:space="preserve"> 284 669 кв. м недвижимости, из которых 240 039 кв. м – жилье, а остальное – коммерческая и социальная инфраструктура (детский сад, парковки). В Dogma пояснили, что проект подразумевает комплексное развитие территории, а само жилье будет бизнес-класса. Представитель MR Group не ответил на запрос. В Nikoliers, которая выступает консультантом сделки, от комментариев отказались.</w:t>
      </w:r>
    </w:p>
    <w:p w:rsidR="00FE7B75" w:rsidRDefault="00FE7B75" w:rsidP="00FE7B75">
      <w:pPr>
        <w:pStyle w:val="DocumentBody"/>
      </w:pPr>
      <w:r>
        <w:t xml:space="preserve">Dogma, по данным Единого ресурса </w:t>
      </w:r>
      <w:r>
        <w:rPr>
          <w:b/>
        </w:rPr>
        <w:t>застройщиков</w:t>
      </w:r>
      <w:r>
        <w:t>, занимает четвертое место среди девелоперов жилья после ГК ПИК, «Самолета» и ЛСР. Сейчас у нее в активной стройке 1,88 млн кв. м недвижимости. Компания в основном строит в Краснодаре, но начала выходить и в другие регионы, включая Москву. Среди ее проектов – жилые комплексы «Парк Победы», «Рекорд 2», микрорайоны «Самолет» и Dogma в Краснодаре, Evo в Реутове, «Публицист» в Пушкине и проч.</w:t>
      </w:r>
    </w:p>
    <w:p w:rsidR="00FE7B75" w:rsidRDefault="00FE7B75" w:rsidP="00FE7B75">
      <w:pPr>
        <w:pStyle w:val="DocumentBody"/>
      </w:pPr>
      <w:r>
        <w:t xml:space="preserve">Площадку на Котляковской собиралась застраивать ПИК. Но в июне 2023 г. она продала ее MR Group, которая часто покупает участки, получает разрешительную документацию, а затем продает их другим девелоперам. Сама она могла заплатить за эту территорию 3–3,5 млрд руб., говорили консультанты. Сейчас же, по оценке руководителя направления земельных активов и девелопмента IBC Real Estate Дмитрия Шелковского, она могла выручить за актив 7–9 млрд руб. Директор отдела рынков капитала и инвестиций CORE.XP Андрей Трубачев называет еще большие цифры – 12–15 млрд руб. По его мнению, еще около 40–45 млрд руб. понадобится Dogma на </w:t>
      </w:r>
      <w:r>
        <w:rPr>
          <w:b/>
        </w:rPr>
        <w:t>строительство</w:t>
      </w:r>
      <w:r>
        <w:t>. Так же считает и Шелковский. Выручка от продажи жилья, по его словам, будет на уровне 85–90 млрд руб.</w:t>
      </w:r>
    </w:p>
    <w:p w:rsidR="00FE7B75" w:rsidRDefault="00FE7B75" w:rsidP="00FE7B75">
      <w:pPr>
        <w:pStyle w:val="DocumentBody"/>
      </w:pPr>
      <w:r>
        <w:t>Квартиры в Москворечье-Сабурове будут востребованы, говорит директор департамента финансовых рынков и инвестиций NF Group Виктория Петрова. Но у проекта будет несколько крупных конкурентов. В частности, группа «Пионер» уже строит недалеко жилой комплекс «Life Варшавская», а ПИК рядом займется реорганизацией промзон: там появится около 2 млн кв. м недвижимости.</w:t>
      </w:r>
    </w:p>
    <w:p w:rsidR="00FE7B75" w:rsidRDefault="00FE7B75" w:rsidP="00FE7B75">
      <w:pPr>
        <w:pStyle w:val="DocumentBody"/>
      </w:pPr>
      <w:r>
        <w:t>Крупные региональные девелоперы активно выходят в Московский регион. Здесь уже присутствует пензенский «Рисан», который с группой «Основа» строит многофункциональный комплекс с апартаментами на 171 000 кв. м на пр-те Мира и жилой дом на 31 400 кв. м рядом с Головинскими прудами на севере Москвы. Группа «Аквилон», которая строила в основном в Архангельске, Северодвинске и Санкт-Петербурге, запустила в Москве проекты «Аквилон Митино» рядом со ст. м. «Пятницкое шоссе» и «Аквилон Beside» недалеко от ст. м. «Нижегородская». Девелопер «Выбор» (основной владелец – депутат Воронежской областной думы Александр Цыбань) планирует застроить 20,3 га в д. Романцево под Троицком в новой Москве. Там может появиться малоэтажный жилой комплекс на 200 000 кв. м.</w:t>
      </w:r>
    </w:p>
    <w:p w:rsidR="00FE7B75" w:rsidRDefault="00FE7B75" w:rsidP="00FE7B75">
      <w:pPr>
        <w:pStyle w:val="DocumentAuthor"/>
      </w:pPr>
      <w:r>
        <w:t>Екатерина Волкова</w:t>
      </w:r>
    </w:p>
    <w:p w:rsidR="002C0645" w:rsidRPr="002C0645" w:rsidRDefault="002C0645" w:rsidP="002C0645">
      <w:pPr>
        <w:rPr>
          <w:sz w:val="18"/>
        </w:rPr>
      </w:pPr>
      <w:hyperlink r:id="rId64" w:history="1">
        <w:r w:rsidRPr="002C0645">
          <w:rPr>
            <w:rStyle w:val="a7"/>
            <w:sz w:val="18"/>
          </w:rPr>
          <w:t>https://www.vedomosti.ru/realty/articles/2024/06/18/1044400-mr-group-prodala-krupnii-uchastok-v-moskvoreche-saburove</w:t>
        </w:r>
      </w:hyperlink>
      <w:r w:rsidRPr="002C0645">
        <w:rPr>
          <w:sz w:val="18"/>
        </w:rPr>
        <w:t xml:space="preserve"> </w:t>
      </w:r>
    </w:p>
    <w:p w:rsidR="00FE7B75" w:rsidRDefault="00FE7B75" w:rsidP="00FE7B75">
      <w:r>
        <w:rPr>
          <w:sz w:val="18"/>
        </w:rPr>
        <w:t>назад: </w:t>
      </w:r>
      <w:hyperlink w:anchor="ref_toc" w:history="1">
        <w:r>
          <w:rPr>
            <w:rStyle w:val="NavigationLink"/>
          </w:rPr>
          <w:t>оглавление</w:t>
        </w:r>
      </w:hyperlink>
    </w:p>
    <w:p w:rsidR="009219AA" w:rsidRDefault="009219AA" w:rsidP="009219AA">
      <w:pPr>
        <w:pStyle w:val="4"/>
      </w:pPr>
      <w:bookmarkStart w:id="114" w:name="_Toc169593796"/>
      <w:r>
        <w:rPr>
          <w:rStyle w:val="DocumentDate"/>
        </w:rPr>
        <w:t>18.06.2024</w:t>
      </w:r>
      <w:r>
        <w:br/>
      </w:r>
      <w:r>
        <w:rPr>
          <w:rStyle w:val="DocumentSource"/>
        </w:rPr>
        <w:t>Ведомости (vedomosti.ru)</w:t>
      </w:r>
      <w:r>
        <w:br/>
      </w:r>
      <w:r>
        <w:rPr>
          <w:rStyle w:val="DocumentName"/>
        </w:rPr>
        <w:t>ФПК «Гарант-инвест» построит коммерческий объект на облигации впервые в России</w:t>
      </w:r>
      <w:bookmarkEnd w:id="112"/>
      <w:bookmarkEnd w:id="114"/>
    </w:p>
    <w:p w:rsidR="009219AA" w:rsidRDefault="009219AA" w:rsidP="009219AA">
      <w:pPr>
        <w:pStyle w:val="DocumentBody"/>
      </w:pPr>
      <w:r>
        <w:t>После это прецедента остальные девелоперы на фоне высоких ставок также будут переходить на новую схему фондирования, считают эксперты</w:t>
      </w:r>
    </w:p>
    <w:p w:rsidR="009219AA" w:rsidRDefault="009219AA" w:rsidP="009219AA">
      <w:pPr>
        <w:pStyle w:val="DocumentBody"/>
      </w:pPr>
      <w:r>
        <w:t>Финансово-промышленная корпорация «Гарант-инвест» (ФПК «Гарант-инвест») планирует построить первый в России коммерческий объект полностью на облигационные средства. Об этом «Ведомостям» рассказал президент девелопера Алексей Панфилов.</w:t>
      </w:r>
    </w:p>
    <w:p w:rsidR="009219AA" w:rsidRDefault="009219AA" w:rsidP="009219AA">
      <w:pPr>
        <w:pStyle w:val="DocumentBody"/>
      </w:pPr>
      <w:r>
        <w:t xml:space="preserve">Речь идет о комьюнити-центре в Люберцах площадью 20 000 квадратных метров. В его </w:t>
      </w:r>
      <w:r>
        <w:rPr>
          <w:b/>
        </w:rPr>
        <w:t>строительство</w:t>
      </w:r>
      <w:r>
        <w:t xml:space="preserve"> нужно инвестировать 3 млрд руб. Компания разбила сумму на три облигационных выпуска по 1 млрд руб. Первый выпуск (002Р-08) компания уже разместила весной 2024 г., второй будет «зеленым» и состоится в июне–июле, по третьему даты пока не определены. Привлеченные средства с «зеленых» бондов пойдут на ресурсосберегающее оборудование, которое меньше нагружает городскую инфраструктуру, объяснил Панфилов. По его словам, компания уже получила все необходимые </w:t>
      </w:r>
      <w:r>
        <w:lastRenderedPageBreak/>
        <w:t xml:space="preserve">градостроительные обоснования и находится на этапе получения разрешения на </w:t>
      </w:r>
      <w:r>
        <w:rPr>
          <w:b/>
        </w:rPr>
        <w:t>строительство</w:t>
      </w:r>
      <w:r>
        <w:t>, к которому планирует приступить в июле.</w:t>
      </w:r>
    </w:p>
    <w:p w:rsidR="009219AA" w:rsidRDefault="009219AA" w:rsidP="009219AA">
      <w:pPr>
        <w:pStyle w:val="DocumentBody"/>
      </w:pPr>
      <w:r>
        <w:t>Трансформация фондирования</w:t>
      </w:r>
    </w:p>
    <w:p w:rsidR="009219AA" w:rsidRDefault="009219AA" w:rsidP="009219AA">
      <w:pPr>
        <w:pStyle w:val="DocumentBody"/>
      </w:pPr>
      <w:r>
        <w:t xml:space="preserve">В 90-е коммерческую недвижимость строили за частные деньги, в «нулевых» начали привлекать банковское кредитование, объясняет Панфилов. Например, этим летом ФПК «Гарант-инвест» открывает комьюнити-центр WestMall на Западе Москвы, который на 75% построен в рамках банковского </w:t>
      </w:r>
      <w:r>
        <w:rPr>
          <w:b/>
        </w:rPr>
        <w:t>проектного финансирования</w:t>
      </w:r>
      <w:r>
        <w:t>. Никто в мире не строит коммерческую недвижимость за свои деньги, потому что девелопер получает доход с аренды, что подразумевает долгую окупаемость, говорит Панфилов. Жилой дом, по его словам, наоборот, может быть полностью продан еще до передачи ключей.</w:t>
      </w:r>
    </w:p>
    <w:p w:rsidR="009219AA" w:rsidRDefault="009219AA" w:rsidP="009219AA">
      <w:pPr>
        <w:pStyle w:val="DocumentBody"/>
      </w:pPr>
      <w:r>
        <w:t xml:space="preserve">Окупаемость торгового или офисного центра в среднем, по оценке Панфилова, находится на горизонте 10 лет, из которых три года уходит на проектирование и </w:t>
      </w:r>
      <w:r>
        <w:rPr>
          <w:b/>
        </w:rPr>
        <w:t>строительство</w:t>
      </w:r>
      <w:r>
        <w:t>, и еще семь лет – на получение прибыли. Но затем, по оценке эксперта, более 50 лет объект приносит устойчивую прибыль. Один раз в 20 лет нужно делать капитальный ремонт и один раз в 2-3 года модернизацию. «Это лучше, чем нефтяная скважина, потому что нефть заканчивается», – шутит Панфилов.</w:t>
      </w:r>
    </w:p>
    <w:p w:rsidR="009219AA" w:rsidRDefault="009219AA" w:rsidP="009219AA">
      <w:pPr>
        <w:pStyle w:val="DocumentBody"/>
      </w:pPr>
      <w:r>
        <w:t>ФПК «Гарант-инвест» активна на облигационном рынке и в данный момент размещает 16-й выпуск объемом 4 млрд руб. для погашения банковских кредитов и вывода значительной части объектов компании из-под залога кредитных организаций. В апреле НРА подтвердило кредитный рейтинг «Гарант-инвеста» на уровне «BBBru», повысив прогноз на «позитивный». В начале мая НКР подтвердило кредитный рейтинг компании на уровне BBB.ru со «стабильным» прогнозом. АКРА в мае понизило кредитный рейтинг до уровня BB+(RU) со «стабильным» прогнозом. Аналитики объяснили это решение несоответствием отдельных финансовых метрик компании изначальному прогнозу агентства. Но в принципе охарактеризовали кредитный рейтинг компании высокой рентабельностью, средней ликвидностью, средней рыночной позицией при сильном бизнес-профиле, а также очень сильной географической диверсификацией.</w:t>
      </w:r>
    </w:p>
    <w:p w:rsidR="009219AA" w:rsidRDefault="009219AA" w:rsidP="009219AA">
      <w:pPr>
        <w:pStyle w:val="DocumentBody"/>
      </w:pPr>
      <w:r>
        <w:t>Ранее компания использовала привлеченные средства в основном для покупки объектов, редевелопмента и рефинансирования. На эти нужды банки неохотно дают деньги, говорит Панфилов. Облигации же дают гибкость, объясняет он: добавить к кредиту бонды сложно, наоборот – легко. Банки также прописывают в договоре мораторий или штрафы на досрочное погашение, кредиты обременяют объект, в то время как при финансировании через облигации он свободен от залога, объяснил Панфилов.</w:t>
      </w:r>
    </w:p>
    <w:p w:rsidR="009219AA" w:rsidRDefault="009219AA" w:rsidP="009219AA">
      <w:pPr>
        <w:pStyle w:val="DocumentBody"/>
      </w:pPr>
      <w:r>
        <w:t>ФПК «Гарант-инвест» первой из сегмента коммерческой недвижимости вышла на рынок облигаций и первой выпустила «зеленые» бонды, говорит президент компании. Он надеется, что сейчас компания станет первопроходцем в «трансформации фондирования девелопмента коммерческой недвижимости». «Не мы одни умеем считать деньги, поэтому ожидаем, что на биржу активно пойдут игроки крупнее нас», – рассуждает Панфилов.</w:t>
      </w:r>
    </w:p>
    <w:p w:rsidR="009219AA" w:rsidRDefault="009219AA" w:rsidP="009219AA">
      <w:pPr>
        <w:pStyle w:val="DocumentBody"/>
      </w:pPr>
      <w:r>
        <w:t>Еще один повод для перехода с кредитов на облинации – прогнозы по ключевой ставке. ФПК «Гарант-инвест» выходил на рынок, когда ставка по кредиту была на уровне 7%, по облигациям – 12%, рассказывает Панфилов. Сегодня компания выпускает облигации примерно под 14,5-18%. Ставка по кредиту на этапе стройки находится не ниже 19,5%. «Это дорого и больно», – признается Панфилов. В облигациях же нет никаких ковенант, навязанных банком страховых продуктов и зарплатных проектов, говорит Панфилов. И нет обременений, добавляет он: если ключевая ставка уйдет куда-то в район 5-8%, компания просто рефинансирует облигационные займы банковскими кредитами, уверяет президент.</w:t>
      </w:r>
    </w:p>
    <w:p w:rsidR="009219AA" w:rsidRDefault="009219AA" w:rsidP="009219AA">
      <w:pPr>
        <w:pStyle w:val="DocumentBody"/>
      </w:pPr>
      <w:r>
        <w:t>Ключевая ставка сейчас находится на высоком уровне как в России, так и в США и Европе, обращает внимание Панфилов. «То есть все на планете Земля живут в цикле высоких ставок, который затягивается», – говорит он. Рынок ждал снижения ставки ЦБ в феврале, добавляет президент: если раньше прогнозы аналитиков были на уровне 10% к концу года, то сейчас они все ухудшились вплоть до 14%. «Это дает нам понимание, что ставка еще долго будет высокой, и идти в облигации экономически выгодно», – резюмирует Панфилов.</w:t>
      </w:r>
    </w:p>
    <w:p w:rsidR="009219AA" w:rsidRDefault="009219AA" w:rsidP="009219AA">
      <w:pPr>
        <w:pStyle w:val="DocumentBody"/>
      </w:pPr>
      <w:r>
        <w:t>У ФПК «Гарант-Инвест» в обращении находится четыре облигационных выпуска на 10,5 млрд руб. По данным компании, у нее около 20 000 держателей бондов. В среднем около 80% каждой книги заявок закрывают частные инвесторы. Компания предлагает физлицам, по словам Панфилова, принципиальные для частных инвесторов детали. Это ежемесячная выплата купона, короткие выпуски 1,5-3 года и сбор заявок в течение 3-5 недель. «Мы стараемся убедить все больше инвесторов, что можно вкладывать не только в нефть, газ и IT», – говорит президент.</w:t>
      </w:r>
    </w:p>
    <w:p w:rsidR="009219AA" w:rsidRDefault="009219AA" w:rsidP="009219AA">
      <w:pPr>
        <w:pStyle w:val="DocumentBody"/>
      </w:pPr>
      <w:r>
        <w:t>ФПК «Гарант-инвест» работает на рынке более 30 лет. У компании находится 16 объектов в собственности и под управлением, в том числе торговые центры «Перово Молл» (13 500 кв. м), «Галерея Аэропорт» (12 000 кв. м) и «Коломенский» (3200 кв. м). По данным компании, 50% акций АО «ФПК «Гарант-инвест» владеет Панфилов, 11% – Avanen Holdings Limited, 8,7% – ООО «Финам». Остальные доли распределены между 12 физическими и юридическими лицами.</w:t>
      </w:r>
    </w:p>
    <w:p w:rsidR="009219AA" w:rsidRDefault="009219AA" w:rsidP="009219AA">
      <w:pPr>
        <w:pStyle w:val="DocumentBody"/>
      </w:pPr>
      <w:r>
        <w:lastRenderedPageBreak/>
        <w:t>Выручка компании от торговых центров по МСФО в 2023 г. выросла год к году на 7% до 2,96 млрд руб., EBITDA – на 15% до 3,49 млрд руб. (включает процентные доходы от финансовых активов). Долговая нагрузка (чистый долг/EBITDA) за этот период сократилась с 9x до 8,6x. Оценка активов в недвижимости выросла на 10% до 33 млрд руб.</w:t>
      </w:r>
    </w:p>
    <w:p w:rsidR="009219AA" w:rsidRDefault="009219AA" w:rsidP="009219AA">
      <w:pPr>
        <w:pStyle w:val="DocumentBody"/>
      </w:pPr>
      <w:r>
        <w:t>Реальные планы</w:t>
      </w:r>
    </w:p>
    <w:p w:rsidR="009219AA" w:rsidRDefault="009219AA" w:rsidP="009219AA">
      <w:pPr>
        <w:pStyle w:val="DocumentBody"/>
      </w:pPr>
      <w:r>
        <w:t>Переход к финансированию строительства объектов коммерческой недвижимости за счет облигационных займов – вполне реальный шаг, уверена аналитик «Альфа-инвестиций» Анастасия Бойко. Она объясняет это тем, что банки устанавливают повышенную маржу при выдаче кредитов для отрасли строительства и привлечение денег на облигационном рынке оказывается дешевле. Кроме того котировки самих бумаг поддерживаются высоким спросом инвесторов на высокодоходные облигации, резюмировала она.</w:t>
      </w:r>
    </w:p>
    <w:p w:rsidR="009219AA" w:rsidRDefault="009219AA" w:rsidP="009219AA">
      <w:pPr>
        <w:pStyle w:val="DocumentBody"/>
      </w:pPr>
      <w:r>
        <w:t>Облигации действительно зачастую дают эмитентам намного больше гибкости, чем кредитование, соглашается с Панфиловым аналитик ФГ «Финам» Никита Бороданов. В стандартных рыночных условиях также подразумевается, что обслуживание облигаций будет обходиться компании дешевле, добавляет эксперт. Помимо более привлекательных для эмитента ставок, фондирование через облигации освобождает эмитента от обременения недвижимости залогом и предусматривает менее жесткие ковенанты, добавляет Бойко.</w:t>
      </w:r>
    </w:p>
    <w:p w:rsidR="009219AA" w:rsidRDefault="009219AA" w:rsidP="009219AA">
      <w:pPr>
        <w:pStyle w:val="DocumentBody"/>
      </w:pPr>
      <w:r>
        <w:t>Трансформация возможна, если эмитент и организатор взвешивают условия в соответствии с рисками бизнес-планов, считает руководитель IR-проектов департамента корпоративных финансов «Цифра брокер» Анастасия Пузанова. Из минусов эксперт отмечает необходимость поддержания коммуникации с инвесторами. Но она называет эмитента «ветераном» рынка, который давно и профессионально взвешивает плюсы и минусы.</w:t>
      </w:r>
    </w:p>
    <w:p w:rsidR="009219AA" w:rsidRDefault="009219AA" w:rsidP="009219AA">
      <w:pPr>
        <w:pStyle w:val="DocumentBody"/>
      </w:pPr>
      <w:r>
        <w:t>Комьюнити-центры сегодня очень востребованы, говорит руководитель департамента рынков капитала и инвестиций IBC Real Estate Микаэл Казарян. Это новый формат концепции торговых помещений с акцентом на уникальность предлагаемых услуг, где все пространства продуманы как мультиформатные, что позволит легко менять их назначение, объяснил эксперт.</w:t>
      </w:r>
    </w:p>
    <w:p w:rsidR="009219AA" w:rsidRDefault="009219AA" w:rsidP="009219AA">
      <w:pPr>
        <w:pStyle w:val="DocumentBody"/>
      </w:pPr>
      <w:r>
        <w:t>Единственным минусом заимствований с помощью размещения облигаций скорее являются ситуативные сложности для компании, считает Бороданов. Например, для выпуска облигаций существует больше регуляторных требований, подготовки, затрат на размещение и само привлечение средств. Объемы, которые инвесторы готовы вкладывать в первичное размещение сильно зависят от репутации компании на рынке и от уровня ее кредитного рейтинга, говорит эксперт: существенную часть средств зачастую вкладывают институциональные инвесторы, у которых есть определенные лимиты в зависимости от аппетита к риску. Бойко среди минусов называет необходимость придумывать новые стимулы для привлечения интереса инвесторов, такие как повышенная доходность, интересные условия оферты, более частные выплаты купона и т.п.</w:t>
      </w:r>
    </w:p>
    <w:p w:rsidR="009219AA" w:rsidRDefault="009219AA" w:rsidP="009219AA">
      <w:pPr>
        <w:pStyle w:val="DocumentBody"/>
      </w:pPr>
      <w:r>
        <w:t>Среди рисков сегмента Бойко выделяет ухудшение макроэкономической конъюнктуры, которое может привести к снижению располагаемых доходов населения и более низкому интересу населения к торговым центрам, что приведет к ухудшению финансовых показателей. Кроме того, обширная инвестпрограмма несет риск увеличения долговой нагрузки и стоимости обслуживания долга в условиях высоких ставок, резюмировала эксперт.</w:t>
      </w:r>
    </w:p>
    <w:p w:rsidR="009219AA" w:rsidRDefault="009219AA" w:rsidP="009219AA">
      <w:pPr>
        <w:pStyle w:val="DocumentBody"/>
      </w:pPr>
      <w:r>
        <w:t xml:space="preserve">Облигации выглядят достаточно интересно для инвесторов с высокой толерантностью к риску благодаря высокому купону и ежемесячным платежам, считает Бойко. Но при вложениях в высокодоходные облигации необходимо справедливо оценивать надежность эмитента, напоминает она. Для большинства инвесторов целевое использование средств не столь важно, добавляет Бороданов. </w:t>
      </w:r>
      <w:r>
        <w:rPr>
          <w:b/>
        </w:rPr>
        <w:t>Строительство</w:t>
      </w:r>
      <w:r>
        <w:t xml:space="preserve"> коммерческого объекта полностью на облигационные средства само по себе является чем-то новым лишь для самого эмитента, а на инвесторов это оказывает мало влияния, считает эксперт. Подобная трансформация все же является инновацией для довольно узкого сегмента рынка, резюмировал он.</w:t>
      </w:r>
    </w:p>
    <w:p w:rsidR="009219AA" w:rsidRDefault="009219AA" w:rsidP="009219AA">
      <w:pPr>
        <w:pStyle w:val="DocumentBody"/>
      </w:pPr>
      <w:r>
        <w:t xml:space="preserve">Ставки по облигациям эмитентов </w:t>
      </w:r>
      <w:r>
        <w:rPr>
          <w:b/>
        </w:rPr>
        <w:t>строительной отрасли</w:t>
      </w:r>
      <w:r>
        <w:t xml:space="preserve"> – одни из самых высоких на рынке, что отражает повышенный риск держателей облигаций и отсутствие обеспечения по ним, говорит директор по рынкам капитала банка </w:t>
      </w:r>
      <w:r>
        <w:rPr>
          <w:b/>
        </w:rPr>
        <w:t>Дом.рф</w:t>
      </w:r>
      <w:r>
        <w:t xml:space="preserve"> Александр Талачев. При этом большинство эмитентов готовят финансовую отчетность по стандартам МСФО, им присвоен рейтинг от одного или нескольких российских рейтинговых агентств и они стараются соответствовать требованиям Мосбиржи по корпоративному управлению, добавил он.</w:t>
      </w:r>
    </w:p>
    <w:p w:rsidR="009219AA" w:rsidRDefault="009219AA" w:rsidP="009219AA">
      <w:pPr>
        <w:pStyle w:val="DocumentBody"/>
      </w:pPr>
      <w:r>
        <w:t xml:space="preserve">Первое полугодие 2024 г. было действительно крайне комфортным периодом для привлечения облигационного долга против банковского, говорит аналитик управления инвестиционного анализа Совкомбанка Арсений Автухов. На фоне ключевой ставки на уровне 16% кредиты стали крайне дорогими для заемщиков, а кривая ОФЗ в первом полугодии долгое время колебалась сильно ниже 14%. Но с момента первого упоминания плана по фондированию комьюнити-центра в Люберцах денежно-кредитные </w:t>
      </w:r>
      <w:r>
        <w:lastRenderedPageBreak/>
        <w:t>условия значительно ужесточились, добавлят эсперт. В случае, если ЦБ, как ожидают в Совкомбанке, поднимет ставку на ближайшем заседании на 150 б. п. или более, доходности ОФЗ возобновят рост. Если «Гарант-инвест» успеет разместить облигации до дальнейшего роста ключевой ставки, то им удастся зафиксировать краткосрочно выгодную экономику фондирования, резюмировал Автухов.</w:t>
      </w:r>
    </w:p>
    <w:p w:rsidR="009219AA" w:rsidRDefault="009219AA" w:rsidP="009219AA">
      <w:pPr>
        <w:pStyle w:val="DocumentBody"/>
      </w:pPr>
      <w:r>
        <w:t>Сейчас действительно наблюдается расхождение стоимости привлечения финансирования, говорит Талачев. По его оценке, средства через выпуск облигаций можно привлечь на 50-100 б.п. дешевле, чем через классические кредиты. При этом, если сегмент жилищного строительства подстегнула реформа эскроу (с 1 июля 2019 г. все новостройки строятся на кредитные средства банков. – «Ведомости»), то сегмент коммерческой недвижимости на рынках капитала пока остается нишевым, говорит эксперт.</w:t>
      </w:r>
    </w:p>
    <w:p w:rsidR="009219AA" w:rsidRDefault="009219AA" w:rsidP="009219AA">
      <w:pPr>
        <w:pStyle w:val="DocumentAuthor"/>
      </w:pPr>
      <w:r>
        <w:t>Михаил Кузнецов</w:t>
      </w:r>
    </w:p>
    <w:p w:rsidR="002C0645" w:rsidRPr="002C0645" w:rsidRDefault="002C0645" w:rsidP="002C0645">
      <w:pPr>
        <w:rPr>
          <w:sz w:val="18"/>
        </w:rPr>
      </w:pPr>
      <w:hyperlink r:id="rId65" w:history="1">
        <w:r w:rsidRPr="002C0645">
          <w:rPr>
            <w:rStyle w:val="a7"/>
            <w:sz w:val="18"/>
          </w:rPr>
          <w:t>https://www.vedomosti.ru/investments/articles/2024/06/18/1044408-fpk-garant-invest-planiruet-postroit-kommercheskii-obekt-na-obligatsii</w:t>
        </w:r>
      </w:hyperlink>
      <w:r w:rsidRPr="002C0645">
        <w:rPr>
          <w:sz w:val="18"/>
        </w:rPr>
        <w:t xml:space="preserve"> </w:t>
      </w:r>
    </w:p>
    <w:p w:rsidR="009219AA" w:rsidRDefault="009219AA" w:rsidP="009219AA">
      <w:r>
        <w:rPr>
          <w:sz w:val="18"/>
        </w:rPr>
        <w:t>назад: </w:t>
      </w:r>
      <w:hyperlink w:anchor="ref_toc" w:history="1">
        <w:r>
          <w:rPr>
            <w:rStyle w:val="NavigationLink"/>
          </w:rPr>
          <w:t>оглавление</w:t>
        </w:r>
      </w:hyperlink>
    </w:p>
    <w:p w:rsidR="00F86326" w:rsidRDefault="00F86326" w:rsidP="00F86326">
      <w:pPr>
        <w:pStyle w:val="4"/>
      </w:pPr>
      <w:bookmarkStart w:id="115" w:name="_Toc169583336"/>
      <w:bookmarkStart w:id="116" w:name="_Toc169593797"/>
      <w:r>
        <w:rPr>
          <w:rStyle w:val="DocumentDate"/>
        </w:rPr>
        <w:t>17.06.2024</w:t>
      </w:r>
      <w:r>
        <w:br/>
      </w:r>
      <w:r>
        <w:rPr>
          <w:rStyle w:val="DocumentSource"/>
        </w:rPr>
        <w:t>РБК</w:t>
      </w:r>
      <w:r>
        <w:br/>
      </w:r>
      <w:r>
        <w:rPr>
          <w:rStyle w:val="DocumentName"/>
        </w:rPr>
        <w:t>«Яндекс» назвал самый популярный поисковой запрос про ипотеку</w:t>
      </w:r>
      <w:bookmarkEnd w:id="115"/>
      <w:bookmarkEnd w:id="116"/>
    </w:p>
    <w:p w:rsidR="00F86326" w:rsidRDefault="00F86326" w:rsidP="00F86326">
      <w:pPr>
        <w:pStyle w:val="DocumentBody"/>
      </w:pPr>
      <w:r>
        <w:t xml:space="preserve">«Яндекс» назвал популярным запрос, как взять </w:t>
      </w:r>
      <w:r>
        <w:rPr>
          <w:b/>
        </w:rPr>
        <w:t>ипотеку</w:t>
      </w:r>
      <w:r>
        <w:t xml:space="preserve"> без первоначального взноса</w:t>
      </w:r>
    </w:p>
    <w:p w:rsidR="00F86326" w:rsidRDefault="00F86326" w:rsidP="00F86326">
      <w:pPr>
        <w:pStyle w:val="DocumentBody"/>
      </w:pPr>
      <w:r>
        <w:t xml:space="preserve">За последний год самым популярным поисковым запросом стал "как взять </w:t>
      </w:r>
      <w:r>
        <w:rPr>
          <w:b/>
        </w:rPr>
        <w:t>ипотеку</w:t>
      </w:r>
      <w:r>
        <w:t xml:space="preserve"> без первоначального взноса", говорится в исследовании "Яндекса" (есть в распоряжении РБК).</w:t>
      </w:r>
    </w:p>
    <w:p w:rsidR="00F86326" w:rsidRDefault="00F86326" w:rsidP="00F86326">
      <w:pPr>
        <w:pStyle w:val="DocumentBody"/>
      </w:pPr>
      <w:r>
        <w:t xml:space="preserve">Аналитики "Яндекса" изучили агрегированные обезличенные поисковые запросы про </w:t>
      </w:r>
      <w:r>
        <w:rPr>
          <w:b/>
        </w:rPr>
        <w:t>ипотеку</w:t>
      </w:r>
      <w:r>
        <w:t xml:space="preserve"> с мая 2023 года по май 2024 года.</w:t>
      </w:r>
    </w:p>
    <w:p w:rsidR="00F86326" w:rsidRDefault="00F86326" w:rsidP="00F86326">
      <w:pPr>
        <w:pStyle w:val="DocumentBody"/>
      </w:pPr>
      <w:r>
        <w:t>Согласно исследованию, другими популярными вопросами пользователей "Яндекса" стали следующие:</w:t>
      </w:r>
      <w:r w:rsidR="007A76DB">
        <w:t xml:space="preserve"> </w:t>
      </w:r>
    </w:p>
    <w:p w:rsidR="00F86326" w:rsidRDefault="00F86326" w:rsidP="00F86326">
      <w:pPr>
        <w:pStyle w:val="DocumentBody"/>
        <w:numPr>
          <w:ilvl w:val="0"/>
          <w:numId w:val="24"/>
        </w:numPr>
        <w:spacing w:after="0"/>
        <w:ind w:left="357" w:hanging="357"/>
      </w:pPr>
      <w:r>
        <w:t xml:space="preserve">как получить налоговый вычет за покупку квартиры в </w:t>
      </w:r>
      <w:r>
        <w:rPr>
          <w:b/>
        </w:rPr>
        <w:t>ипотеку</w:t>
      </w:r>
      <w:r>
        <w:t xml:space="preserve">; </w:t>
      </w:r>
    </w:p>
    <w:p w:rsidR="00F86326" w:rsidRDefault="00F86326" w:rsidP="00F86326">
      <w:pPr>
        <w:pStyle w:val="DocumentBody"/>
        <w:numPr>
          <w:ilvl w:val="0"/>
          <w:numId w:val="24"/>
        </w:numPr>
        <w:spacing w:after="0"/>
        <w:ind w:left="357" w:hanging="357"/>
      </w:pPr>
      <w:r>
        <w:t xml:space="preserve">что такое </w:t>
      </w:r>
      <w:r>
        <w:rPr>
          <w:b/>
        </w:rPr>
        <w:t>ипотека</w:t>
      </w:r>
      <w:r>
        <w:t xml:space="preserve">; </w:t>
      </w:r>
    </w:p>
    <w:p w:rsidR="00F86326" w:rsidRDefault="00F86326" w:rsidP="00F86326">
      <w:pPr>
        <w:pStyle w:val="DocumentBody"/>
        <w:numPr>
          <w:ilvl w:val="0"/>
          <w:numId w:val="24"/>
        </w:numPr>
        <w:spacing w:after="0"/>
        <w:ind w:left="357" w:hanging="357"/>
      </w:pPr>
      <w:r>
        <w:t xml:space="preserve">когда лучше вносить досрочный платеж по </w:t>
      </w:r>
      <w:r>
        <w:rPr>
          <w:b/>
        </w:rPr>
        <w:t>ипотеке</w:t>
      </w:r>
      <w:r>
        <w:t xml:space="preserve">; </w:t>
      </w:r>
    </w:p>
    <w:p w:rsidR="00F86326" w:rsidRDefault="00F86326" w:rsidP="00F86326">
      <w:pPr>
        <w:pStyle w:val="DocumentBody"/>
        <w:numPr>
          <w:ilvl w:val="0"/>
          <w:numId w:val="24"/>
        </w:numPr>
        <w:spacing w:after="0"/>
        <w:ind w:left="357" w:hanging="357"/>
      </w:pPr>
      <w:r>
        <w:t xml:space="preserve">что такое субсидия на </w:t>
      </w:r>
      <w:r>
        <w:rPr>
          <w:b/>
        </w:rPr>
        <w:t>ипотеку</w:t>
      </w:r>
      <w:r>
        <w:t xml:space="preserve"> и кто ее может получить; </w:t>
      </w:r>
    </w:p>
    <w:p w:rsidR="00F86326" w:rsidRDefault="00F86326" w:rsidP="00F86326">
      <w:pPr>
        <w:pStyle w:val="DocumentBody"/>
        <w:numPr>
          <w:ilvl w:val="0"/>
          <w:numId w:val="24"/>
        </w:numPr>
        <w:spacing w:after="0"/>
        <w:ind w:left="357" w:hanging="357"/>
      </w:pPr>
      <w:r>
        <w:t xml:space="preserve">какой процент по </w:t>
      </w:r>
      <w:r>
        <w:rPr>
          <w:b/>
        </w:rPr>
        <w:t>ипотеке</w:t>
      </w:r>
      <w:r>
        <w:t xml:space="preserve">; </w:t>
      </w:r>
    </w:p>
    <w:p w:rsidR="00F86326" w:rsidRDefault="00F86326" w:rsidP="00F86326">
      <w:pPr>
        <w:pStyle w:val="DocumentBody"/>
        <w:numPr>
          <w:ilvl w:val="0"/>
          <w:numId w:val="24"/>
        </w:numPr>
        <w:spacing w:after="0"/>
        <w:ind w:left="357" w:hanging="357"/>
      </w:pPr>
      <w:r>
        <w:t xml:space="preserve">рефинансирование </w:t>
      </w:r>
      <w:r>
        <w:rPr>
          <w:b/>
        </w:rPr>
        <w:t>ипотеки</w:t>
      </w:r>
      <w:r>
        <w:t xml:space="preserve"> что это и какие условия; </w:t>
      </w:r>
    </w:p>
    <w:p w:rsidR="00F86326" w:rsidRDefault="00F86326" w:rsidP="00F86326">
      <w:pPr>
        <w:pStyle w:val="DocumentBody"/>
        <w:numPr>
          <w:ilvl w:val="0"/>
          <w:numId w:val="24"/>
        </w:numPr>
        <w:spacing w:after="0"/>
        <w:ind w:left="357" w:hanging="357"/>
      </w:pPr>
      <w:r>
        <w:t xml:space="preserve">что такое сельская </w:t>
      </w:r>
      <w:r>
        <w:rPr>
          <w:b/>
        </w:rPr>
        <w:t>ипотека</w:t>
      </w:r>
      <w:r>
        <w:t xml:space="preserve">; </w:t>
      </w:r>
    </w:p>
    <w:p w:rsidR="00F86326" w:rsidRDefault="00F86326" w:rsidP="00F86326">
      <w:pPr>
        <w:pStyle w:val="DocumentBody"/>
        <w:numPr>
          <w:ilvl w:val="0"/>
          <w:numId w:val="24"/>
        </w:numPr>
        <w:spacing w:after="0"/>
        <w:ind w:left="357" w:hanging="357"/>
      </w:pPr>
      <w:r>
        <w:t xml:space="preserve">что такое семейная </w:t>
      </w:r>
      <w:r>
        <w:rPr>
          <w:b/>
        </w:rPr>
        <w:t>ипотека</w:t>
      </w:r>
      <w:r>
        <w:t xml:space="preserve">; </w:t>
      </w:r>
    </w:p>
    <w:p w:rsidR="00F86326" w:rsidRDefault="00F86326" w:rsidP="00F86326">
      <w:pPr>
        <w:pStyle w:val="DocumentBody"/>
        <w:numPr>
          <w:ilvl w:val="0"/>
          <w:numId w:val="24"/>
        </w:numPr>
        <w:spacing w:after="0"/>
        <w:ind w:left="357" w:hanging="357"/>
      </w:pPr>
      <w:r>
        <w:t xml:space="preserve">как рассчитать </w:t>
      </w:r>
      <w:r>
        <w:rPr>
          <w:b/>
        </w:rPr>
        <w:t>ипотеку</w:t>
      </w:r>
      <w:r>
        <w:t xml:space="preserve"> самостоятельно калькулятор. </w:t>
      </w:r>
    </w:p>
    <w:p w:rsidR="00F86326" w:rsidRDefault="00F86326" w:rsidP="00F86326">
      <w:pPr>
        <w:pStyle w:val="DocumentBody"/>
      </w:pPr>
      <w:r>
        <w:t xml:space="preserve">В компании также отметили отдельный класс запросов со словами "можно ли". Аналитики "Яндекса" выяснили, что чаще всего пользователи хотят знать, можно ли продать квартиру, купленную в </w:t>
      </w:r>
      <w:r>
        <w:rPr>
          <w:b/>
        </w:rPr>
        <w:t>ипотеку</w:t>
      </w:r>
      <w:r>
        <w:t>.</w:t>
      </w:r>
    </w:p>
    <w:p w:rsidR="00F86326" w:rsidRDefault="00F86326" w:rsidP="00F86326">
      <w:pPr>
        <w:pStyle w:val="DocumentBody"/>
      </w:pPr>
      <w:r>
        <w:t xml:space="preserve">Доля поисковых запросов со словами "льготная", "с господдержкой" и "социальная" увеличилась почти в семь раз с 2019 года, говорится в исследовании. Так, например, семейной </w:t>
      </w:r>
      <w:r>
        <w:rPr>
          <w:b/>
        </w:rPr>
        <w:t>ипотекой</w:t>
      </w:r>
      <w:r>
        <w:t xml:space="preserve"> стали интересоваться более чем в 70 раз чаще, популярность сельской </w:t>
      </w:r>
      <w:r>
        <w:rPr>
          <w:b/>
        </w:rPr>
        <w:t>ипотеки</w:t>
      </w:r>
      <w:r>
        <w:t xml:space="preserve"> выросла вдвое с января 2024 года, а доля запросов про </w:t>
      </w:r>
      <w:r>
        <w:rPr>
          <w:b/>
        </w:rPr>
        <w:t>IT-ипотеку</w:t>
      </w:r>
      <w:r>
        <w:t xml:space="preserve"> с момента ее появления в 2022 году увеличилась более чем в 1,7 раза.</w:t>
      </w:r>
    </w:p>
    <w:p w:rsidR="00F86326" w:rsidRDefault="00F86326" w:rsidP="00F86326">
      <w:pPr>
        <w:pStyle w:val="DocumentBody"/>
      </w:pPr>
      <w:r>
        <w:t>Согласно данным "</w:t>
      </w:r>
      <w:r>
        <w:rPr>
          <w:b/>
        </w:rPr>
        <w:t>Дом.РФ</w:t>
      </w:r>
      <w:r>
        <w:t>", с 1 по 7 июня ипотечные ставки на рынке в среднем выросли на 0,46-1,10 п.п. и составили 18,08% годовых на покупку квартир в новостройках, 18,33% - на вторичном рынке. При этом условия предоставления займов с господдержкой не менялись.</w:t>
      </w:r>
    </w:p>
    <w:p w:rsidR="00F86326" w:rsidRDefault="009707CA" w:rsidP="00F86326">
      <w:hyperlink r:id="rId66" w:history="1">
        <w:r w:rsidR="00F86326">
          <w:rPr>
            <w:rStyle w:val="DocumentOriginalLink"/>
          </w:rPr>
          <w:t>http://www.rbc.ru/rbcfreenews/666f23af9a794777531f3e6d</w:t>
        </w:r>
      </w:hyperlink>
    </w:p>
    <w:p w:rsidR="00F86326" w:rsidRDefault="00F86326" w:rsidP="00F86326">
      <w:r>
        <w:rPr>
          <w:sz w:val="18"/>
        </w:rPr>
        <w:t>назад: </w:t>
      </w:r>
      <w:hyperlink w:anchor="ref_toc" w:history="1">
        <w:r>
          <w:rPr>
            <w:rStyle w:val="NavigationLink"/>
          </w:rPr>
          <w:t>оглавление</w:t>
        </w:r>
      </w:hyperlink>
    </w:p>
    <w:p w:rsidR="007A76DB" w:rsidRDefault="002A0AB3" w:rsidP="002A0AB3">
      <w:pPr>
        <w:pStyle w:val="3"/>
      </w:pPr>
      <w:bookmarkStart w:id="117" w:name="_Toc169593798"/>
      <w:r w:rsidRPr="002A0AB3">
        <w:t>НОВОСТИ ОТРАСЛИ</w:t>
      </w:r>
      <w:bookmarkEnd w:id="117"/>
    </w:p>
    <w:p w:rsidR="00584D81" w:rsidRDefault="00584D81" w:rsidP="00584D81">
      <w:pPr>
        <w:pStyle w:val="4"/>
      </w:pPr>
      <w:bookmarkStart w:id="118" w:name="_Toc169583274"/>
      <w:bookmarkStart w:id="119" w:name="_Toc169593799"/>
      <w:r>
        <w:rPr>
          <w:rStyle w:val="DocumentDate"/>
        </w:rPr>
        <w:t>17.06.2024</w:t>
      </w:r>
      <w:r>
        <w:br/>
      </w:r>
      <w:r>
        <w:rPr>
          <w:rStyle w:val="DocumentSource"/>
        </w:rPr>
        <w:t>РИА Новости. Новости недвижимости</w:t>
      </w:r>
      <w:r>
        <w:br/>
      </w:r>
      <w:r>
        <w:rPr>
          <w:rStyle w:val="DocumentName"/>
        </w:rPr>
        <w:t>Минстрой подготовил закон о правах бывших членов семьи собственников жилья</w:t>
      </w:r>
      <w:bookmarkEnd w:id="118"/>
      <w:bookmarkEnd w:id="119"/>
    </w:p>
    <w:p w:rsidR="00584D81" w:rsidRDefault="00584D81" w:rsidP="00584D81">
      <w:pPr>
        <w:pStyle w:val="DocumentBody"/>
      </w:pPr>
      <w:r>
        <w:t>Минстрой подготовил закон о правах бывших членов семьи собственников жилья, отказавшихся от участия в его приватизации, на жилое помещение из муниципального жилищного фонда.</w:t>
      </w:r>
    </w:p>
    <w:p w:rsidR="00584D81" w:rsidRDefault="00584D81" w:rsidP="00584D81">
      <w:pPr>
        <w:pStyle w:val="DocumentBody"/>
      </w:pPr>
      <w:r>
        <w:lastRenderedPageBreak/>
        <w:t>Как сообщается в сопроводительных материалах к законопроекту, изменения в статью 19 закона "О введении в действие Жилищного кодекса Российской Федерации" разработаны в связи с постановлением Конституционного суда РФ от 25 апреля по делу о проверке конституционности части 6 статьи 32 Жилищного кодекса, посвященной вопросам возмещения собственнику за изымаемое жилое помещение, а также условиям и срокам сохранения права пользования им .</w:t>
      </w:r>
    </w:p>
    <w:p w:rsidR="00584D81" w:rsidRDefault="00584D81" w:rsidP="00584D81">
      <w:pPr>
        <w:pStyle w:val="DocumentBody"/>
      </w:pPr>
      <w:r>
        <w:t>Дело, рассмотренное Конституционным судом, было связано с расселением аварийного многоквартирного дома в Ярославле, в связи с которым заявительница - экс-супруга собственника утратила право пользования жилым помещением.</w:t>
      </w:r>
    </w:p>
    <w:p w:rsidR="00584D81" w:rsidRDefault="00584D81" w:rsidP="00584D81">
      <w:pPr>
        <w:pStyle w:val="DocumentBody"/>
      </w:pPr>
      <w:r>
        <w:t>"Законопроектом предусматривается изложение статьи 19 федерального закона "О введении в действие Жилищного кодекса Российской Федерации" в новой редакции, предусматривающей право бывшего члена семьи собственника приватизированного жилого помещения, который в момент приватизации такого жилого помещения имел право пользования этим помещением, при условии, что это лицо признано малоимущим и принято на учет в качестве нуждающегося в жилом помещении или имеет право состоять на таком учете, на предоставление ему в пользование жилого помещения из муниципального жилищного фонда", - говорится в пояснительной записке Минстроя.</w:t>
      </w:r>
    </w:p>
    <w:p w:rsidR="00584D81" w:rsidRDefault="00584D81" w:rsidP="00584D81">
      <w:pPr>
        <w:pStyle w:val="DocumentBody"/>
      </w:pPr>
      <w:r>
        <w:t>Как указывается в ней, в случае предоставления такому гражданину в пользование жилого помещения из муниципального фонда, размер возмещения за изымаемое приватизированное жилое помещение или площадь предоставляемого другого помещения для собственника подлежит уменьшению пропорционально доле бывшего члена его семьи, которая полагалась бы ему в случае участия в приватизации.</w:t>
      </w:r>
    </w:p>
    <w:p w:rsidR="00584D81" w:rsidRDefault="00584D81" w:rsidP="00584D81">
      <w:pPr>
        <w:pStyle w:val="DocumentBody"/>
      </w:pPr>
      <w:r>
        <w:t>Положения законопроекта должны обеспечить надлежащие гарантии защиты жилищных прав бывших членов семьи собственника жилого помещения, отказавшихся от участия в его приватизации, для которых это жилое помещение является единственным и которые не имеют реальной возможности самостоятельно удовлетворить потребность в жилище, при изъятии этого жилого помещения, в том числе признанного непригодным для проживания, для муниципальных нужд в связи с признанием многоквартирного дома аварийным и подлежащим сносу или реконструкции, добавляется в материалах Минстроя.</w:t>
      </w:r>
    </w:p>
    <w:p w:rsidR="00ED6E67" w:rsidRPr="00ED6E67" w:rsidRDefault="00ED6E67" w:rsidP="00ED6E67">
      <w:pPr>
        <w:pStyle w:val="DocumentBody"/>
        <w:ind w:firstLine="0"/>
        <w:rPr>
          <w:sz w:val="18"/>
        </w:rPr>
      </w:pPr>
      <w:hyperlink r:id="rId67" w:history="1">
        <w:r w:rsidRPr="00ED6E67">
          <w:rPr>
            <w:rStyle w:val="a7"/>
            <w:sz w:val="18"/>
          </w:rPr>
          <w:t>https://realty.ria.ru/20240617/zakon-1953441004.html</w:t>
        </w:r>
      </w:hyperlink>
      <w:r w:rsidRPr="00ED6E67">
        <w:rPr>
          <w:sz w:val="18"/>
        </w:rPr>
        <w:t xml:space="preserve"> </w:t>
      </w:r>
    </w:p>
    <w:p w:rsidR="00584D81" w:rsidRDefault="00584D81" w:rsidP="00584D81">
      <w:r>
        <w:rPr>
          <w:sz w:val="18"/>
        </w:rPr>
        <w:t>назад: </w:t>
      </w:r>
      <w:hyperlink w:anchor="ref_toc" w:history="1">
        <w:r>
          <w:rPr>
            <w:rStyle w:val="NavigationLink"/>
          </w:rPr>
          <w:t>оглавление</w:t>
        </w:r>
      </w:hyperlink>
    </w:p>
    <w:p w:rsidR="00F86326" w:rsidRDefault="00F86326" w:rsidP="00F86326">
      <w:pPr>
        <w:pStyle w:val="4"/>
      </w:pPr>
      <w:bookmarkStart w:id="120" w:name="_Toc169583342"/>
      <w:bookmarkStart w:id="121" w:name="_Toc169583308"/>
      <w:bookmarkStart w:id="122" w:name="_Toc169593800"/>
      <w:r>
        <w:rPr>
          <w:rStyle w:val="DocumentDate"/>
        </w:rPr>
        <w:t>17.06.2024</w:t>
      </w:r>
      <w:r>
        <w:br/>
      </w:r>
      <w:r>
        <w:rPr>
          <w:rStyle w:val="DocumentSource"/>
        </w:rPr>
        <w:t>SROportal.ru</w:t>
      </w:r>
      <w:r>
        <w:br/>
      </w:r>
      <w:r>
        <w:rPr>
          <w:rStyle w:val="DocumentName"/>
        </w:rPr>
        <w:t>Марат Хуснуллин проинспектировал ход строительства М-12</w:t>
      </w:r>
      <w:bookmarkEnd w:id="120"/>
      <w:bookmarkEnd w:id="122"/>
    </w:p>
    <w:p w:rsidR="00F86326" w:rsidRDefault="00F86326" w:rsidP="00F86326">
      <w:pPr>
        <w:pStyle w:val="DocumentBody"/>
      </w:pPr>
      <w:r>
        <w:t>Заместитель Председателя Правительства Марат Хуснуллин совершил облёт строящейся федеральной трассы М-12 «Восток» от Казани до Екатеринбурга и провёл совещание, где обсудили ход строительства продления магистрали.</w:t>
      </w:r>
    </w:p>
    <w:p w:rsidR="00F86326" w:rsidRDefault="00F86326" w:rsidP="00F86326">
      <w:pPr>
        <w:pStyle w:val="DocumentBody"/>
      </w:pPr>
      <w:r>
        <w:t>«В этом году перед нами стоит задача открыть рабочее движение от Казани до Екатеринбурга. Продление М-12 составит порядка 800 км и пройдёт по территориям республик Татарстан и Башкортостан, Пермского края и Свердловской области. Участок даст импульс их социально-экономическому развитию, а также развитию инфраструктуры, туризма и бизнеса», - сказал Марат Хуснуллин.</w:t>
      </w:r>
    </w:p>
    <w:p w:rsidR="00F86326" w:rsidRDefault="00F86326" w:rsidP="00F86326">
      <w:pPr>
        <w:pStyle w:val="DocumentBody"/>
      </w:pPr>
      <w:r>
        <w:t>Во время облёта вице-премьер детально осмотрел текущее состояние трассы, степень готовности. Активные работы развёрнуты на протяжении трассы от города Дюртюли до посёлка Ачит. В Свердловской области уложен первый километр дорожного покрытия, строится обход Нижнекамска и Набережных Челнов протяжённостью около 81 км, обход пяти населённых пунктов в Башкортостане, ведется реконструкция существующих участков трассы М-7 с расширением полотна до четырех полос</w:t>
      </w:r>
    </w:p>
    <w:p w:rsidR="00F86326" w:rsidRDefault="00F86326" w:rsidP="00F86326">
      <w:pPr>
        <w:pStyle w:val="DocumentBody"/>
      </w:pPr>
      <w:r>
        <w:t>Дополнительно строители работают над примыканиями М-12 к существующим дорогам, сооружают многофункциональные зоны для автомобилистов и обеспечивают покрытие трассы мобильной связью.</w:t>
      </w:r>
    </w:p>
    <w:p w:rsidR="00F86326" w:rsidRDefault="009707CA" w:rsidP="00F86326">
      <w:hyperlink r:id="rId68" w:history="1">
        <w:r w:rsidR="00F86326">
          <w:rPr>
            <w:rStyle w:val="DocumentOriginalLink"/>
          </w:rPr>
          <w:t>https://sroportal.ru/news/regional/marat-xusnullin-proinspektiroval-xod-stroitelstva-m-12/</w:t>
        </w:r>
      </w:hyperlink>
    </w:p>
    <w:p w:rsidR="00F86326" w:rsidRDefault="00F86326" w:rsidP="00F86326">
      <w:r>
        <w:rPr>
          <w:sz w:val="18"/>
        </w:rPr>
        <w:t>назад: </w:t>
      </w:r>
      <w:hyperlink w:anchor="ref_toc" w:history="1">
        <w:r>
          <w:rPr>
            <w:rStyle w:val="NavigationLink"/>
          </w:rPr>
          <w:t>оглавление</w:t>
        </w:r>
      </w:hyperlink>
    </w:p>
    <w:p w:rsidR="0062107D" w:rsidRDefault="0062107D" w:rsidP="0062107D">
      <w:pPr>
        <w:pStyle w:val="4"/>
      </w:pPr>
      <w:bookmarkStart w:id="123" w:name="_Toc169593801"/>
      <w:r>
        <w:rPr>
          <w:rStyle w:val="DocumentDate"/>
        </w:rPr>
        <w:t>17.06.2024</w:t>
      </w:r>
      <w:r>
        <w:br/>
      </w:r>
      <w:r>
        <w:rPr>
          <w:rStyle w:val="DocumentSource"/>
        </w:rPr>
        <w:t>Агентство новостей Строительный бизнес (ancb.ru)</w:t>
      </w:r>
      <w:r>
        <w:br/>
      </w:r>
      <w:r>
        <w:rPr>
          <w:rStyle w:val="DocumentName"/>
        </w:rPr>
        <w:t>В РосСтройКонтроле стартовала летняя производственная студенческая практика</w:t>
      </w:r>
      <w:bookmarkEnd w:id="121"/>
      <w:bookmarkEnd w:id="123"/>
    </w:p>
    <w:p w:rsidR="0062107D" w:rsidRDefault="0062107D" w:rsidP="0062107D">
      <w:pPr>
        <w:pStyle w:val="DocumentBody"/>
      </w:pPr>
      <w:r>
        <w:t>Одной из важнейших задач, стоящих сегодня перед отечественным стройкомплексом, является популяризация строительных профессий среди молодежи и формирование кадрового резерва. Для решения данной задачи с 2021 года ФБУ «РосСтройКонтроль» выступает в качестве организатора производственной практики для студентов строительных вузов на подконтрольных объектах по всей стране, возводимых в рамках федеральных проектов и программ.</w:t>
      </w:r>
    </w:p>
    <w:p w:rsidR="0062107D" w:rsidRDefault="0062107D" w:rsidP="0062107D">
      <w:pPr>
        <w:pStyle w:val="DocumentBody"/>
      </w:pPr>
      <w:r>
        <w:lastRenderedPageBreak/>
        <w:t>Как рассказал журналистам генеральный директор РосСтройКонтроля Владимир Щербинин, за три года под руководством специалистов учреждения навыки организации строительного контроля освоили уже более 300 студентов.</w:t>
      </w:r>
    </w:p>
    <w:p w:rsidR="0062107D" w:rsidRDefault="0062107D" w:rsidP="0062107D">
      <w:pPr>
        <w:pStyle w:val="DocumentBody"/>
      </w:pPr>
      <w:r>
        <w:t>В 2024 году со спецификой работы инспекторов федерального центра ознакомятся еще более 120 учащихся из 29 российских вузов. Молодые специалисты смогут работать с проектной и исполнительной документацией, узнают о применении средств и методов контроля работ, а также закрепят полученные теоретические знания на практике, выезжая вместе с инспекторами на стройплощадки в 30 регионах страны.</w:t>
      </w:r>
    </w:p>
    <w:p w:rsidR="0062107D" w:rsidRDefault="0062107D" w:rsidP="0062107D">
      <w:pPr>
        <w:pStyle w:val="DocumentBody"/>
      </w:pPr>
      <w:r>
        <w:t>"Кампания летней производственной практики в РосСтройКонтроле успешно стартовала. Первыми на объекты вышли студенты-геодезисты из Нижегородского государственного архитектурно-строительного университета. Молодые специалисты принимают участие в контроле строительства Автозаводской линии метрополитена от станции "Горьковская" до станции "Сенная" в Нижнем Новгороде. Впервые в этом году практика пройдет и на объектах в Крыму, Тамбовской, Орловской, Омской областях, Хабаровском крае и Республике Тыва. Кроме того, мы рады в этом году поприветствовать в рядах наших практикантов ребят из Российских Студенческих Отрядов, которые также будут задействованы на стройплощадках в качестве помощников инспекторов строительного контроля", - отметил Владимир Щербинин.</w:t>
      </w:r>
    </w:p>
    <w:p w:rsidR="0062107D" w:rsidRDefault="0062107D" w:rsidP="0062107D">
      <w:pPr>
        <w:pStyle w:val="DocumentBody"/>
      </w:pPr>
      <w:r>
        <w:t>По сравнению с прошлым годом количество вузов-партнеров РосСтройКонтроля выросло в три раза - с 10 до 29. Среди учреждений, чьи студенты в этом году проходят практику в федеральном центре, как многолетние партнеры - НИУ МГСУ, МИИГАиК, ННГАСУ, ТГАСУ, КГТУ и АГАСУ, так и новые университеты Тамбова, Орла, Новосибирска, Тюмени, Омска, Южно-Сахалинска, Екатеринбурга, Чеченской Республики, Республики Крым и Республики Тыва.</w:t>
      </w:r>
    </w:p>
    <w:p w:rsidR="0062107D" w:rsidRDefault="0062107D" w:rsidP="0062107D">
      <w:pPr>
        <w:pStyle w:val="DocumentBody"/>
      </w:pPr>
      <w:r>
        <w:t>"Практику в РосСтройКонтроле студенты считают престижной - мы видим это по растущему количеству заявок от учащихся. В этом году мы решили сделать акцент на качестве подготовки практикантов. Для отбора лучших кандидатов, обладающих необходимым уровнем теоретических знаний и компетенцией, который требуется для должностей помощника инспектора строительного контроля и помощника геодезиста, мы провели тестирование, которое включало как теоретические, так и практические вопросы. Так, например, для строителей вопрос был простроен следующим образом: визуально определить дефекты конструкций, изображенных на фотографиях. Для геодезистов же - перечислить способы измерения расстояния без применения мерной ленты", - рассказал руководитель ФБУ "РосСтройКонтроль".</w:t>
      </w:r>
    </w:p>
    <w:p w:rsidR="0062107D" w:rsidRDefault="0062107D" w:rsidP="0062107D">
      <w:pPr>
        <w:pStyle w:val="DocumentBody"/>
      </w:pPr>
      <w:r>
        <w:t>Ежегодно организация практики в учреждении модернизируется и оптимизируется благодаря обратной связи от студентов. Сегодня это настоящая трудовая деятельность с заключением трудового договора и четко обозначенными должностными обязанностями.</w:t>
      </w:r>
    </w:p>
    <w:p w:rsidR="0062107D" w:rsidRDefault="0062107D" w:rsidP="0062107D">
      <w:pPr>
        <w:pStyle w:val="DocumentBody"/>
      </w:pPr>
      <w:r>
        <w:t xml:space="preserve">"В этом году наибольшее число практикантов РосСтройКонтроля обучаются по направлениям "Промышленное и гражданское </w:t>
      </w:r>
      <w:r>
        <w:rPr>
          <w:b/>
        </w:rPr>
        <w:t>строительство", "Строительство</w:t>
      </w:r>
      <w:r>
        <w:t xml:space="preserve"> уникальных зданий и сооружений", "Автомобильные дороги" и "Прикладная геодезия", - подчеркнул Владимир Щербинин. - Студентов ждет насыщенная и увлекательная работа на таких значимых объектах, как </w:t>
      </w:r>
      <w:r>
        <w:rPr>
          <w:b/>
        </w:rPr>
        <w:t>строительство</w:t>
      </w:r>
      <w:r>
        <w:t xml:space="preserve"> здания государственной филармонии в Ингушетии, ледовой арены в Пермском крае, лыжероллерной трассы в Чувашии, дорог в Ленинградской области, реконструкция Нижегородской станции аэрации, модернизация очистных сооружений в Чеченской Республике и многие другие".</w:t>
      </w:r>
    </w:p>
    <w:p w:rsidR="0062107D" w:rsidRDefault="0062107D" w:rsidP="0062107D">
      <w:pPr>
        <w:pStyle w:val="DocumentBody"/>
      </w:pPr>
      <w:r>
        <w:t>Стоит отметить, что в этом году практиканты будут узнаваемы на строительной площадке благодаря форме помощников инспекторов строительного контроля с яркими шевронами молодежного направления РосСтройКонтроля "РСК Молодежь".</w:t>
      </w:r>
    </w:p>
    <w:p w:rsidR="0062107D" w:rsidRDefault="0062107D" w:rsidP="0062107D">
      <w:pPr>
        <w:pStyle w:val="DocumentBody"/>
      </w:pPr>
      <w:r>
        <w:t>Также в июне на практику в центральный офис РосСтройКонтроля в Москве выйдут первые практиканты направления "Цифровизация", которые будут участвовать в тестировании и развитии новой программы для автоматизации процессов строительного контроля. Помимо этого, студенты будут задействованы в разработке предложений по усовершенствованию используемых учреждением цифровых систем.</w:t>
      </w:r>
    </w:p>
    <w:p w:rsidR="0062107D" w:rsidRDefault="009707CA" w:rsidP="0062107D">
      <w:hyperlink r:id="rId69" w:history="1">
        <w:r w:rsidR="0062107D">
          <w:rPr>
            <w:rStyle w:val="DocumentOriginalLink"/>
          </w:rPr>
          <w:t>https://ancb.ru/publication/read/17483</w:t>
        </w:r>
      </w:hyperlink>
    </w:p>
    <w:p w:rsidR="0062107D" w:rsidRDefault="0062107D" w:rsidP="0062107D">
      <w:r>
        <w:rPr>
          <w:sz w:val="18"/>
        </w:rPr>
        <w:t>назад: </w:t>
      </w:r>
      <w:hyperlink w:anchor="ref_toc" w:history="1">
        <w:r>
          <w:rPr>
            <w:rStyle w:val="NavigationLink"/>
          </w:rPr>
          <w:t>оглавление</w:t>
        </w:r>
      </w:hyperlink>
    </w:p>
    <w:p w:rsidR="00162F1B" w:rsidRDefault="00162F1B" w:rsidP="00162F1B">
      <w:pPr>
        <w:pStyle w:val="4"/>
      </w:pPr>
      <w:bookmarkStart w:id="124" w:name="_Toc169583328"/>
      <w:bookmarkStart w:id="125" w:name="_Toc169593802"/>
      <w:r>
        <w:rPr>
          <w:rStyle w:val="DocumentDate"/>
        </w:rPr>
        <w:t>17.06.2024</w:t>
      </w:r>
      <w:r>
        <w:br/>
      </w:r>
      <w:r>
        <w:rPr>
          <w:rStyle w:val="DocumentSource"/>
        </w:rPr>
        <w:t>Коммерсантъ (kommersant.ru)</w:t>
      </w:r>
      <w:r>
        <w:br/>
      </w:r>
      <w:r>
        <w:rPr>
          <w:rStyle w:val="DocumentName"/>
        </w:rPr>
        <w:t>Жилищные инсайды</w:t>
      </w:r>
      <w:bookmarkEnd w:id="124"/>
      <w:bookmarkEnd w:id="125"/>
    </w:p>
    <w:p w:rsidR="00162F1B" w:rsidRDefault="00162F1B" w:rsidP="00162F1B">
      <w:pPr>
        <w:pStyle w:val="DocumentBody"/>
      </w:pPr>
      <w:r>
        <w:t>Почему жилье бизнес-класса стало более востребованным у покупателей</w:t>
      </w:r>
    </w:p>
    <w:p w:rsidR="00162F1B" w:rsidRDefault="00162F1B" w:rsidP="00162F1B">
      <w:pPr>
        <w:pStyle w:val="DocumentBody"/>
      </w:pPr>
      <w:r>
        <w:t xml:space="preserve">В 2024 году наиболее востребованными у покупателей стали новостройки сегмента бизнес – они обогнали традиционно лидирующий комфорт-класс. Аналитики связывают этот тренд со сворачиванием </w:t>
      </w:r>
      <w:r>
        <w:lastRenderedPageBreak/>
        <w:t xml:space="preserve">программы льготной </w:t>
      </w:r>
      <w:r>
        <w:rPr>
          <w:b/>
        </w:rPr>
        <w:t>ипотеки</w:t>
      </w:r>
      <w:r>
        <w:t>, а также достижением оптимального соотношения цена-качество в этом сегменте. Какие особенности проектов стали наиболее популярными у покупателей – разбирался «Ъ-Review».</w:t>
      </w:r>
    </w:p>
    <w:p w:rsidR="00162F1B" w:rsidRDefault="00162F1B" w:rsidP="00162F1B">
      <w:pPr>
        <w:pStyle w:val="DocumentBody"/>
      </w:pPr>
      <w:r>
        <w:t>Почему жилье бизнес-класса стало более востребованным у покупателей</w:t>
      </w:r>
    </w:p>
    <w:p w:rsidR="00162F1B" w:rsidRDefault="00162F1B" w:rsidP="00162F1B">
      <w:pPr>
        <w:pStyle w:val="DocumentBody"/>
      </w:pPr>
      <w:r>
        <w:t xml:space="preserve">В 2024 году наиболее востребованными у покупателей стали новостройки сегмента бизнес – они обогнали традиционно лидирующий комфорт-класс. Аналитики связывают этот тренд со сворачиванием программы льготной </w:t>
      </w:r>
      <w:r>
        <w:rPr>
          <w:b/>
        </w:rPr>
        <w:t>ипотеки</w:t>
      </w:r>
      <w:r>
        <w:t>, а также достижением оптимального соотношения цена-качество в этом сегменте. Какие особенности проектов стали наиболее популярными у покупателей – разбирался «Ъ-Review».</w:t>
      </w:r>
    </w:p>
    <w:p w:rsidR="00162F1B" w:rsidRDefault="00162F1B" w:rsidP="00162F1B">
      <w:pPr>
        <w:pStyle w:val="DocumentBody"/>
      </w:pPr>
      <w:r>
        <w:t>Первый квартал 2024 года показал новую тенденцию для московского рынка недвижимости – рост интереса к проектам бизнес-класса. Сегмент вышел на первое место по объему спроса, а за год доля в общей структуре продаж выросла с 35% до 51%. Доля традиционного лидера продаж – комфорт-класса – наоборот, сократилась с 62% до 44%, свидетельствуют данные Nikoliers.</w:t>
      </w:r>
    </w:p>
    <w:p w:rsidR="00162F1B" w:rsidRDefault="00162F1B" w:rsidP="00162F1B">
      <w:pPr>
        <w:pStyle w:val="DocumentBody"/>
      </w:pPr>
      <w:r>
        <w:t>Аналитики отмечают, что именно в бизнес-классе зафиксирован наибольший рост цен: средневзвешенная стоимость одного кв. м увеличилась за год на 10%. Для сравнения, в сегменте премиум цены за год выросли на 5,8%, в комфорт-классе – на 6,2%.</w:t>
      </w:r>
    </w:p>
    <w:p w:rsidR="00162F1B" w:rsidRDefault="00162F1B" w:rsidP="00162F1B">
      <w:pPr>
        <w:pStyle w:val="DocumentBody"/>
      </w:pPr>
      <w:r>
        <w:t xml:space="preserve">В Nikoliers объясняют тренд сворачиванием программы льготной </w:t>
      </w:r>
      <w:r>
        <w:rPr>
          <w:b/>
        </w:rPr>
        <w:t>ипотеки</w:t>
      </w:r>
      <w:r>
        <w:t>, появлением более доступных предложений в бизнес-классе и появлением возможности выбрать именно в этом сегменте оптимальный вариант по соотношению цена-качество.</w:t>
      </w:r>
    </w:p>
    <w:p w:rsidR="00162F1B" w:rsidRDefault="00162F1B" w:rsidP="00162F1B">
      <w:pPr>
        <w:pStyle w:val="DocumentBody"/>
      </w:pPr>
      <w:r>
        <w:t>Какие продуктовые опции востребованы в бизнес-классе</w:t>
      </w:r>
    </w:p>
    <w:p w:rsidR="00162F1B" w:rsidRDefault="00162F1B" w:rsidP="00162F1B">
      <w:pPr>
        <w:pStyle w:val="DocumentBody"/>
      </w:pPr>
      <w:r>
        <w:t xml:space="preserve">Директор по развитию бизнеса департамента жилой недвижимости и девелопмента земли Nikoliers Анна Мурмуридис напоминает, что «в последние годы на рынке жилого строительства Москвы растет конкуренция: появляются молодые девелоперские компании, все больше региональных игроков выходит на московский рынок. Параллельно, градостроительные органы отдают предпочтение проектам с оригинальной архитектурной концепцией и комфортной средой для жизни и работы – что, в свою очередь, формирует у покупателей насмотренность и повышает клиентские требования к качеству проектов. В результате, </w:t>
      </w:r>
      <w:r>
        <w:rPr>
          <w:b/>
        </w:rPr>
        <w:t>застройщики</w:t>
      </w:r>
      <w:r>
        <w:t xml:space="preserve"> вынуждены искать новые форматы и дополнительные опции, которые бы дали их проекту весомые преимущества в глазах покупателя», – рассуждает эксперт.</w:t>
      </w:r>
    </w:p>
    <w:p w:rsidR="00162F1B" w:rsidRDefault="00162F1B" w:rsidP="00162F1B">
      <w:pPr>
        <w:pStyle w:val="DocumentBody"/>
      </w:pPr>
      <w:r>
        <w:t>Наиболее востребованы среди таких опций лоджии и террасы, выполненная отделка, благоустроенная территория, панорамные виды, а также инфраструктура и авторская архитектура – это следует из опроса группы «Самолет», результаты которого были представлены на форуме «АРХ Москва».</w:t>
      </w:r>
    </w:p>
    <w:p w:rsidR="00162F1B" w:rsidRDefault="00162F1B" w:rsidP="00162F1B">
      <w:pPr>
        <w:pStyle w:val="DocumentBody"/>
      </w:pPr>
      <w:r>
        <w:t>Основатель сервиса по продаже новостроек OPENCITY Евгений Дружинин уточняет, что у покупателей бизнес-класса высоким спросом пользуются лоты с панорамами на воду или город, а также редкие форматы: top floor, объекты с собственной верандой или террасой. Как и в других сегментах, популярны проекты на первой линии реки – они предлагают не только живописные виды, которые не будут перекрыты новым строительством, но и интересны с инвестиционной точки зрения, поскольку количество такой земли под застройку ограничено.</w:t>
      </w:r>
    </w:p>
    <w:p w:rsidR="00162F1B" w:rsidRDefault="00162F1B" w:rsidP="00162F1B">
      <w:pPr>
        <w:pStyle w:val="DocumentBody"/>
      </w:pPr>
      <w:r>
        <w:t>Жизнь на первой линии</w:t>
      </w:r>
    </w:p>
    <w:p w:rsidR="00162F1B" w:rsidRDefault="00162F1B" w:rsidP="00162F1B">
      <w:pPr>
        <w:pStyle w:val="DocumentBody"/>
      </w:pPr>
      <w:r>
        <w:t>Интерес к набережным разделяют и девелоперы – за последние три года объем первичного предложения у воды вырос на 125%, с 16 до 36 комплексов с квартирами и апартаментами, подсчитали в «Метриуме». Такая динамика стала возможной благодаря активному благоустройству и строительству новых променадов у воды. Как сообщал Градостроительный комплекс Москвы, с 2010 по 2023 год в городе благоустроили около 70 км набережных – а до 2026 года планируется реализовать еще около 30 км маршрутов у воды. Основная часть нового строительства приходится на ранее неиспользуемые территории, за счет реорганизации промзон.</w:t>
      </w:r>
    </w:p>
    <w:p w:rsidR="00162F1B" w:rsidRDefault="00162F1B" w:rsidP="00162F1B">
      <w:pPr>
        <w:pStyle w:val="DocumentBody"/>
      </w:pPr>
      <w:r>
        <w:t>Наибольший объем предложения у воды представлен как раз в проектах бизнес-класса, а если говорить о географии – то основная часть таких новостроек расположена в Южном административном округе. Стоимость одного кв. м в проектах на набережных почти на 25% выше, чем в среднем по рынку. Самое доступное предложение на береговой линии начинается от 333,9 тыс. руб. за один кв. м, и от 422 тыс. руб. – внутри ТТК.</w:t>
      </w:r>
    </w:p>
    <w:p w:rsidR="00162F1B" w:rsidRDefault="00162F1B" w:rsidP="00162F1B">
      <w:pPr>
        <w:pStyle w:val="DocumentBody"/>
      </w:pPr>
      <w:r>
        <w:t>Несмотря на растущее число проектов, прямой выход к воде есть у немногих девелоперов: такое расположение предлагают примерно 20% новостроек бизнес-класса. Традиционно подавляющее большинство предложения представлено в комплексах с квартирами – хотя апартаменты могут стать более выгодным предложением для покупателей. Если не учитывать высокобюджетные проекты в элитном сегменте, то ценовая разница между квартирами и апартаментами достигает 17%, подсчитывали в Nikoliers.</w:t>
      </w:r>
    </w:p>
    <w:p w:rsidR="00162F1B" w:rsidRDefault="00162F1B" w:rsidP="00162F1B">
      <w:pPr>
        <w:pStyle w:val="DocumentBody"/>
      </w:pPr>
      <w:r>
        <w:lastRenderedPageBreak/>
        <w:t>Наиболее доступным предложением на набережных внутри ТТК стал как раз комплекс апартаментов – дом Insider от группы компаний «РКС Девелопмент». Проект реализуется в ЮАО, на Симоновской набережной.</w:t>
      </w:r>
    </w:p>
    <w:p w:rsidR="00162F1B" w:rsidRDefault="00162F1B" w:rsidP="00162F1B">
      <w:pPr>
        <w:pStyle w:val="DocumentBody"/>
      </w:pPr>
      <w:r>
        <w:t>Сама Симоновская набережная – один из примеров работы по развития качества городской среды, которую сегодня ведут власти Москвы. Как уточнили в Градостроительном комплексе Москвы, за счет города реализуется проект продления Симоновской набережной – от Крутицкой набережной до Третьего транспортного кольца (ТТК) и далее до проспекта Андропова. Помимо этого, реконструируют Автозаводский проезд и построят четыре подземных перехода. Новая шестиполосная дорога с мостом через Москву-реку свяжет локацию, например, с тематическим парком «Остров мечты» в Нагатинской пойме.</w:t>
      </w:r>
    </w:p>
    <w:p w:rsidR="00162F1B" w:rsidRDefault="00162F1B" w:rsidP="00162F1B">
      <w:pPr>
        <w:pStyle w:val="DocumentBody"/>
      </w:pPr>
      <w:r>
        <w:t>«Важно, чтобы территории промзон развивалась органично, здесь появлялись не только жилые комплексы, но и социальные объекты, общественные пространства. Нужно создавать здоровый микроклимат для проживания людей. Так, по городской программе редевелопмента промзон на Симоновской набережной будет укреплен берег, появится удобная автодорога, построят школу и другие соцобъекты», – перечисляют в комплексе. Еще один важный градостроительный проект в локации – формирование спортивного кластера на базе реконструируемого стадиона «Торпедо» имени Эдуарда Стрельцова. Помимо модернизации самого стадиона и строительства спортивных комплексов здесь предполагается разместить многофункциональный культурно-просветительский центр, общественно-деловой комплекс и современный жилой квартал, добавляют в Комплексе градостроительной политики и строительства.</w:t>
      </w:r>
    </w:p>
    <w:p w:rsidR="00162F1B" w:rsidRDefault="00162F1B" w:rsidP="00162F1B">
      <w:pPr>
        <w:pStyle w:val="DocumentBody"/>
      </w:pPr>
      <w:r>
        <w:t>Новые планки для рынка</w:t>
      </w:r>
    </w:p>
    <w:p w:rsidR="00162F1B" w:rsidRDefault="00162F1B" w:rsidP="00162F1B">
      <w:pPr>
        <w:pStyle w:val="DocumentBody"/>
      </w:pPr>
      <w:r>
        <w:t>Дом Insider от «РКС Девелопмент» – тот проект, на примере которого можно проследить сразу несколько трендов рынка недвижимости. Помимо высокого спроса на новостройки на набережных, он подтверждает и растущий интерес к московскому рынку. Группа «РКС Девелопмент» работает в отрасли более 16 лет и представлена в шести регионах, включая Краснодарский край, Астраханскую и Пензенскую область, а также Ханты-Мансийский автономный округ – Insider же стал первым московским проектом компании.</w:t>
      </w:r>
    </w:p>
    <w:p w:rsidR="00162F1B" w:rsidRDefault="00162F1B" w:rsidP="00162F1B">
      <w:pPr>
        <w:pStyle w:val="DocumentBody"/>
      </w:pPr>
      <w:r>
        <w:t>Как рассуждает генеральный директор «РКС Девелопмент» Станислав Сагирян, «любой девелопер, планирующий выход в Москву, должен понимать, что это высококонкурентный рынок, на котором для успеха требуется даже перестроить бизнес-процессы внутри компании». «При этом от растущей конкуренции в конечном итоге выигрывает только покупатель: вместо безликих панелек мы уже видим авторские архитектурные решения, иногда более сложные, иногда менее – но в любом случае, Москва всегда отличалась красивыми зданиями, и пора этот тренд восстанавливать. И если региональные девелоперы станут драйверами такого развития, то почему бы и нет», – говорит господин Сагирян.</w:t>
      </w:r>
    </w:p>
    <w:p w:rsidR="00162F1B" w:rsidRDefault="00162F1B" w:rsidP="00162F1B">
      <w:pPr>
        <w:pStyle w:val="DocumentBody"/>
      </w:pPr>
      <w:r>
        <w:t>Архитектурная концепция самого Insider разработана одним из ведущих российских бюро «Цимайло Ляшенко и партнеры». Среди других опций, которые предлагает проект – три варианта отделки, лоты с террасами, приватный двор с функциональным зонированием и система «умный дом».</w:t>
      </w:r>
    </w:p>
    <w:p w:rsidR="00162F1B" w:rsidRDefault="00162F1B" w:rsidP="00162F1B">
      <w:pPr>
        <w:pStyle w:val="DocumentBody"/>
      </w:pPr>
      <w:r>
        <w:t>Фактор отделки</w:t>
      </w:r>
    </w:p>
    <w:p w:rsidR="00162F1B" w:rsidRDefault="00162F1B" w:rsidP="00162F1B">
      <w:pPr>
        <w:pStyle w:val="DocumentBody"/>
      </w:pPr>
      <w:r>
        <w:t xml:space="preserve">Отделка – особенный пункт, на который обращают внимание покупатели недвижимости в сегменте бизнес. Востребованность ремонта от </w:t>
      </w:r>
      <w:r>
        <w:rPr>
          <w:b/>
        </w:rPr>
        <w:t>застройщика</w:t>
      </w:r>
      <w:r>
        <w:t xml:space="preserve"> подтверждается не только опросом «Самолета», но и, например, исследованием, которое провел Telegram-канал «Белая Каска» с помощью сервиса «Яндекс Взгляд». Последнее показало, что наибольшая часть респондентов хотела бы приобрести недвижимость с выполненной под ключ отделкой.</w:t>
      </w:r>
    </w:p>
    <w:p w:rsidR="00162F1B" w:rsidRDefault="00162F1B" w:rsidP="00162F1B">
      <w:pPr>
        <w:pStyle w:val="DocumentBody"/>
      </w:pPr>
      <w:r>
        <w:t xml:space="preserve">«Квартиры с отделкой очевидно выгодны для покупателей жилья, особенно если покупка делается с привлечением льготной или семейной </w:t>
      </w:r>
      <w:r>
        <w:rPr>
          <w:b/>
        </w:rPr>
        <w:t>ипотеки</w:t>
      </w:r>
      <w:r>
        <w:t xml:space="preserve">. Нужно понимать, что </w:t>
      </w:r>
      <w:r>
        <w:rPr>
          <w:b/>
        </w:rPr>
        <w:t>застройщику</w:t>
      </w:r>
      <w:r>
        <w:t xml:space="preserve"> отделочные работы обходятся существенно дешевле в силу большого объема работ и масштабных закупок материалов. А при включении расходов на ремонт и мебель в тело ипотечного кредита клиент явно экономит на процентных платежах, да и срок кредита позволяет минимизировать ежемесячные платежи», — объясняет сооснователь компании Rerooms Дмитрий Борисов.</w:t>
      </w:r>
    </w:p>
    <w:p w:rsidR="00162F1B" w:rsidRDefault="00162F1B" w:rsidP="00162F1B">
      <w:pPr>
        <w:pStyle w:val="DocumentBody"/>
      </w:pPr>
      <w:r>
        <w:t xml:space="preserve">Сегодня с выполненной чистовой отделкой предлагаются 36% процентов лотов в новостройках (данные «Метриума»). Если текущий тренд продолжится, то в дальнейшем такое предложение станет еще более редким: за прошедшие два года объем квартир и апартаментов с различными видами ремонта от </w:t>
      </w:r>
      <w:r>
        <w:rPr>
          <w:b/>
        </w:rPr>
        <w:t>застройщика</w:t>
      </w:r>
      <w:r>
        <w:t xml:space="preserve"> уже снизился на 15%.</w:t>
      </w:r>
    </w:p>
    <w:p w:rsidR="00162F1B" w:rsidRDefault="00162F1B" w:rsidP="00162F1B">
      <w:pPr>
        <w:pStyle w:val="DocumentBody"/>
      </w:pPr>
      <w:r>
        <w:t>Концептуальные преимущества</w:t>
      </w:r>
    </w:p>
    <w:p w:rsidR="00162F1B" w:rsidRDefault="00162F1B" w:rsidP="00162F1B">
      <w:pPr>
        <w:pStyle w:val="DocumentBody"/>
      </w:pPr>
      <w:r>
        <w:t xml:space="preserve">Кроме набережной, террас и отделки востребованный проект бизнес-класса должен предлагать покупателям и продуманную концепцию, отвечающую потребностям целевой аудитории, уверена топ-брокер агентства недвижимости Whitewill Екатерина Левина. «Так, если проект ориентирован на аудиторию </w:t>
      </w:r>
      <w:r>
        <w:lastRenderedPageBreak/>
        <w:t>с детьми, то важна внутренняя инфраструктура, а также наличие в окружении детских садов, школ, детских игровых площадок и других активностей для детей. Если комплекс ориентирован на молодежную аудиторию, то в нем будут востребованы переговорные, фитнес-залы, игровые комнаты с приставками», – перечисляет эксперт.</w:t>
      </w:r>
    </w:p>
    <w:p w:rsidR="00162F1B" w:rsidRDefault="00162F1B" w:rsidP="00162F1B">
      <w:pPr>
        <w:pStyle w:val="DocumentBody"/>
      </w:pPr>
      <w:r>
        <w:t xml:space="preserve">Концепция дома Insider нацелена на «рациональных и амбициозных людей», указывается на сайте проекта. Апеллируя к рациональной составляющей, проект предлагает сразу несколько финансовых инструментов для покупки. Например, здесь доступна субсидируемая </w:t>
      </w:r>
      <w:r>
        <w:rPr>
          <w:b/>
        </w:rPr>
        <w:t>ипотека</w:t>
      </w:r>
      <w:r>
        <w:t xml:space="preserve"> со ставками от 10,5%, траншевая </w:t>
      </w:r>
      <w:r>
        <w:rPr>
          <w:b/>
        </w:rPr>
        <w:t>ипотека</w:t>
      </w:r>
      <w:r>
        <w:t xml:space="preserve"> и беспроцентная до момента ввода рассрочка – тоже один из последних трендов рынка недвижимости.</w:t>
      </w:r>
    </w:p>
    <w:p w:rsidR="00162F1B" w:rsidRDefault="00162F1B" w:rsidP="00162F1B">
      <w:pPr>
        <w:pStyle w:val="DocumentBody"/>
      </w:pPr>
      <w:r>
        <w:t>Татьяна Волкова</w:t>
      </w:r>
    </w:p>
    <w:p w:rsidR="00162F1B" w:rsidRDefault="009707CA" w:rsidP="00162F1B">
      <w:hyperlink r:id="rId70" w:history="1">
        <w:r w:rsidR="00162F1B">
          <w:rPr>
            <w:rStyle w:val="DocumentOriginalLink"/>
          </w:rPr>
          <w:t>https://www.kommersant.ru/doc/6772840</w:t>
        </w:r>
      </w:hyperlink>
    </w:p>
    <w:p w:rsidR="00162F1B" w:rsidRDefault="00162F1B" w:rsidP="00162F1B">
      <w:r>
        <w:rPr>
          <w:sz w:val="18"/>
        </w:rPr>
        <w:t>назад: </w:t>
      </w:r>
      <w:hyperlink w:anchor="ref_toc" w:history="1">
        <w:r>
          <w:rPr>
            <w:rStyle w:val="NavigationLink"/>
          </w:rPr>
          <w:t>оглавление</w:t>
        </w:r>
      </w:hyperlink>
    </w:p>
    <w:p w:rsidR="00A849DE" w:rsidRDefault="00A849DE" w:rsidP="00A849DE">
      <w:pPr>
        <w:pStyle w:val="4"/>
      </w:pPr>
      <w:bookmarkStart w:id="126" w:name="_Toc169583372"/>
      <w:bookmarkStart w:id="127" w:name="_Toc169593803"/>
      <w:r>
        <w:rPr>
          <w:rStyle w:val="DocumentDate"/>
        </w:rPr>
        <w:t>17.06.2024</w:t>
      </w:r>
      <w:r>
        <w:br/>
      </w:r>
      <w:r>
        <w:rPr>
          <w:rStyle w:val="DocumentSource"/>
        </w:rPr>
        <w:t>РБК</w:t>
      </w:r>
      <w:r>
        <w:br/>
      </w:r>
      <w:r>
        <w:rPr>
          <w:rStyle w:val="DocumentName"/>
        </w:rPr>
        <w:t>ООО «Мехобработка» изготовило оборудование для сейсмоактивных зон</w:t>
      </w:r>
      <w:bookmarkEnd w:id="126"/>
      <w:bookmarkEnd w:id="127"/>
    </w:p>
    <w:p w:rsidR="00A849DE" w:rsidRDefault="00A849DE" w:rsidP="00A849DE">
      <w:pPr>
        <w:pStyle w:val="DocumentBody"/>
      </w:pPr>
      <w:r>
        <w:t>Компания поставила АО «НИЦ «</w:t>
      </w:r>
      <w:r>
        <w:rPr>
          <w:b/>
        </w:rPr>
        <w:t>Строительство</w:t>
      </w:r>
      <w:r>
        <w:t xml:space="preserve">» специфическое оборудование - виброизолирующие опоры для установки под опалубку заливки бетоном «Сейсмомассы» </w:t>
      </w:r>
    </w:p>
    <w:p w:rsidR="00A849DE" w:rsidRDefault="00A849DE" w:rsidP="00A849DE">
      <w:pPr>
        <w:pStyle w:val="DocumentBody"/>
      </w:pPr>
      <w:r>
        <w:t>В феврале этого года был завершен проект по установке специфического оборудования - Пружинных опор ПОМ-40.00.000 СБ и Статоров-вибраторов СВМ-40.00.000 СБ - в качестве виброизолирующих опор под опалубку заливки бетоном «Сейсмомассы», которое сделает жизнь в сейсмоопасных зонах более безопасной. Это явилось результатом совместной работы коллективов АО «НИЦ «</w:t>
      </w:r>
      <w:r>
        <w:rPr>
          <w:b/>
        </w:rPr>
        <w:t>Строительство</w:t>
      </w:r>
      <w:r>
        <w:t>» и ООО «Мехобработка» (г. Люберцы). Сегодня мы берем интервью у генерального директора компании ООО «Мехобработка» Щелгачева Вадима Игоревича.</w:t>
      </w:r>
    </w:p>
    <w:p w:rsidR="00A849DE" w:rsidRDefault="00A849DE" w:rsidP="00A849DE">
      <w:pPr>
        <w:pStyle w:val="DocumentBody"/>
      </w:pPr>
      <w:r>
        <w:t>Вадим Игоревич, для начала расскажите немного о вашей компании.</w:t>
      </w:r>
    </w:p>
    <w:p w:rsidR="00A849DE" w:rsidRDefault="00A849DE" w:rsidP="00A849DE">
      <w:pPr>
        <w:pStyle w:val="DocumentBody"/>
      </w:pPr>
      <w:r>
        <w:t xml:space="preserve">Наша компания уже несколько десятилетий занимается машиностроением. Мы долгое время сотрудничали с такими гигантами </w:t>
      </w:r>
      <w:r>
        <w:rPr>
          <w:b/>
        </w:rPr>
        <w:t>строительной отрасли</w:t>
      </w:r>
      <w:r>
        <w:t>, как ДСК-1 и Мосметрострой. Для Первого домостроительного комбината наш коллектив производил почти все оборудование для рабочего цикла предприятия: начиная от форм, куда заливался бетон, заканчивая машинами для изготовления панелей: раствороукладчики для разливки бетона, отделочные машины с заглаживающими дисками для выравнивания панелей, конвейеры для перемещения панелей в цехе, подъемники-снижатели для опускания панелей в печку на просушку, моечные машины для мытья готовой продукции, вывозные конвейеры и т. д.</w:t>
      </w:r>
    </w:p>
    <w:p w:rsidR="00A849DE" w:rsidRDefault="00A849DE" w:rsidP="00A849DE">
      <w:pPr>
        <w:pStyle w:val="DocumentBody"/>
      </w:pPr>
      <w:r>
        <w:t>Для Мосметростроя мы изготавливали оборудование для тоннельного метростроения в Москве: породопогрузочные машины для выгрузки породы после работы проходческого щита, а также аварийные затворы для Метрополитена, которые в случае аварийных ситуаций - пожара или проникновения внутренних вод, изолируют аварийные участки метро.</w:t>
      </w:r>
    </w:p>
    <w:p w:rsidR="00A849DE" w:rsidRDefault="00A849DE" w:rsidP="00A849DE">
      <w:pPr>
        <w:pStyle w:val="DocumentBody"/>
      </w:pPr>
      <w:r>
        <w:t>Также в течение десятилетий мы производим комплектующие для производства средне- и крупнотоннажных мусоровозов.</w:t>
      </w:r>
    </w:p>
    <w:p w:rsidR="00A849DE" w:rsidRDefault="00A849DE" w:rsidP="00A849DE">
      <w:pPr>
        <w:pStyle w:val="DocumentBody"/>
      </w:pPr>
      <w:r>
        <w:t>И недавно мы приняли новый вызов - реализация необычайно важного для нашей страны проекта, разработанного Научно-исследовательским центром «</w:t>
      </w:r>
      <w:r>
        <w:rPr>
          <w:b/>
        </w:rPr>
        <w:t>Строительство</w:t>
      </w:r>
      <w:r>
        <w:t>». Для нас стало большой честью работать плечом к плечу со специалистами этой компании.</w:t>
      </w:r>
    </w:p>
    <w:p w:rsidR="00A849DE" w:rsidRDefault="00A849DE" w:rsidP="00A849DE">
      <w:pPr>
        <w:pStyle w:val="DocumentBody"/>
      </w:pPr>
      <w:r>
        <w:t>Расскажите об этом поподробнее. В чем конкретно заключалась ваша задача?</w:t>
      </w:r>
    </w:p>
    <w:p w:rsidR="00A849DE" w:rsidRDefault="00A849DE" w:rsidP="00A849DE">
      <w:pPr>
        <w:pStyle w:val="DocumentBody"/>
      </w:pPr>
      <w:r>
        <w:t>Перед ООО «Мехобработка» была поставлена задача спроектировать согласно техническому заданию заказчика Пружинные опоры и Статоры-Вибраторы, способные, с одной стороны, удерживать в совокупности по периметру испытательный Сейсмостенд общей массой в 2,5 тысячи тонн, а с другой стороны, обладать в совокупности определенной жесткостью, эластичностью и прочностью, чтобы гасить колебания системы Сейсмоплатформы, на которую будут воздействовать имитированные гидроцилиндрами сейсмотолчки в диапазоне от 1 до 50 Гц с вертикальным и горизонтальным ускорением в трех координатах до 2g (20 м/сек І) в течение 30 лет.</w:t>
      </w:r>
    </w:p>
    <w:p w:rsidR="00A849DE" w:rsidRDefault="00A849DE" w:rsidP="00A849DE">
      <w:pPr>
        <w:pStyle w:val="DocumentBody"/>
      </w:pPr>
      <w:r>
        <w:t>Нашим КБ была разработана конструкторская документация, и производственный отдел ООО «Мехобработка» изготовил в установленный срок все необходимые виброопоры общей массой в шестьдесят тонн и поставил их заказчику, где они прошли предварительное тестирование. В нашей стране подобное оборудование еще не производилось.</w:t>
      </w:r>
    </w:p>
    <w:p w:rsidR="00A849DE" w:rsidRDefault="00A849DE" w:rsidP="00A849DE">
      <w:pPr>
        <w:pStyle w:val="DocumentBody"/>
      </w:pPr>
      <w:r>
        <w:t>Не боялись браться за такой сложный проект?</w:t>
      </w:r>
    </w:p>
    <w:p w:rsidR="00A849DE" w:rsidRDefault="00A849DE" w:rsidP="00A849DE">
      <w:pPr>
        <w:pStyle w:val="DocumentBody"/>
      </w:pPr>
      <w:r>
        <w:lastRenderedPageBreak/>
        <w:t>Нас не пугают сложности. Как говорил мой прадед, потомственный кузнец, Иван Осипович Меньшиков: «Плох тот кузнец, который боится дыма». И хотя для нас нет неважных дел, этот проект стал некоей вехой в нашей работе. Наши инженеры, конструкторы, технологи - весь наш коллектив - встретился с новой, увлекательной задачей. Нам очень пригодился наработанный годами опыт.</w:t>
      </w:r>
    </w:p>
    <w:p w:rsidR="00A849DE" w:rsidRDefault="00A849DE" w:rsidP="00A849DE">
      <w:pPr>
        <w:pStyle w:val="DocumentBody"/>
      </w:pPr>
      <w:r>
        <w:t>В России много сейсмоопасных зон: это и Кавказ, и Иркутская область, и Сахалин, и Камчатка, и Курильские острова. Там проживают около 20 миллионов наших соотечественников. Я надеюсь, что наша работа сделает их жизнь безопаснее.</w:t>
      </w:r>
    </w:p>
    <w:p w:rsidR="00A849DE" w:rsidRDefault="00A849DE" w:rsidP="00A849DE">
      <w:pPr>
        <w:pStyle w:val="DocumentBody"/>
      </w:pPr>
      <w:r>
        <w:t>Хотелось бы поблагодарить АО «НИЦ «</w:t>
      </w:r>
      <w:r>
        <w:rPr>
          <w:b/>
        </w:rPr>
        <w:t>Строительство</w:t>
      </w:r>
      <w:r>
        <w:t>» за то, что предоставили нам возможность поучаствовать в осуществлении этой важной миссии.</w:t>
      </w:r>
    </w:p>
    <w:p w:rsidR="00A849DE" w:rsidRDefault="00A849DE" w:rsidP="00A849DE">
      <w:pPr>
        <w:pStyle w:val="DocumentBody"/>
      </w:pPr>
      <w:r>
        <w:t>Спасибо за интервью, Вадим Игоревич!</w:t>
      </w:r>
    </w:p>
    <w:p w:rsidR="00A849DE" w:rsidRDefault="00A849DE" w:rsidP="00A849DE">
      <w:pPr>
        <w:pStyle w:val="DocumentBody"/>
      </w:pPr>
      <w:r>
        <w:t>Спасибо вам, что дали возможность поделиться интересной темой.</w:t>
      </w:r>
    </w:p>
    <w:p w:rsidR="00A849DE" w:rsidRDefault="009707CA" w:rsidP="00A849DE">
      <w:hyperlink r:id="rId71" w:history="1">
        <w:r w:rsidR="00A849DE">
          <w:rPr>
            <w:rStyle w:val="DocumentOriginalLink"/>
          </w:rPr>
          <w:t>https://companies.rbc.ru/news/hHuZ3wymme/ooo-mehobrabotka-izgotovilo-oborudovanie-dlya-sejsmoaktivnyih-zon/</w:t>
        </w:r>
      </w:hyperlink>
    </w:p>
    <w:p w:rsidR="00A849DE" w:rsidRDefault="00A849DE" w:rsidP="00A849DE">
      <w:r>
        <w:rPr>
          <w:sz w:val="18"/>
        </w:rPr>
        <w:t>назад: </w:t>
      </w:r>
      <w:hyperlink w:anchor="ref_toc" w:history="1">
        <w:r>
          <w:rPr>
            <w:rStyle w:val="NavigationLink"/>
          </w:rPr>
          <w:t>оглавление</w:t>
        </w:r>
      </w:hyperlink>
    </w:p>
    <w:p w:rsidR="000460D1" w:rsidRDefault="000460D1" w:rsidP="000460D1">
      <w:pPr>
        <w:pStyle w:val="4"/>
      </w:pPr>
      <w:bookmarkStart w:id="128" w:name="_Toc169583319"/>
      <w:bookmarkStart w:id="129" w:name="_Toc169593804"/>
      <w:r>
        <w:rPr>
          <w:rStyle w:val="DocumentDate"/>
        </w:rPr>
        <w:t>17.06.2024</w:t>
      </w:r>
      <w:r>
        <w:br/>
      </w:r>
      <w:r>
        <w:rPr>
          <w:rStyle w:val="DocumentSource"/>
        </w:rPr>
        <w:t>Строительство.ru - Новости (rcmm.ru)</w:t>
      </w:r>
      <w:r>
        <w:br/>
      </w:r>
      <w:r>
        <w:rPr>
          <w:rStyle w:val="DocumentName"/>
        </w:rPr>
        <w:t>«Искитимцемент» завершил подготовку к строительному сезону - 2024</w:t>
      </w:r>
      <w:bookmarkEnd w:id="128"/>
      <w:bookmarkEnd w:id="129"/>
    </w:p>
    <w:p w:rsidR="000460D1" w:rsidRDefault="000460D1" w:rsidP="000460D1">
      <w:pPr>
        <w:pStyle w:val="DocumentBody"/>
      </w:pPr>
      <w:r>
        <w:t>АО «Искитимцемент» (управляющая компания - АО «ХК «Сибцем») готово к повышенным нагрузкам строительного сезона 2024 года.</w:t>
      </w:r>
    </w:p>
    <w:p w:rsidR="006D635C" w:rsidRDefault="006D635C" w:rsidP="006D635C">
      <w:pPr>
        <w:pStyle w:val="DocumentBody"/>
      </w:pPr>
      <w:r>
        <w:t>На предприятии выполнены все плановые работы по техническому обслуживанию и ремонту оборудования. Так, в цехе «Сырьевой» завершился капитальный ремонт сырьевых мельниц № 2 и 6, в цехе «Обжиг» – ремонт вращающихся печей № 6, 7 и 9. В помольном подразделении проведены пусконаладочные работы на новом редукторе компании CGC (КНР) главного привода цементной мельницы № 3, завершен капитальный ремонт цементной мельницы № 5.</w:t>
      </w:r>
    </w:p>
    <w:p w:rsidR="006D635C" w:rsidRDefault="006D635C" w:rsidP="006D635C">
      <w:pPr>
        <w:pStyle w:val="DocumentBody"/>
      </w:pPr>
      <w:r>
        <w:t>В целях выполнения планов по перевозке сырья и готовой продукции приобретены и введены в эксплуатацию фронтальный погрузчик LGCE L975F и два самосвала HOWO T5G для перемещения полуфабриката цемента между цехом «Помол» и площадкой складирования. В ближайшее время будут запущены в эксплуатацию четыре новых седельных тягача с полуприцепами-цистернами для перевозки готовой продукции. Таким образом, количество заводских цементовозов увеличится до 25, что позволит в ходе строительного сезона обеспечить надежную и своевременную доставку продукции на строительные площадки.</w:t>
      </w:r>
    </w:p>
    <w:p w:rsidR="006D635C" w:rsidRDefault="006D635C" w:rsidP="006D635C">
      <w:pPr>
        <w:pStyle w:val="DocumentBody"/>
      </w:pPr>
      <w:r>
        <w:t>В ЗАО «Чернореченский карьер» (дочернее общество АО «Искитимцемент») поступил бульдозер тяжелого тягового класса «Четра» Т-35.02. Машина, предназначенная для проведения горных работ, приобретена в рамках инвестиционной программы компании.</w:t>
      </w:r>
    </w:p>
    <w:p w:rsidR="006D635C" w:rsidRDefault="006D635C" w:rsidP="006D635C">
      <w:pPr>
        <w:pStyle w:val="DocumentBody"/>
      </w:pPr>
      <w:r>
        <w:t>Во втором полугодии 2024-го планируется ввести в эксплуатацию сепаратор на цементной мельнице № 5, что позволит дополнительно производить 65 500 тонн сепарированного цемента в месяц. За счет этого АО «Искитимцемент» сможет расширить ассортимент выпускаемой продукции и удовлетворить растущий спрос на бездобавочный высокомарочный цемент, произведенный в замкнутом цикле.</w:t>
      </w:r>
    </w:p>
    <w:p w:rsidR="000460D1" w:rsidRDefault="006D635C" w:rsidP="006D635C">
      <w:pPr>
        <w:pStyle w:val="DocumentBody"/>
      </w:pPr>
      <w:r>
        <w:t>- Мы полностью подготовили оборудование к пику строительного сезона, создали запасы сырьевых ресурсов, материалов, упаковки, чтобы обеспечить бесперебойные поставки продукции потребителям, – подчеркивает управляющий директор АО «Искитимцемент» Владимир Скакун. – Актуальными остаются задачи по оперативному удовлетворению запросов клиентов, сохранению конкурентных преимуществ и поддержанию стабильно высокого качества продукции.</w:t>
      </w:r>
    </w:p>
    <w:p w:rsidR="000460D1" w:rsidRDefault="000460D1" w:rsidP="000460D1">
      <w:hyperlink r:id="rId72" w:history="1">
        <w:r>
          <w:rPr>
            <w:rStyle w:val="DocumentOriginalLink"/>
          </w:rPr>
          <w:t>https://rcmm.ru/n</w:t>
        </w:r>
        <w:r>
          <w:rPr>
            <w:rStyle w:val="DocumentOriginalLink"/>
          </w:rPr>
          <w:t>o</w:t>
        </w:r>
        <w:r>
          <w:rPr>
            <w:rStyle w:val="DocumentOriginalLink"/>
          </w:rPr>
          <w:t>vosti/66183-iskitimcement-zavershil-podgotovku-k-stroitelnomu-sezonu-2024.html</w:t>
        </w:r>
      </w:hyperlink>
    </w:p>
    <w:p w:rsidR="000460D1" w:rsidRDefault="000460D1" w:rsidP="000460D1">
      <w:r>
        <w:rPr>
          <w:sz w:val="18"/>
        </w:rPr>
        <w:t>назад: </w:t>
      </w:r>
      <w:hyperlink w:anchor="ref_toc" w:history="1">
        <w:r>
          <w:rPr>
            <w:rStyle w:val="NavigationLink"/>
          </w:rPr>
          <w:t>оглавление</w:t>
        </w:r>
      </w:hyperlink>
    </w:p>
    <w:p w:rsidR="007A76DB" w:rsidRDefault="009A74A4" w:rsidP="009A74A4">
      <w:pPr>
        <w:pStyle w:val="3"/>
      </w:pPr>
      <w:bookmarkStart w:id="130" w:name="_Toc169593805"/>
      <w:r w:rsidRPr="002A0AB3">
        <w:t xml:space="preserve">НОВОСТИ </w:t>
      </w:r>
      <w:r>
        <w:t>СТРОИТЕЛЬСТВА В РЕГИОНАХ</w:t>
      </w:r>
      <w:bookmarkEnd w:id="130"/>
    </w:p>
    <w:p w:rsidR="008B611D" w:rsidRDefault="008B611D" w:rsidP="008B611D">
      <w:pPr>
        <w:pStyle w:val="4"/>
      </w:pPr>
      <w:bookmarkStart w:id="131" w:name="_Toc169583293"/>
      <w:bookmarkStart w:id="132" w:name="_Toc169593806"/>
      <w:r>
        <w:rPr>
          <w:rStyle w:val="DocumentDate"/>
        </w:rPr>
        <w:t>18.06.2024</w:t>
      </w:r>
      <w:r>
        <w:br/>
      </w:r>
      <w:r>
        <w:rPr>
          <w:rStyle w:val="DocumentSource"/>
        </w:rPr>
        <w:t>Агентство новостей Строительный бизнес (ancb.ru)</w:t>
      </w:r>
      <w:r>
        <w:br/>
      </w:r>
      <w:r>
        <w:rPr>
          <w:rStyle w:val="DocumentName"/>
        </w:rPr>
        <w:t>В Москве представили новые инструменты для цифровизации стройкомплекса</w:t>
      </w:r>
      <w:bookmarkEnd w:id="131"/>
      <w:bookmarkEnd w:id="132"/>
    </w:p>
    <w:p w:rsidR="008B611D" w:rsidRDefault="008B611D" w:rsidP="008B611D">
      <w:pPr>
        <w:pStyle w:val="DocumentBody"/>
      </w:pPr>
      <w:r>
        <w:t xml:space="preserve">Стратегическая сессия </w:t>
      </w:r>
      <w:r>
        <w:rPr>
          <w:b/>
        </w:rPr>
        <w:t>ДОМ.РФ</w:t>
      </w:r>
      <w:r>
        <w:t xml:space="preserve"> и правительства Москвы прошла на площадке ГБУ «Мосстройинформ», сообщил руководитель Департамента градостроительной политики столицы Сергей Лёвкин.</w:t>
      </w:r>
    </w:p>
    <w:p w:rsidR="008B611D" w:rsidRDefault="008B611D" w:rsidP="008B611D">
      <w:pPr>
        <w:pStyle w:val="DocumentBody"/>
      </w:pPr>
      <w:r>
        <w:lastRenderedPageBreak/>
        <w:t xml:space="preserve">"На стратегической сессии, посвященной внедрению информационного моделирования зданий в </w:t>
      </w:r>
      <w:r>
        <w:rPr>
          <w:b/>
        </w:rPr>
        <w:t>долевое строительство</w:t>
      </w:r>
      <w:r>
        <w:t>, были представлены все аспекты применения технологий информационного моделирования на разных этапах жизни объекта капитального строительства", - сказал Сергей Лёвкин.</w:t>
      </w:r>
    </w:p>
    <w:p w:rsidR="008B611D" w:rsidRDefault="008B611D" w:rsidP="008B611D">
      <w:pPr>
        <w:pStyle w:val="DocumentBody"/>
      </w:pPr>
      <w:r>
        <w:t>Мероприятие проходило при поддержке портала "СтроимПросто".</w:t>
      </w:r>
    </w:p>
    <w:p w:rsidR="008B611D" w:rsidRDefault="008B611D" w:rsidP="008B611D">
      <w:pPr>
        <w:pStyle w:val="DocumentBody"/>
      </w:pPr>
      <w:r>
        <w:t>Представители Департамента градостроительной политики Москвы рассказали о методических рекомендациях по применению технологий информационного моделирования (ТИМ) на этапе строительства объекта капитального строительства (ОКС), управлению информацией на этапе эксплуатации ОКС с применением ТИМ, применению ТИМ для разработки проекта организации строительства (ПОС) и проекта производства работ (ППР) для жилищно-гражданского строительства.</w:t>
      </w:r>
    </w:p>
    <w:p w:rsidR="008B611D" w:rsidRDefault="008B611D" w:rsidP="008B611D">
      <w:pPr>
        <w:pStyle w:val="DocumentBody"/>
      </w:pPr>
      <w:r>
        <w:t>"Градостроительный комплекс Москвы занимается разработкой документации, которая регламентирует процессы работы с информационной моделью (ИМ). На данный момент Департамент градостроительной политики разрабатывает методические документы по эксплуатации с применением технологий информационного моделирования (ТИМ). Основной целью документов является формирование принципов использования ТИМ на этапе эксплуатации объектов недвижимости, а также описание процессов, которые возможно выполнять с применением ТИМ", - рассказал начальник методического отдела управления обеспечения внедрения ТИМ Департамента градостроительной политики Москвы Кирилл Пчелин.</w:t>
      </w:r>
    </w:p>
    <w:p w:rsidR="008B611D" w:rsidRDefault="008B611D" w:rsidP="008B611D">
      <w:pPr>
        <w:pStyle w:val="DocumentBody"/>
      </w:pPr>
      <w:r>
        <w:t xml:space="preserve">На сессии также была представлена разработка </w:t>
      </w:r>
      <w:r>
        <w:rPr>
          <w:b/>
        </w:rPr>
        <w:t>ДОМ.РФ</w:t>
      </w:r>
      <w:r>
        <w:t xml:space="preserve"> - первый открытый реестр проектных организаций, применяющих ТИМ в жилищном строительстве.</w:t>
      </w:r>
    </w:p>
    <w:p w:rsidR="008B611D" w:rsidRDefault="008B611D" w:rsidP="008B611D">
      <w:pPr>
        <w:pStyle w:val="DocumentBody"/>
      </w:pPr>
      <w:r>
        <w:t xml:space="preserve">"Реестр создан для удобного доступа </w:t>
      </w:r>
      <w:r>
        <w:rPr>
          <w:b/>
        </w:rPr>
        <w:t>застройщиков</w:t>
      </w:r>
      <w:r>
        <w:t xml:space="preserve"> к информации о проектных компаниях, использующих ТИМ, и программном обеспечении, которое они применяют. Поскольку обязательное внедрение этой технологии для </w:t>
      </w:r>
      <w:r>
        <w:rPr>
          <w:b/>
        </w:rPr>
        <w:t>долевого строительства</w:t>
      </w:r>
      <w:r>
        <w:t xml:space="preserve"> начнется уже 1 июля, мы снимаем с </w:t>
      </w:r>
      <w:r>
        <w:rPr>
          <w:b/>
        </w:rPr>
        <w:t>компаний-застройщиков</w:t>
      </w:r>
      <w:r>
        <w:t xml:space="preserve"> проблему, где искать проектировщиков, работающих с ТИМ. Они могут обратиться к реестру и начинать сотрудничать с выбранными организациями прямо сейчас. В реестре присутствует более 170 компаний, и этот список будет регулярно обновляться. Заинтересованные проектные организации со всей России, работающие с ТИМ, могут обратиться в </w:t>
      </w:r>
      <w:r>
        <w:rPr>
          <w:b/>
        </w:rPr>
        <w:t>ДОМ.РФ</w:t>
      </w:r>
      <w:r>
        <w:t xml:space="preserve"> и направить данные для включения в реестр", - отметил управляющий директор по ИТ и цифровой трансформации </w:t>
      </w:r>
      <w:r>
        <w:rPr>
          <w:b/>
        </w:rPr>
        <w:t>ДОМ.РФ</w:t>
      </w:r>
      <w:r>
        <w:t xml:space="preserve"> Николай Козак.</w:t>
      </w:r>
    </w:p>
    <w:p w:rsidR="008B611D" w:rsidRDefault="008B611D" w:rsidP="008B611D">
      <w:pPr>
        <w:pStyle w:val="DocumentBody"/>
      </w:pPr>
      <w:r>
        <w:t xml:space="preserve">Реестр создан на базе Центра компетенций по технологиям информационного моделирования и цифровизации в жилищном строительстве </w:t>
      </w:r>
      <w:r>
        <w:rPr>
          <w:b/>
        </w:rPr>
        <w:t>ДОМ.РФ</w:t>
      </w:r>
      <w:r>
        <w:t>.</w:t>
      </w:r>
    </w:p>
    <w:p w:rsidR="008B611D" w:rsidRDefault="009707CA" w:rsidP="008B611D">
      <w:hyperlink r:id="rId73" w:history="1">
        <w:r w:rsidR="008B611D">
          <w:rPr>
            <w:rStyle w:val="DocumentOriginalLink"/>
          </w:rPr>
          <w:t>https://ancb.ru/news/read/17486</w:t>
        </w:r>
      </w:hyperlink>
    </w:p>
    <w:p w:rsidR="008B611D" w:rsidRDefault="008B611D" w:rsidP="008B611D">
      <w:r>
        <w:rPr>
          <w:sz w:val="18"/>
        </w:rPr>
        <w:t>назад: </w:t>
      </w:r>
      <w:hyperlink w:anchor="ref_toc" w:history="1">
        <w:r>
          <w:rPr>
            <w:rStyle w:val="NavigationLink"/>
          </w:rPr>
          <w:t>оглавление</w:t>
        </w:r>
      </w:hyperlink>
    </w:p>
    <w:p w:rsidR="00162F1B" w:rsidRDefault="00162F1B" w:rsidP="00162F1B">
      <w:pPr>
        <w:pStyle w:val="4"/>
      </w:pPr>
      <w:bookmarkStart w:id="133" w:name="_Toc169583333"/>
      <w:bookmarkStart w:id="134" w:name="_Toc169583318"/>
      <w:bookmarkStart w:id="135" w:name="_Toc169593807"/>
      <w:r>
        <w:rPr>
          <w:rStyle w:val="DocumentDate"/>
        </w:rPr>
        <w:t>17.06.2024</w:t>
      </w:r>
      <w:r>
        <w:br/>
      </w:r>
      <w:r>
        <w:rPr>
          <w:rStyle w:val="DocumentSource"/>
        </w:rPr>
        <w:t>Строительство.ru - Новости (rcmm.ru)</w:t>
      </w:r>
      <w:r>
        <w:br/>
      </w:r>
      <w:r>
        <w:rPr>
          <w:rStyle w:val="DocumentName"/>
        </w:rPr>
        <w:t>В Москве с начала года построено 39 социальных объектов</w:t>
      </w:r>
      <w:bookmarkEnd w:id="133"/>
      <w:bookmarkEnd w:id="135"/>
    </w:p>
    <w:p w:rsidR="00162F1B" w:rsidRDefault="00162F1B" w:rsidP="00162F1B">
      <w:pPr>
        <w:pStyle w:val="DocumentBody"/>
      </w:pPr>
      <w:r>
        <w:t>Общая площадь соцобъектов, сданных в Москве за пять месяцев 2024 года, превышает 313 тыс. кв. метров. Об этом сообщил председатель Мосгосстройнадзора Антон Слободчиков.</w:t>
      </w:r>
    </w:p>
    <w:p w:rsidR="00654CF7" w:rsidRDefault="00654CF7" w:rsidP="00654CF7">
      <w:pPr>
        <w:pStyle w:val="DocumentBody"/>
      </w:pPr>
      <w:r>
        <w:t>- С начала года в столице ввели в эксплуатацию 39 объектов социальной инфраструктуры, в том числе 20 образовательных, пять лечебно-оздоровительных, девять спортивных и пять культурно-просветительских. Общая площадь зданий превышает 313 тысяч квадратных метров, ‒ рассказал Антон Слободчиков.</w:t>
      </w:r>
    </w:p>
    <w:p w:rsidR="00654CF7" w:rsidRDefault="00654CF7" w:rsidP="00654CF7">
      <w:pPr>
        <w:pStyle w:val="DocumentBody"/>
      </w:pPr>
      <w:r>
        <w:t>Глава надзорного ведомства уточнил, что в период с января по май разрешения на ввод получили 12 детских садов и шесть школ. Так в Хорошево-Мневниках сдали образовательный комплекс на 925 мест, а в районе с. Кленово готов новый корпус школы №2073 на 300 человек, соединённый с существующим зданием 1972 года постройки теплым надземным переходом.</w:t>
      </w:r>
    </w:p>
    <w:p w:rsidR="00654CF7" w:rsidRDefault="00654CF7" w:rsidP="00654CF7">
      <w:pPr>
        <w:pStyle w:val="DocumentBody"/>
      </w:pPr>
      <w:r>
        <w:t>Как отметил руководитель Департамента строительства города Москвы, входящего в Комплекс градостроительной политики и строительства столицы, Рафик Загрутдинов, за счет городского бюджета введены в эксплуатацию три учебных корпуса на 1000 мест: два в районе Ховрино и один Чертанове Северном.</w:t>
      </w:r>
    </w:p>
    <w:p w:rsidR="00654CF7" w:rsidRDefault="00654CF7" w:rsidP="00654CF7">
      <w:pPr>
        <w:pStyle w:val="DocumentBody"/>
      </w:pPr>
      <w:r>
        <w:t>- Также введена в эксплуатацию детская поликлиника с травматологическим пунктом на Лебедянской улице в районе Бирюлево Восточное. Ее возвели по новому московскому стандарту. Помещения в поликлинике разместили так, чтобы не создавались очереди, а ожидание приема было максимально комфортным, а на всех этажах оборудовали зоны ожидания. Медицинское учреждение оснастили новейшим медицинским оборудованием, – добавил Рафик Загрутдинов.</w:t>
      </w:r>
    </w:p>
    <w:p w:rsidR="00654CF7" w:rsidRDefault="00654CF7" w:rsidP="00654CF7">
      <w:pPr>
        <w:pStyle w:val="DocumentBody"/>
      </w:pPr>
      <w:r>
        <w:t xml:space="preserve">Руководитель Департамента градостроительной политики, входящего в Комплекс градостроительной политики и строительства города Москвы, Сергей Лёвкин добавил, что развитость и доступность </w:t>
      </w:r>
      <w:r>
        <w:lastRenderedPageBreak/>
        <w:t>социальной инфраструктуры являются значимым фактором при оценке городской среды, степени ее комфорта и удобства для москвичей. Так, с января по май этого года в городе за счет внебюджетных средств введено 28 объектов социальной инфраструктуры.</w:t>
      </w:r>
    </w:p>
    <w:p w:rsidR="00654CF7" w:rsidRDefault="00654CF7" w:rsidP="00654CF7">
      <w:pPr>
        <w:pStyle w:val="DocumentBody"/>
      </w:pPr>
      <w:r>
        <w:t>По словам Антона Словодчикова, в приоритете остается обновление существующей и создание новой спортивной инфраструктуры в шаговой доступности от жилых кварталов. В центре столицы введен в эксплуатацию культурно-спортивный центр «Чайка», расположенный рядом с одноименным бассейном. На территории Олимпийского комплекса «Лужники» открылся крупнейший в Европе теннисный центр, а в Раменках ‒ физкультурно-оздоровительный комплекс с двумя бассейнами.</w:t>
      </w:r>
    </w:p>
    <w:p w:rsidR="00162F1B" w:rsidRDefault="00654CF7" w:rsidP="00654CF7">
      <w:pPr>
        <w:pStyle w:val="DocumentBody"/>
      </w:pPr>
      <w:r>
        <w:t>- Активное участие в развитии социальной инфраструктуры принимают частные застройщики. С начала года они инициировали возведение 33 объектов общей площадью 372 тысячи квадратных метров. Инвесторы возведут девять детских садов, четыре образовательных комплекса, шесть школ, шесть спортивных и четыре медицинских объекта, а также центр дополнительного образования, где будут оказывать комплексную помощь в обучении и социализации воспитанникам центров содействия семейному воспитанию и коррекционных школ, ‒ отметил Антон Слободчиков.</w:t>
      </w:r>
    </w:p>
    <w:p w:rsidR="00162F1B" w:rsidRDefault="009707CA" w:rsidP="00162F1B">
      <w:hyperlink r:id="rId74" w:history="1">
        <w:r w:rsidR="00162F1B">
          <w:rPr>
            <w:rStyle w:val="DocumentOriginalLink"/>
          </w:rPr>
          <w:t>https://rcmm.ru</w:t>
        </w:r>
        <w:r w:rsidR="00162F1B">
          <w:rPr>
            <w:rStyle w:val="DocumentOriginalLink"/>
          </w:rPr>
          <w:t>/</w:t>
        </w:r>
        <w:r w:rsidR="00162F1B">
          <w:rPr>
            <w:rStyle w:val="DocumentOriginalLink"/>
          </w:rPr>
          <w:t>novosti/66175-v-moskve-s-nachala-goda-postroeno-39-socialnyh-obektov.html</w:t>
        </w:r>
      </w:hyperlink>
    </w:p>
    <w:p w:rsidR="00162F1B" w:rsidRDefault="00162F1B" w:rsidP="00162F1B">
      <w:r>
        <w:rPr>
          <w:sz w:val="18"/>
        </w:rPr>
        <w:t>назад: </w:t>
      </w:r>
      <w:hyperlink w:anchor="ref_toc" w:history="1">
        <w:r>
          <w:rPr>
            <w:rStyle w:val="NavigationLink"/>
          </w:rPr>
          <w:t>оглавление</w:t>
        </w:r>
      </w:hyperlink>
    </w:p>
    <w:p w:rsidR="008E32EB" w:rsidRDefault="008E32EB" w:rsidP="008E32EB">
      <w:pPr>
        <w:pStyle w:val="4"/>
      </w:pPr>
      <w:bookmarkStart w:id="136" w:name="_Toc169593808"/>
      <w:r>
        <w:rPr>
          <w:rStyle w:val="DocumentDate"/>
        </w:rPr>
        <w:t>17.06.2024</w:t>
      </w:r>
      <w:r>
        <w:br/>
      </w:r>
      <w:r>
        <w:rPr>
          <w:rStyle w:val="DocumentSource"/>
        </w:rPr>
        <w:t>Строительство.ru - Новости (rcmm.ru)</w:t>
      </w:r>
      <w:r>
        <w:br/>
      </w:r>
      <w:r>
        <w:rPr>
          <w:rStyle w:val="DocumentName"/>
        </w:rPr>
        <w:t>В Отрадном началось строительство физкультурно-оздоровительного комплекса</w:t>
      </w:r>
      <w:bookmarkEnd w:id="134"/>
      <w:bookmarkEnd w:id="136"/>
    </w:p>
    <w:p w:rsidR="008E32EB" w:rsidRDefault="008E32EB" w:rsidP="008E32EB">
      <w:pPr>
        <w:pStyle w:val="DocumentBody"/>
      </w:pPr>
      <w:r>
        <w:t>В настоящее время на объекте ведутся работы по возведению надземной части. Об этом сообщил руководитель Департамента градостроительной политики, входящего в Комплекс градостроительной политики и строительства Москвы, Сергей Лёвкин.</w:t>
      </w:r>
    </w:p>
    <w:p w:rsidR="00654CF7" w:rsidRDefault="00654CF7" w:rsidP="00654CF7">
      <w:pPr>
        <w:pStyle w:val="DocumentBody"/>
      </w:pPr>
      <w:r>
        <w:t>В Северо-Восточном административном округе началось строительство коммерческого физкультурно-оздоровительного комплекса по адресу: Сигнальный проезд, владение 37, за счет средств инвестора.</w:t>
      </w:r>
    </w:p>
    <w:p w:rsidR="00654CF7" w:rsidRDefault="00654CF7" w:rsidP="00654CF7">
      <w:pPr>
        <w:pStyle w:val="DocumentBody"/>
      </w:pPr>
      <w:r>
        <w:t>- Общая площадь физкультурно-оздоровительного комплекса составит 5421,3 квадратных метра. В здании три надземных этажа и один подземный. Композиционной и планировочной особенностью объекта и территории, на которой он будет размещаться, является сильное повышение рельефа — около трех метров от юго-восточной границы участка к его середине и средней части здания, – уточнил Сергей Лёвкин.</w:t>
      </w:r>
    </w:p>
    <w:p w:rsidR="008E32EB" w:rsidRDefault="00654CF7" w:rsidP="00654CF7">
      <w:pPr>
        <w:pStyle w:val="DocumentBody"/>
      </w:pPr>
      <w:r>
        <w:t>В составе физкультурно-оздоровительного комплекса предусмотрены: спортивные залы, в том числе: универсальный спортивный зал для игровых видов спорта, залы тренажеров, тяжелой атлетики, борьбы, индивидуальных и групповых занятий, кардионагрузок, проведения занятий с детьми; общественные (рекреационные) помещения, в том числе помещения реабилитации и отдыха спортсменов; кладовая стеллажного хранения тренажеров и спортинвентаря; административно-служебные помещения и медицинские кабинеты; помещения кафе, фито-стретча, кофепойнта и пищеблока; помещения спа-процедур;</w:t>
      </w:r>
      <w:r w:rsidR="007A76DB">
        <w:t xml:space="preserve"> </w:t>
      </w:r>
      <w:r>
        <w:t>бытовые помещения и раздевалки для посетителей с душевыми, санузлами и саунами, а также технические помещения.</w:t>
      </w:r>
    </w:p>
    <w:p w:rsidR="008E32EB" w:rsidRDefault="009707CA" w:rsidP="008E32EB">
      <w:hyperlink r:id="rId75" w:history="1">
        <w:r w:rsidR="008E32EB">
          <w:rPr>
            <w:rStyle w:val="DocumentOriginalLink"/>
          </w:rPr>
          <w:t>https://rcmm.ru/novo</w:t>
        </w:r>
        <w:r w:rsidR="008E32EB">
          <w:rPr>
            <w:rStyle w:val="DocumentOriginalLink"/>
          </w:rPr>
          <w:t>s</w:t>
        </w:r>
        <w:r w:rsidR="008E32EB">
          <w:rPr>
            <w:rStyle w:val="DocumentOriginalLink"/>
          </w:rPr>
          <w:t>ti/66181-v-otradnom-nachalos-stroitelstvo-fizkulturno-ozdorovitelnogo-kompleksa.html</w:t>
        </w:r>
      </w:hyperlink>
    </w:p>
    <w:p w:rsidR="008E32EB" w:rsidRDefault="008E32EB" w:rsidP="008E32EB">
      <w:r>
        <w:rPr>
          <w:sz w:val="18"/>
        </w:rPr>
        <w:t>назад: </w:t>
      </w:r>
      <w:hyperlink w:anchor="ref_toc" w:history="1">
        <w:r>
          <w:rPr>
            <w:rStyle w:val="NavigationLink"/>
          </w:rPr>
          <w:t>оглавление</w:t>
        </w:r>
      </w:hyperlink>
    </w:p>
    <w:p w:rsidR="008F0F55" w:rsidRDefault="008F0F55" w:rsidP="008F0F55">
      <w:pPr>
        <w:pStyle w:val="4"/>
      </w:pPr>
      <w:bookmarkStart w:id="137" w:name="_Toc169583408"/>
      <w:bookmarkStart w:id="138" w:name="_Toc169593809"/>
      <w:r>
        <w:rPr>
          <w:rStyle w:val="DocumentDate"/>
        </w:rPr>
        <w:t>17.06.2024</w:t>
      </w:r>
      <w:r>
        <w:br/>
      </w:r>
      <w:r>
        <w:rPr>
          <w:rStyle w:val="DocumentSource"/>
        </w:rPr>
        <w:t>АСН-инфо (asninfo.ru)</w:t>
      </w:r>
      <w:r>
        <w:br/>
      </w:r>
      <w:r>
        <w:rPr>
          <w:rStyle w:val="DocumentName"/>
        </w:rPr>
        <w:t>Технопарк построят в Марьиной Роще</w:t>
      </w:r>
      <w:bookmarkEnd w:id="137"/>
      <w:bookmarkEnd w:id="138"/>
    </w:p>
    <w:p w:rsidR="008F0F55" w:rsidRDefault="008F0F55" w:rsidP="008F0F55">
      <w:pPr>
        <w:pStyle w:val="DocumentBody"/>
      </w:pPr>
      <w:r>
        <w:t xml:space="preserve">В районе Марьина Роща началось </w:t>
      </w:r>
      <w:r>
        <w:rPr>
          <w:b/>
        </w:rPr>
        <w:t>строительство</w:t>
      </w:r>
      <w:r>
        <w:t xml:space="preserve"> технопарка креативных индустрий "Густав". Его общая площадь составит 56 тысяч квадратных метров. Главной особенностью креативно-производственного кластера возле Савеловского вокзала станет синтез инноваций и истории. Современные здания здесь будут соседствовать с корпусами бывшего завода "Борец". Об этом сообщил главный архитектор Москвы, первый заместитель председателя Комитета по архитектуре и градостроительству (Москомархитектура) Сергей Кузнецов.</w:t>
      </w:r>
    </w:p>
    <w:p w:rsidR="008F0F55" w:rsidRDefault="008F0F55" w:rsidP="008F0F55">
      <w:pPr>
        <w:pStyle w:val="DocumentBody"/>
      </w:pPr>
      <w:r>
        <w:t>"Технопарк призван оживить район, стать центром притяжения людей и малого бизнеса. Внутри нового здания архитекторы сделали просторные, свободные от колонн помещения, которые можно использовать для реализации любых творческих задач. А на фасадах расположили конструктивные элементы, выполняющие в то же время роль арт-объектов: лестницу-трубу, винтовую лестницу, световую инсталляцию. Концепция отражает две основные задачи проекта: промышленное развитие района и социальную значимость для жителей", - рассказал Сергей Кузнецов.</w:t>
      </w:r>
    </w:p>
    <w:p w:rsidR="008F0F55" w:rsidRDefault="008F0F55" w:rsidP="008F0F55">
      <w:pPr>
        <w:pStyle w:val="DocumentBody"/>
      </w:pPr>
      <w:r>
        <w:lastRenderedPageBreak/>
        <w:t>В современных и исторических зданиях технопарка разместят производственные площади, склады, офисы, шоурум и магазин. Так, в новом шестиэтажном здании появится около 140 офисов площадью от 40 до 475 квадратных метро, а также большое лобби, коворкинг, кафе и рестораны. Рядом расположится производственный блок, где будет почти 150 помещений площадью от 30 до 480 квадратных метров. Все они имеют высоту от 4,2 до семи метров и допустимую нагрузку на пол от 400 до 1200 килограммов на один квадратный метр.</w:t>
      </w:r>
    </w:p>
    <w:p w:rsidR="008F0F55" w:rsidRDefault="008F0F55" w:rsidP="008F0F55">
      <w:pPr>
        <w:pStyle w:val="DocumentBody"/>
      </w:pPr>
      <w:r>
        <w:t>В технопарке появится около 4,5 тысячи рабочих мест для представителей десятков творческих профессий. Среди них мастера ателье и швейно-печатных производств, специалисты мебельных, столярных, ландшафтно-рекреационных, архитектурных и дизайнерских мастерских.</w:t>
      </w:r>
    </w:p>
    <w:p w:rsidR="008F0F55" w:rsidRDefault="008F0F55" w:rsidP="008F0F55">
      <w:pPr>
        <w:pStyle w:val="DocumentBody"/>
      </w:pPr>
      <w:r>
        <w:t>Открытие технопарка "Густав" запланировано на 2026 год. В нем планируют создавать инновационные образовательные программы, свои креативные проекты смогут реализовать рекламно-производственные компании, специалисты в сферах судоходства, машино- и автомобилестроения, 3D-печати и моделирования.</w:t>
      </w:r>
    </w:p>
    <w:p w:rsidR="008F0F55" w:rsidRDefault="008F0F55" w:rsidP="008F0F55">
      <w:pPr>
        <w:pStyle w:val="DocumentBody"/>
      </w:pPr>
      <w:r>
        <w:t>На территории планируют разместить детское швейное производство, типографию, производство школьного питания, рестодворик (фуд-молл), выставочный развлекательный центр и ретейл. Здесь же расположатся офисы для специалистов дата-центров, обеспечивающих надежное хранение данных.</w:t>
      </w:r>
    </w:p>
    <w:p w:rsidR="008F0F55" w:rsidRDefault="009707CA" w:rsidP="008F0F55">
      <w:hyperlink r:id="rId76" w:history="1">
        <w:r w:rsidR="008F0F55">
          <w:rPr>
            <w:rStyle w:val="DocumentOriginalLink"/>
          </w:rPr>
          <w:t>https://asninfo.ru/news/114026-tekhnopark-postroyat-v-marinoy-roshche</w:t>
        </w:r>
      </w:hyperlink>
    </w:p>
    <w:p w:rsidR="008F0F55" w:rsidRDefault="008F0F55" w:rsidP="008F0F55">
      <w:r>
        <w:rPr>
          <w:sz w:val="18"/>
        </w:rPr>
        <w:t>назад: </w:t>
      </w:r>
      <w:hyperlink w:anchor="ref_toc" w:history="1">
        <w:r>
          <w:rPr>
            <w:rStyle w:val="NavigationLink"/>
          </w:rPr>
          <w:t>оглавление</w:t>
        </w:r>
      </w:hyperlink>
    </w:p>
    <w:p w:rsidR="00214FB9" w:rsidRDefault="00214FB9" w:rsidP="00214FB9">
      <w:pPr>
        <w:pStyle w:val="4"/>
      </w:pPr>
      <w:bookmarkStart w:id="139" w:name="_Toc169583411"/>
      <w:bookmarkStart w:id="140" w:name="_Toc169593810"/>
      <w:r>
        <w:rPr>
          <w:rStyle w:val="DocumentDate"/>
        </w:rPr>
        <w:t>17.06.2024</w:t>
      </w:r>
      <w:r>
        <w:br/>
      </w:r>
      <w:r>
        <w:rPr>
          <w:rStyle w:val="DocumentSource"/>
        </w:rPr>
        <w:t>АСН-инфо (asninfo.ru)</w:t>
      </w:r>
      <w:r>
        <w:br/>
      </w:r>
      <w:r>
        <w:rPr>
          <w:rStyle w:val="DocumentName"/>
        </w:rPr>
        <w:t>Александр Беглов поручил до 1 сентября открыть в Выборгском районе Санкт-Петербурга 13 строящихся социальных объектов</w:t>
      </w:r>
      <w:bookmarkEnd w:id="139"/>
      <w:bookmarkEnd w:id="140"/>
    </w:p>
    <w:p w:rsidR="00214FB9" w:rsidRDefault="00214FB9" w:rsidP="00214FB9">
      <w:pPr>
        <w:pStyle w:val="DocumentBody"/>
      </w:pPr>
      <w:r>
        <w:t>Губернатор Александр Беглов провел совещание, посвящённое развитию Выборгского района и территории Северной долины, в частности.</w:t>
      </w:r>
    </w:p>
    <w:p w:rsidR="00214FB9" w:rsidRDefault="00214FB9" w:rsidP="00214FB9">
      <w:pPr>
        <w:pStyle w:val="DocumentBody"/>
      </w:pPr>
      <w:r>
        <w:t>"Выборгский район сегодня активно развивается, возводится много жилья. У нас действует правило: сколько жилья, столько социальных объектов. Но, помимо них, должны быть стоянки для скорой помощи, помещения для участковых, пожарные посты, дома молодежи", - отметил Александр Беглов.</w:t>
      </w:r>
    </w:p>
    <w:p w:rsidR="00214FB9" w:rsidRDefault="00214FB9" w:rsidP="00214FB9">
      <w:pPr>
        <w:pStyle w:val="DocumentBody"/>
      </w:pPr>
      <w:r>
        <w:t>Он поручил до 1 сентября 2024 года завершить строительство и открыть объекты социальной инфраструктуры: две школы, восемь детских садов и три кабинета врача общей практики.</w:t>
      </w:r>
    </w:p>
    <w:p w:rsidR="00214FB9" w:rsidRDefault="00214FB9" w:rsidP="00214FB9">
      <w:pPr>
        <w:pStyle w:val="DocumentBody"/>
      </w:pPr>
      <w:r>
        <w:t>В Парголово, на улице Архитектора Белова, введут в строй школу на 1125 мест. Откроют второе здание школы №560 на улице Александра Матросова. Здесь разместятся дошкольное отделение и начальные классы. Примут первых воспитанников детские сады на улице Михаила Дудина на 220 мест, на Михайловской дороге на 280 мест. На Манчестерской улице начнут работу две площадки детского сада №17 - на 250 и на 260 мест. На Брюловской улице откроется детский сад на 150 мест, на Толубеевском проезде, 14 - детский сад на 280 мест.</w:t>
      </w:r>
    </w:p>
    <w:p w:rsidR="00214FB9" w:rsidRDefault="00214FB9" w:rsidP="00214FB9">
      <w:pPr>
        <w:pStyle w:val="DocumentBody"/>
      </w:pPr>
      <w:r>
        <w:t>Два садика откроются после капитального ремонта - на Светлановском проспекте, 15, и на Новороссийской улице, 42. Здесь ремонт идет за счет инвестора.</w:t>
      </w:r>
    </w:p>
    <w:p w:rsidR="00214FB9" w:rsidRDefault="00214FB9" w:rsidP="00214FB9">
      <w:pPr>
        <w:pStyle w:val="DocumentBody"/>
      </w:pPr>
      <w:r>
        <w:t>Начнут работу кабинеты врача общей практики в Парголово, на Михайловской дороге и на Манчестерской улице, а также консультативно-диагностическое отделение детской городской поликлиники № 11.</w:t>
      </w:r>
    </w:p>
    <w:p w:rsidR="00214FB9" w:rsidRDefault="00214FB9" w:rsidP="00214FB9">
      <w:pPr>
        <w:pStyle w:val="DocumentBody"/>
      </w:pPr>
      <w:r>
        <w:t>"C 2025 года мы выходим на плановый режим строительства, дефицит соцобъектов останется в прошлом", - подчеркнул губернатор.</w:t>
      </w:r>
    </w:p>
    <w:p w:rsidR="00214FB9" w:rsidRDefault="00214FB9" w:rsidP="00214FB9">
      <w:pPr>
        <w:pStyle w:val="DocumentBody"/>
      </w:pPr>
      <w:r>
        <w:t>Он потребовал, чтобы была обеспечена транспортная доступность вновь вводимых социальных объектов, оборудованы остановки общественного транспорта. В ходе рабочей поездки Александр Беглов поручил организовать движение общественного транспорта от метро "Парнас" к новым детской и взрослой поликлиникам на Толубеевском проезде.</w:t>
      </w:r>
    </w:p>
    <w:p w:rsidR="00214FB9" w:rsidRDefault="00214FB9" w:rsidP="00214FB9">
      <w:pPr>
        <w:pStyle w:val="DocumentBody"/>
      </w:pPr>
      <w:r>
        <w:t>Глава муниципального образования "Парголово" Ольга Кутыловская обратилась к губернатору с просьбой благоустроить в Северной долине территорию квартала № 18, ограниченную улицами Валерия Гаврилина и Заречной. Жители предлагают создать там парк. Губернатор поручил администрации района совместно с профильными комитетами проработать этот вопрос.</w:t>
      </w:r>
    </w:p>
    <w:p w:rsidR="00214FB9" w:rsidRDefault="00214FB9" w:rsidP="00214FB9">
      <w:pPr>
        <w:pStyle w:val="DocumentBody"/>
      </w:pPr>
      <w:r>
        <w:t>По итогам поездки и общения с горожанами губернатор дал еще ряд поручений. В трехдневный срок необходимо ликвидировать несанкционированную свалку отходов в Осиновой Роще, на Приозерском шоссе, 11/2. Убрать в районе бесхозный транспорт на штрафстоянку, в том числе от второго корпуса дома 20 по улице Кустодиева.</w:t>
      </w:r>
    </w:p>
    <w:p w:rsidR="00214FB9" w:rsidRDefault="00214FB9" w:rsidP="00214FB9">
      <w:pPr>
        <w:pStyle w:val="DocumentBody"/>
      </w:pPr>
      <w:r>
        <w:lastRenderedPageBreak/>
        <w:t>Также Александр Беглов поручил провести ямочный ремонт на улице Смолячкова, 12-14, отремонтировав въезд во двор.</w:t>
      </w:r>
    </w:p>
    <w:p w:rsidR="00214FB9" w:rsidRDefault="009707CA" w:rsidP="00214FB9">
      <w:hyperlink r:id="rId77" w:history="1">
        <w:r w:rsidR="00214FB9">
          <w:rPr>
            <w:rStyle w:val="DocumentOriginalLink"/>
          </w:rPr>
          <w:t>https://asninfo.ru/news/114029-aleksandr-beglov-poruchil-do-1-sentyabrya-otkryt-v-vyborgskom-rayone-sankt-peterburga-13-stroyashchi</w:t>
        </w:r>
      </w:hyperlink>
    </w:p>
    <w:p w:rsidR="00214FB9" w:rsidRDefault="00214FB9" w:rsidP="00214FB9">
      <w:r>
        <w:rPr>
          <w:sz w:val="18"/>
        </w:rPr>
        <w:t>назад: </w:t>
      </w:r>
      <w:hyperlink w:anchor="ref_toc" w:history="1">
        <w:r>
          <w:rPr>
            <w:rStyle w:val="NavigationLink"/>
          </w:rPr>
          <w:t>оглавление</w:t>
        </w:r>
      </w:hyperlink>
    </w:p>
    <w:p w:rsidR="00214FB9" w:rsidRDefault="00214FB9" w:rsidP="00214FB9">
      <w:pPr>
        <w:pStyle w:val="4"/>
      </w:pPr>
      <w:bookmarkStart w:id="141" w:name="_Toc169583412"/>
      <w:bookmarkStart w:id="142" w:name="_Toc169593811"/>
      <w:r>
        <w:rPr>
          <w:rStyle w:val="DocumentDate"/>
        </w:rPr>
        <w:t>17.06.2024</w:t>
      </w:r>
      <w:r>
        <w:br/>
      </w:r>
      <w:r>
        <w:rPr>
          <w:rStyle w:val="DocumentSource"/>
        </w:rPr>
        <w:t>АСН-инфо (asninfo.ru)</w:t>
      </w:r>
      <w:r>
        <w:br/>
      </w:r>
      <w:r>
        <w:rPr>
          <w:rStyle w:val="DocumentName"/>
        </w:rPr>
        <w:t>В Амурской области продолжается возведение регионального физкультурно-оздоровительного центра</w:t>
      </w:r>
      <w:bookmarkEnd w:id="141"/>
      <w:bookmarkEnd w:id="142"/>
    </w:p>
    <w:p w:rsidR="00214FB9" w:rsidRDefault="00214FB9" w:rsidP="00214FB9">
      <w:pPr>
        <w:pStyle w:val="DocumentBody"/>
      </w:pPr>
      <w:r>
        <w:t>Он появится в Амурской области благодаря национальному проекту "Демография", инициированному Президентом Российской Федерации Владимиром Путиным.</w:t>
      </w:r>
    </w:p>
    <w:p w:rsidR="00214FB9" w:rsidRDefault="00214FB9" w:rsidP="00214FB9">
      <w:pPr>
        <w:pStyle w:val="DocumentBody"/>
      </w:pPr>
      <w:r>
        <w:t>"На сегодняшний день подрядчик занимается устройством армокаркасов и опалубки. Возведение объекта ведется под контролем ГКУ Амурской области "Строитель". Кроме того, на объекте установлено видеонаблюдение, благодаря которому имеется возможность оперативно выявлять и устранять недочеты. Объект должен быть сдан до конца 2024 года. Стоимость контракта "под ключ - более 600 миллионов рублей", - рассказали в региональном минстрое.</w:t>
      </w:r>
    </w:p>
    <w:p w:rsidR="00214FB9" w:rsidRDefault="00214FB9" w:rsidP="00214FB9">
      <w:pPr>
        <w:pStyle w:val="DocumentBody"/>
      </w:pPr>
      <w:r>
        <w:t>Физкультурно-оздоровительный центр будет включать в себя тренажерный и тренировочный залы, а также универсальный, с трибунами, рассчитанными на семьсот человек. Он станет самой вместительной спортивной площадкой во всей области. Для сравнения, в ФОКе, который открыли на набережной Зеи в Благовещенске в прошлом году и который сегодня считается самым большим в Приамурье, только 300 посадочных мест.</w:t>
      </w:r>
    </w:p>
    <w:p w:rsidR="00214FB9" w:rsidRDefault="009707CA" w:rsidP="00214FB9">
      <w:hyperlink r:id="rId78" w:history="1">
        <w:r w:rsidR="00214FB9">
          <w:rPr>
            <w:rStyle w:val="DocumentOriginalLink"/>
          </w:rPr>
          <w:t>https://asninfo.ru/news/114036-v-amurskoy-oblasti-prodolzhayetsya-vozvedeniye-regionalnogo-fizkulturno-ozdorovitelnogo-tsentra</w:t>
        </w:r>
      </w:hyperlink>
    </w:p>
    <w:p w:rsidR="00214FB9" w:rsidRDefault="00214FB9" w:rsidP="00214FB9">
      <w:r>
        <w:rPr>
          <w:sz w:val="18"/>
        </w:rPr>
        <w:t>назад: </w:t>
      </w:r>
      <w:hyperlink w:anchor="ref_toc" w:history="1">
        <w:r>
          <w:rPr>
            <w:rStyle w:val="NavigationLink"/>
          </w:rPr>
          <w:t>оглавление</w:t>
        </w:r>
      </w:hyperlink>
    </w:p>
    <w:p w:rsidR="007A76DB" w:rsidRDefault="002A0AB3" w:rsidP="002A0AB3">
      <w:pPr>
        <w:pStyle w:val="3"/>
      </w:pPr>
      <w:bookmarkStart w:id="143" w:name="_Toc169593812"/>
      <w:r w:rsidRPr="002A0AB3">
        <w:t>ПРЕЗИДЕНТ</w:t>
      </w:r>
      <w:bookmarkEnd w:id="143"/>
    </w:p>
    <w:p w:rsidR="003F5568" w:rsidRDefault="00D14098" w:rsidP="003F5568">
      <w:pPr>
        <w:pStyle w:val="4"/>
      </w:pPr>
      <w:bookmarkStart w:id="144" w:name="_Toc169579581"/>
      <w:bookmarkStart w:id="145" w:name="_Toc169593813"/>
      <w:r>
        <w:rPr>
          <w:rStyle w:val="DocumentDate"/>
        </w:rPr>
        <w:t>17</w:t>
      </w:r>
      <w:r w:rsidR="003F5568">
        <w:rPr>
          <w:rStyle w:val="DocumentDate"/>
        </w:rPr>
        <w:t>.06.2024</w:t>
      </w:r>
      <w:r w:rsidR="003F5568">
        <w:br/>
      </w:r>
      <w:r w:rsidR="003F5568">
        <w:rPr>
          <w:rStyle w:val="DocumentSource"/>
        </w:rPr>
        <w:t>Российская газета</w:t>
      </w:r>
      <w:r w:rsidR="003F5568">
        <w:br/>
      </w:r>
      <w:bookmarkEnd w:id="144"/>
      <w:r w:rsidR="0093133C" w:rsidRPr="0093133C">
        <w:rPr>
          <w:rStyle w:val="DocumentName"/>
        </w:rPr>
        <w:t>Путин поручил Воробьеву уделить внимание поликлиникам Подмосковья</w:t>
      </w:r>
      <w:bookmarkEnd w:id="145"/>
    </w:p>
    <w:p w:rsidR="003F5568" w:rsidRDefault="003F5568" w:rsidP="003F5568">
      <w:pPr>
        <w:pStyle w:val="DocumentBody"/>
      </w:pPr>
      <w:r>
        <w:t>Президент РФ Владимир Путин провел в Кремле встречу с губернатором</w:t>
      </w:r>
      <w:r w:rsidR="007A76DB">
        <w:t xml:space="preserve"> </w:t>
      </w:r>
      <w:r>
        <w:t>Подмосковья Андреем Воробьевым. Обсуждались социальные вопросы и состояние</w:t>
      </w:r>
      <w:r w:rsidR="007A76DB">
        <w:t xml:space="preserve"> </w:t>
      </w:r>
      <w:r>
        <w:rPr>
          <w:b/>
        </w:rPr>
        <w:t>экономики</w:t>
      </w:r>
      <w:r>
        <w:t xml:space="preserve"> региона. В частности, Путин обратил внимание на доступность</w:t>
      </w:r>
      <w:r w:rsidR="007A76DB">
        <w:t xml:space="preserve"> </w:t>
      </w:r>
      <w:r>
        <w:t>поликлиник для местных жителей и призвал увеличить возможность посещений.</w:t>
      </w:r>
    </w:p>
    <w:p w:rsidR="003F5568" w:rsidRDefault="003F5568" w:rsidP="003F5568">
      <w:pPr>
        <w:pStyle w:val="DocumentBody"/>
      </w:pPr>
      <w:r>
        <w:t>"Вы сказали про некоторые крупные объекты здравоохранения. Андрей</w:t>
      </w:r>
      <w:r w:rsidR="007A76DB">
        <w:t xml:space="preserve"> </w:t>
      </w:r>
      <w:r>
        <w:t>Юрьевич, вопросов всегда много, один из них это, конечно, поликлиническое</w:t>
      </w:r>
      <w:r w:rsidR="007A76DB">
        <w:t xml:space="preserve"> </w:t>
      </w:r>
      <w:r>
        <w:t>звено и возможность посещений. Нужно, конечно, увеличивать возможность</w:t>
      </w:r>
      <w:r w:rsidR="007A76DB">
        <w:t xml:space="preserve"> </w:t>
      </w:r>
      <w:r>
        <w:t>посещений в этом, может быть, самом важном для граждан звене", - указал</w:t>
      </w:r>
      <w:r w:rsidR="007A76DB">
        <w:t xml:space="preserve"> </w:t>
      </w:r>
      <w:r>
        <w:t>президент. Воробьев согласился, что самый большой запрос - на первичную</w:t>
      </w:r>
      <w:r w:rsidR="007A76DB">
        <w:t xml:space="preserve"> </w:t>
      </w:r>
      <w:r>
        <w:t>помощь, поэтому в Подмосковье строятся и ремонтируются поликлиники.</w:t>
      </w:r>
      <w:r w:rsidR="007A76DB">
        <w:t xml:space="preserve"> </w:t>
      </w:r>
      <w:r>
        <w:t>"Большой запрос и на форму, когда оборудование существует, когда стены</w:t>
      </w:r>
      <w:r w:rsidR="007A76DB">
        <w:t xml:space="preserve"> </w:t>
      </w:r>
      <w:r>
        <w:t>радуют, ну и, конечно, врачей, целая программа по привлечению врачей", -</w:t>
      </w:r>
      <w:r w:rsidR="007A76DB">
        <w:t xml:space="preserve"> </w:t>
      </w:r>
      <w:r>
        <w:t>сказал он. По словам губернатора, в регионе есть также стимулирующие</w:t>
      </w:r>
      <w:r w:rsidR="007A76DB">
        <w:t xml:space="preserve"> </w:t>
      </w:r>
      <w:r>
        <w:t>выплаты тем, кто идет в первичное звено. "Стационары тоже важны,</w:t>
      </w:r>
      <w:r w:rsidR="007A76DB">
        <w:t xml:space="preserve"> </w:t>
      </w:r>
      <w:r>
        <w:t>безусловно, но первичное звено, я абсолютно согласен, узкие специалисты -</w:t>
      </w:r>
      <w:r w:rsidR="007A76DB">
        <w:t xml:space="preserve"> </w:t>
      </w:r>
      <w:r>
        <w:t>на вес золота сегодня", - подчеркнул Воробьев.</w:t>
      </w:r>
    </w:p>
    <w:p w:rsidR="003F5568" w:rsidRDefault="003F5568" w:rsidP="003F5568">
      <w:pPr>
        <w:pStyle w:val="DocumentBody"/>
      </w:pPr>
      <w:r>
        <w:t>Путин отметил, что все это особенно важно с учетом, что Московская</w:t>
      </w:r>
      <w:r w:rsidR="007A76DB">
        <w:t xml:space="preserve"> </w:t>
      </w:r>
      <w:r>
        <w:t>область прирастает населением. Воробьев в ответ рассказал, что за прошлый</w:t>
      </w:r>
      <w:r w:rsidR="007A76DB">
        <w:t xml:space="preserve"> </w:t>
      </w:r>
      <w:r>
        <w:t>год население Московской области увеличилось почти на 70 тысяч человек, а в</w:t>
      </w:r>
      <w:r w:rsidR="007A76DB">
        <w:t xml:space="preserve"> </w:t>
      </w:r>
      <w:r>
        <w:t>среднем оно растет на 70-90 тысяч жителей ежегодно.</w:t>
      </w:r>
    </w:p>
    <w:p w:rsidR="003F5568" w:rsidRDefault="003F5568" w:rsidP="003F5568">
      <w:pPr>
        <w:pStyle w:val="DocumentBody"/>
      </w:pPr>
      <w:r>
        <w:t>Важное событие для региона - открытие Клинического центра им. Леонида</w:t>
      </w:r>
      <w:r w:rsidR="007A76DB">
        <w:t xml:space="preserve"> </w:t>
      </w:r>
      <w:r>
        <w:t>Рошаля в подмосковном Красногорске, которое планируется в июле 2024 года.</w:t>
      </w:r>
      <w:r w:rsidR="007A76DB">
        <w:t xml:space="preserve"> </w:t>
      </w:r>
      <w:r>
        <w:t>"Мы практически достроили детский госпиталь, который вы в свое время</w:t>
      </w:r>
      <w:r w:rsidR="007A76DB">
        <w:t xml:space="preserve"> </w:t>
      </w:r>
      <w:r>
        <w:t>поддержали. Я хотел и поблагодарить, и сказать, что мы в июле будем готовы</w:t>
      </w:r>
      <w:r w:rsidR="007A76DB">
        <w:t xml:space="preserve"> </w:t>
      </w:r>
      <w:r>
        <w:t>к открытию", - сообщил губернатор.</w:t>
      </w:r>
    </w:p>
    <w:p w:rsidR="003F5568" w:rsidRDefault="003F5568" w:rsidP="003F5568">
      <w:pPr>
        <w:pStyle w:val="DocumentBody"/>
      </w:pPr>
      <w:r>
        <w:t>Еще одна тема, когда-то острая для региона, - обманутые дольщики.</w:t>
      </w:r>
      <w:r w:rsidR="007A76DB">
        <w:t xml:space="preserve"> </w:t>
      </w:r>
      <w:r>
        <w:t>Воробьев рассказал, что Московская область полностью решила этот вопрос.</w:t>
      </w:r>
      <w:r w:rsidR="007A76DB">
        <w:t xml:space="preserve"> </w:t>
      </w:r>
      <w:r>
        <w:t>"Могу сказать, что мы эту тему закрыли благодаря федеральной программе</w:t>
      </w:r>
      <w:r w:rsidR="007A76DB">
        <w:t xml:space="preserve"> </w:t>
      </w:r>
      <w:r>
        <w:t>"Дом.рф" и региональному бюджету. У нас было 117 тысяч человек. Сейчас у</w:t>
      </w:r>
      <w:r w:rsidR="007A76DB">
        <w:t xml:space="preserve"> </w:t>
      </w:r>
      <w:r>
        <w:t xml:space="preserve">нас </w:t>
      </w:r>
      <w:r>
        <w:lastRenderedPageBreak/>
        <w:t>нет обманутых дольщиков", - сказал он. Соответственно, сейчас задача,</w:t>
      </w:r>
      <w:r w:rsidR="007A76DB">
        <w:t xml:space="preserve"> </w:t>
      </w:r>
      <w:r>
        <w:t>стоящая перед регионом, - дальше строить социальную инфраструктуру.</w:t>
      </w:r>
    </w:p>
    <w:p w:rsidR="003F5568" w:rsidRDefault="003F5568" w:rsidP="003F5568">
      <w:pPr>
        <w:pStyle w:val="DocumentBody"/>
      </w:pPr>
      <w:r>
        <w:t>В области также идет модернизации ЖКХ: теплоснабжения, водоснабжения.</w:t>
      </w:r>
      <w:r w:rsidR="007A76DB">
        <w:t xml:space="preserve"> </w:t>
      </w:r>
      <w:r>
        <w:t>"У нас отдельная большая программа, смысл которой за пять лет радикально</w:t>
      </w:r>
      <w:r w:rsidR="007A76DB">
        <w:t xml:space="preserve"> </w:t>
      </w:r>
      <w:r>
        <w:t>модернизировать и сети, и котельные. Это коснется порядка 60 процентов</w:t>
      </w:r>
      <w:r w:rsidR="007A76DB">
        <w:t xml:space="preserve"> </w:t>
      </w:r>
      <w:r>
        <w:t>населения, то есть это большая программа и регионального бюджета, и</w:t>
      </w:r>
      <w:r w:rsidR="007A76DB">
        <w:t xml:space="preserve"> </w:t>
      </w:r>
      <w:r>
        <w:t>концессий - в основном это "Газпром". И федеральная программа нам также</w:t>
      </w:r>
      <w:r w:rsidR="007A76DB">
        <w:t xml:space="preserve"> </w:t>
      </w:r>
      <w:r>
        <w:t>здесь помогает", - рассказал Воробьев.</w:t>
      </w:r>
    </w:p>
    <w:p w:rsidR="003F5568" w:rsidRDefault="003F5568" w:rsidP="003F5568">
      <w:pPr>
        <w:pStyle w:val="DocumentBody"/>
      </w:pPr>
      <w:r>
        <w:t>Конечно, в Подмосковье, как и в других регионах, уделяется особое</w:t>
      </w:r>
      <w:r w:rsidR="007A76DB">
        <w:t xml:space="preserve"> </w:t>
      </w:r>
      <w:r>
        <w:t>внимание семьям участников СВО. "Целый блок мероприятий мы предусматриваем:</w:t>
      </w:r>
      <w:r w:rsidR="007A76DB">
        <w:t xml:space="preserve"> </w:t>
      </w:r>
      <w:r>
        <w:t>и с семьями, и поддержка в детские сады, путевки, различные вещи, которые</w:t>
      </w:r>
      <w:r w:rsidR="007A76DB">
        <w:t xml:space="preserve"> </w:t>
      </w:r>
      <w:r>
        <w:t>не пропишешь в указах или распоряжениях", - рассказал губернатор. Воробьев</w:t>
      </w:r>
      <w:r w:rsidR="007A76DB">
        <w:t xml:space="preserve"> </w:t>
      </w:r>
      <w:r>
        <w:t>отметил, что Подмосковье помогает новым территориям совместно с другими</w:t>
      </w:r>
      <w:r w:rsidR="007A76DB">
        <w:t xml:space="preserve"> </w:t>
      </w:r>
      <w:r>
        <w:t>регионами. "У нас Новоазовский, Тельмановский район Донецкой Республики. Мы</w:t>
      </w:r>
      <w:r w:rsidR="007A76DB">
        <w:t xml:space="preserve"> </w:t>
      </w:r>
      <w:r>
        <w:t>там вместе с федеральными проектами реализуем все самое важное: школы,</w:t>
      </w:r>
      <w:r w:rsidR="007A76DB">
        <w:t xml:space="preserve"> </w:t>
      </w:r>
      <w:r>
        <w:t>детские сады, все то, что важно для жизни", - добавил он.</w:t>
      </w:r>
    </w:p>
    <w:p w:rsidR="003F5568" w:rsidRDefault="003F5568" w:rsidP="003F5568">
      <w:pPr>
        <w:pStyle w:val="DocumentBody"/>
      </w:pPr>
      <w:r>
        <w:t xml:space="preserve">Говоря о </w:t>
      </w:r>
      <w:r>
        <w:rPr>
          <w:b/>
        </w:rPr>
        <w:t>развитии экономики</w:t>
      </w:r>
      <w:r>
        <w:t>, Воробьев рассказал, что в планах -</w:t>
      </w:r>
      <w:r w:rsidR="007A76DB">
        <w:t xml:space="preserve"> </w:t>
      </w:r>
      <w:r>
        <w:t xml:space="preserve">подготовка индустриальных парков, для того чтобы реализовывать </w:t>
      </w:r>
      <w:r>
        <w:rPr>
          <w:b/>
        </w:rPr>
        <w:t>новые</w:t>
      </w:r>
      <w:r w:rsidR="007A76DB">
        <w:t xml:space="preserve"> </w:t>
      </w:r>
      <w:r>
        <w:t>проекты. "У нас есть запросы от китайских партнеров, Индия интересуется,</w:t>
      </w:r>
      <w:r w:rsidR="007A76DB">
        <w:t xml:space="preserve"> </w:t>
      </w:r>
      <w:r>
        <w:t>белорусы - мы сотрудничаем с Республикой Беларусь", - сообщил он. По его</w:t>
      </w:r>
      <w:r w:rsidR="007A76DB">
        <w:t xml:space="preserve"> </w:t>
      </w:r>
      <w:r>
        <w:t>словам, среди партнеров также и отечественный бизнес, который может</w:t>
      </w:r>
      <w:r w:rsidR="007A76DB">
        <w:t xml:space="preserve"> </w:t>
      </w:r>
      <w:r>
        <w:t xml:space="preserve">инвестировать в Подмосковье благодаря государственным программам и </w:t>
      </w:r>
      <w:r>
        <w:rPr>
          <w:b/>
        </w:rPr>
        <w:t>Фонду</w:t>
      </w:r>
      <w:r w:rsidR="007A76DB">
        <w:rPr>
          <w:b/>
        </w:rPr>
        <w:t xml:space="preserve"> </w:t>
      </w:r>
      <w:r>
        <w:rPr>
          <w:b/>
        </w:rPr>
        <w:t>развития промышленности</w:t>
      </w:r>
      <w:r>
        <w:t xml:space="preserve">, программе промышленной ипотеки. </w:t>
      </w:r>
    </w:p>
    <w:p w:rsidR="003F5568" w:rsidRDefault="003F5568" w:rsidP="003F5568">
      <w:pPr>
        <w:pStyle w:val="DocumentAuthor"/>
      </w:pPr>
      <w:r>
        <w:t>Айсель Герейханова</w:t>
      </w:r>
    </w:p>
    <w:p w:rsidR="0093133C" w:rsidRPr="0093133C" w:rsidRDefault="0093133C" w:rsidP="0093133C">
      <w:pPr>
        <w:rPr>
          <w:sz w:val="18"/>
        </w:rPr>
      </w:pPr>
      <w:hyperlink r:id="rId79" w:history="1">
        <w:r w:rsidRPr="0093133C">
          <w:rPr>
            <w:rStyle w:val="a7"/>
            <w:sz w:val="18"/>
          </w:rPr>
          <w:t>https://rg.ru/2024/06/17/reg-cfo/putin-poruchil-vorobevu-udelit-vnimanie-poliklinikam-podmoskovia.html</w:t>
        </w:r>
      </w:hyperlink>
      <w:r w:rsidRPr="0093133C">
        <w:rPr>
          <w:sz w:val="18"/>
        </w:rPr>
        <w:t xml:space="preserve"> </w:t>
      </w:r>
    </w:p>
    <w:p w:rsidR="003F5568" w:rsidRDefault="003F5568" w:rsidP="003F5568">
      <w:r>
        <w:rPr>
          <w:sz w:val="18"/>
        </w:rPr>
        <w:t>назад: </w:t>
      </w:r>
      <w:hyperlink w:anchor="ref_toc" w:history="1">
        <w:r>
          <w:rPr>
            <w:rStyle w:val="NavigationLink"/>
          </w:rPr>
          <w:t>оглавление</w:t>
        </w:r>
      </w:hyperlink>
    </w:p>
    <w:p w:rsidR="007A76DB" w:rsidRDefault="002A0AB3" w:rsidP="002A0AB3">
      <w:pPr>
        <w:pStyle w:val="3"/>
      </w:pPr>
      <w:bookmarkStart w:id="146" w:name="_Toc169593814"/>
      <w:r w:rsidRPr="002A0AB3">
        <w:t>ПРЕДСЕДАТЕЛЬ ПРАВИТЕЛЬСТВА</w:t>
      </w:r>
      <w:bookmarkEnd w:id="146"/>
    </w:p>
    <w:p w:rsidR="00B634AB" w:rsidRDefault="00B634AB" w:rsidP="00B634AB">
      <w:pPr>
        <w:pStyle w:val="4"/>
      </w:pPr>
      <w:bookmarkStart w:id="147" w:name="_Toc169579582"/>
      <w:bookmarkStart w:id="148" w:name="_Toc169593815"/>
      <w:r>
        <w:rPr>
          <w:rStyle w:val="DocumentDate"/>
        </w:rPr>
        <w:t>1</w:t>
      </w:r>
      <w:r w:rsidR="0093133C">
        <w:rPr>
          <w:rStyle w:val="DocumentDate"/>
        </w:rPr>
        <w:t>7</w:t>
      </w:r>
      <w:r>
        <w:rPr>
          <w:rStyle w:val="DocumentDate"/>
        </w:rPr>
        <w:t>.06.2024</w:t>
      </w:r>
      <w:r>
        <w:br/>
      </w:r>
      <w:r>
        <w:rPr>
          <w:rStyle w:val="DocumentSource"/>
        </w:rPr>
        <w:t>Российская газета</w:t>
      </w:r>
      <w:r>
        <w:br/>
      </w:r>
      <w:bookmarkEnd w:id="147"/>
      <w:r w:rsidR="0093133C" w:rsidRPr="0093133C">
        <w:rPr>
          <w:rStyle w:val="DocumentName"/>
        </w:rPr>
        <w:t>Правительство увеличило прожиточный минимум на 2025 год - на 14,8 процента</w:t>
      </w:r>
      <w:bookmarkEnd w:id="148"/>
    </w:p>
    <w:p w:rsidR="00B634AB" w:rsidRDefault="00B634AB" w:rsidP="00B634AB">
      <w:pPr>
        <w:pStyle w:val="DocumentBody"/>
      </w:pPr>
      <w:r>
        <w:rPr>
          <w:b/>
        </w:rPr>
        <w:t>Правительство</w:t>
      </w:r>
      <w:r>
        <w:t xml:space="preserve"> увеличило размер прожиточного минимума в России на 2025</w:t>
      </w:r>
      <w:r w:rsidR="007A76DB">
        <w:t xml:space="preserve"> </w:t>
      </w:r>
      <w:r>
        <w:t xml:space="preserve">год, сообщил премьер-министр Михаил </w:t>
      </w:r>
      <w:r>
        <w:rPr>
          <w:b/>
        </w:rPr>
        <w:t>Мишустин</w:t>
      </w:r>
      <w:r>
        <w:t xml:space="preserve"> на оперативном совещании со</w:t>
      </w:r>
      <w:r w:rsidR="007A76DB">
        <w:t xml:space="preserve"> </w:t>
      </w:r>
      <w:r>
        <w:t>своими заместителями.</w:t>
      </w:r>
    </w:p>
    <w:p w:rsidR="00B634AB" w:rsidRDefault="00B634AB" w:rsidP="00B634AB">
      <w:pPr>
        <w:pStyle w:val="DocumentBody"/>
      </w:pPr>
      <w:r>
        <w:t xml:space="preserve">В прошлом и текущем годах показатель определялся </w:t>
      </w:r>
      <w:r>
        <w:rPr>
          <w:b/>
        </w:rPr>
        <w:t>законом</w:t>
      </w:r>
      <w:r>
        <w:t xml:space="preserve"> о </w:t>
      </w:r>
      <w:r>
        <w:rPr>
          <w:b/>
        </w:rPr>
        <w:t>федеральном</w:t>
      </w:r>
      <w:r w:rsidR="007A76DB">
        <w:t xml:space="preserve"> </w:t>
      </w:r>
      <w:r>
        <w:t>бюджете, а теперь устанавливается исходя из медианного дохода. "И</w:t>
      </w:r>
      <w:r w:rsidR="007A76DB">
        <w:t xml:space="preserve"> </w:t>
      </w:r>
      <w:r>
        <w:t>используется для оценки уровня жизни в стране при формировании главного</w:t>
      </w:r>
      <w:r w:rsidR="007A76DB">
        <w:t xml:space="preserve"> </w:t>
      </w:r>
      <w:r>
        <w:t>финансового документа, подготовке значимых социальных программ и мер</w:t>
      </w:r>
      <w:r w:rsidR="007A76DB">
        <w:t xml:space="preserve"> </w:t>
      </w:r>
      <w:r>
        <w:t>помощи", - напомнил глава кабинета министров. В 2025 году прожиточный</w:t>
      </w:r>
      <w:r w:rsidR="007A76DB">
        <w:t xml:space="preserve"> </w:t>
      </w:r>
      <w:r>
        <w:t>минимум в среднем на душу населения составит 17 733 рубля (+2 280 рублей к</w:t>
      </w:r>
      <w:r w:rsidR="007A76DB">
        <w:t xml:space="preserve"> </w:t>
      </w:r>
      <w:r>
        <w:t>2024 году), для трудоспособного населения - 19 329 рублей (+2 485), для</w:t>
      </w:r>
      <w:r w:rsidR="007A76DB">
        <w:t xml:space="preserve"> </w:t>
      </w:r>
      <w:r>
        <w:t>пенсионеров - 15 250 (+1960), для детей - 17 201 (+2 212). Регионы</w:t>
      </w:r>
      <w:r w:rsidR="007A76DB">
        <w:t xml:space="preserve"> </w:t>
      </w:r>
      <w:r>
        <w:t>установят свои величины, к которым привязаны многие виды льгот и пособий,</w:t>
      </w:r>
      <w:r w:rsidR="007A76DB">
        <w:t xml:space="preserve"> </w:t>
      </w:r>
      <w:r>
        <w:t>уточнил Мишустин. Это, например, выплаты нуждающимся семьям с детьми и</w:t>
      </w:r>
      <w:r w:rsidR="007A76DB">
        <w:t xml:space="preserve"> </w:t>
      </w:r>
      <w:r>
        <w:t>беременным женщинам или пенсионерам, чей доход не дотягивает до</w:t>
      </w:r>
      <w:r w:rsidR="007A76DB">
        <w:t xml:space="preserve"> </w:t>
      </w:r>
      <w:r>
        <w:t>регионального прожиточного минимума. "Обеспечение социальных гарантий - это</w:t>
      </w:r>
      <w:r w:rsidR="007A76DB">
        <w:t xml:space="preserve"> </w:t>
      </w:r>
      <w:r>
        <w:t>наш приоритет, и люди должны получать положенную им поддержку государства</w:t>
      </w:r>
      <w:r w:rsidR="007A76DB">
        <w:t xml:space="preserve"> </w:t>
      </w:r>
      <w:r>
        <w:t>своевременно, в полном объеме", - указал председатель правительства,</w:t>
      </w:r>
      <w:r w:rsidR="007A76DB">
        <w:t xml:space="preserve"> </w:t>
      </w:r>
      <w:r>
        <w:t>потребовав контролировать это по всей стране.</w:t>
      </w:r>
    </w:p>
    <w:p w:rsidR="00B634AB" w:rsidRDefault="00B634AB" w:rsidP="00B634AB">
      <w:pPr>
        <w:pStyle w:val="DocumentBody"/>
      </w:pPr>
      <w:r>
        <w:t>Сообщил Михаил Мишустин о выделении дополнительно свыше 9,5 миллиарда</w:t>
      </w:r>
      <w:r w:rsidR="007A76DB">
        <w:t xml:space="preserve"> </w:t>
      </w:r>
      <w:r>
        <w:t>рублей Дальнему Востоку для реализации десяти передовых инвестиционных</w:t>
      </w:r>
      <w:r w:rsidR="007A76DB">
        <w:t xml:space="preserve"> </w:t>
      </w:r>
      <w:r>
        <w:t>инициатив, прошедших конкурсный отбор. Средства предусмотрены на проекты</w:t>
      </w:r>
      <w:r w:rsidR="007A76DB">
        <w:t xml:space="preserve"> </w:t>
      </w:r>
      <w:r>
        <w:t>туристической инфраструктуры, улучшение транспортной связанности и</w:t>
      </w:r>
      <w:r w:rsidR="007A76DB">
        <w:t xml:space="preserve"> </w:t>
      </w:r>
      <w:r>
        <w:t>логистики, укрепление продовольственной безопасности страны. Так, в</w:t>
      </w:r>
      <w:r w:rsidR="007A76DB">
        <w:t xml:space="preserve"> </w:t>
      </w:r>
      <w:r>
        <w:t>Южно-Сахалинске будет построен агропромышленный парк, а в Приморском крае -</w:t>
      </w:r>
      <w:r w:rsidR="007A76DB">
        <w:t xml:space="preserve"> </w:t>
      </w:r>
      <w:r>
        <w:t>мясоперерабатывающий комплекс. В якутском Нижнем Бестяхе возведут грузовой</w:t>
      </w:r>
      <w:r w:rsidR="007A76DB">
        <w:t xml:space="preserve"> </w:t>
      </w:r>
      <w:r>
        <w:t>терминал, в Петропавловске-Камчатском - гостинично-деловой центр. За счет</w:t>
      </w:r>
      <w:r w:rsidR="007A76DB">
        <w:t xml:space="preserve"> </w:t>
      </w:r>
      <w:r>
        <w:t>полученных субсидий предприятия смогут возместить затраты на электрические,</w:t>
      </w:r>
      <w:r w:rsidR="007A76DB">
        <w:t xml:space="preserve"> </w:t>
      </w:r>
      <w:r>
        <w:t>инженерные, тепловые и транспортные сети, нужные для их деятельности,</w:t>
      </w:r>
      <w:r w:rsidR="007A76DB">
        <w:t xml:space="preserve"> </w:t>
      </w:r>
      <w:r>
        <w:t>подчеркнул премьер. Реализация проектов позволит создать почти восемь тысяч</w:t>
      </w:r>
      <w:r w:rsidR="007A76DB">
        <w:t xml:space="preserve"> </w:t>
      </w:r>
      <w:r>
        <w:t>новых рабочих мест, ожидает он.</w:t>
      </w:r>
    </w:p>
    <w:p w:rsidR="00B634AB" w:rsidRDefault="00B634AB" w:rsidP="00B634AB">
      <w:pPr>
        <w:pStyle w:val="DocumentBody"/>
      </w:pPr>
      <w:r>
        <w:t>Развитие туристической инфраструктуры - задача всероссийского</w:t>
      </w:r>
      <w:r w:rsidR="007A76DB">
        <w:t xml:space="preserve"> </w:t>
      </w:r>
      <w:r>
        <w:t>масштаба, ведь спрос на путешествия внутри страны растет. В прошлом году</w:t>
      </w:r>
      <w:r w:rsidR="007A76DB">
        <w:t xml:space="preserve"> </w:t>
      </w:r>
      <w:r>
        <w:t>граждане и гости России совершили свыше 80 миллионов поездок, обратил</w:t>
      </w:r>
      <w:r w:rsidR="007A76DB">
        <w:t xml:space="preserve"> </w:t>
      </w:r>
      <w:r>
        <w:t>внимание председатель правительства. "Важно запускать привлекательные</w:t>
      </w:r>
      <w:r w:rsidR="007A76DB">
        <w:t xml:space="preserve"> </w:t>
      </w:r>
      <w:r>
        <w:t>маршруты, формировать современные и качественные средства размещения,</w:t>
      </w:r>
      <w:r w:rsidR="007A76DB">
        <w:t xml:space="preserve"> </w:t>
      </w:r>
      <w:r>
        <w:t>повышать уровень и качество обслуживания, уровень сервиса, - призвал</w:t>
      </w:r>
      <w:r w:rsidR="007A76DB">
        <w:t xml:space="preserve"> </w:t>
      </w:r>
      <w:r>
        <w:t>Мишустин. - Отдельное внимание, конечно, надо уделить и подготовке кадров</w:t>
      </w:r>
      <w:r w:rsidR="007A76DB">
        <w:t xml:space="preserve"> </w:t>
      </w:r>
      <w:r>
        <w:t>для этой отрасли".</w:t>
      </w:r>
    </w:p>
    <w:p w:rsidR="00B634AB" w:rsidRDefault="00B634AB" w:rsidP="00B634AB">
      <w:pPr>
        <w:pStyle w:val="DocumentBody"/>
      </w:pPr>
      <w:r>
        <w:t>Вице-премьер Дмитрий Чернышенко рассказал, как стартовал летний</w:t>
      </w:r>
      <w:r w:rsidR="007A76DB">
        <w:t xml:space="preserve"> </w:t>
      </w:r>
      <w:r>
        <w:t>туристический сезон. Туриндустрия переживает в стране бурный рост. В 2023</w:t>
      </w:r>
      <w:r w:rsidR="007A76DB">
        <w:t xml:space="preserve"> </w:t>
      </w:r>
      <w:r>
        <w:t xml:space="preserve">году ее доля в </w:t>
      </w:r>
      <w:r>
        <w:rPr>
          <w:b/>
        </w:rPr>
        <w:t>ВВП</w:t>
      </w:r>
      <w:r>
        <w:t xml:space="preserve"> России составила 2,8%. Для </w:t>
      </w:r>
      <w:r>
        <w:lastRenderedPageBreak/>
        <w:t>летнего отдыха в целом по</w:t>
      </w:r>
      <w:r w:rsidR="007A76DB">
        <w:t xml:space="preserve"> </w:t>
      </w:r>
      <w:r>
        <w:t>стране доступно более одного миллиона гостиничных номеров, заявил зампред</w:t>
      </w:r>
      <w:r w:rsidR="007A76DB">
        <w:t xml:space="preserve"> </w:t>
      </w:r>
      <w:r>
        <w:t>правительства. "До конца года будет введено 18 тысяч номеров, - поделился</w:t>
      </w:r>
      <w:r w:rsidR="007A76DB">
        <w:t xml:space="preserve"> </w:t>
      </w:r>
      <w:r>
        <w:t>он ближайшими планами. - А вот из тех, которые мы в прошлом году</w:t>
      </w:r>
      <w:r w:rsidR="007A76DB">
        <w:t xml:space="preserve"> </w:t>
      </w:r>
      <w:r>
        <w:t>финансировали, уже более пяти тысяч доступны для отдыха летом". "В этом</w:t>
      </w:r>
      <w:r w:rsidR="007A76DB">
        <w:t xml:space="preserve"> </w:t>
      </w:r>
      <w:r>
        <w:t>году будет, наверное, более 90 миллионов турпоездок, - предположил</w:t>
      </w:r>
      <w:r w:rsidR="007A76DB">
        <w:t xml:space="preserve"> </w:t>
      </w:r>
      <w:r>
        <w:t>Чернышенко. - По оперативным данным, за четыре месяца рост внутренних</w:t>
      </w:r>
      <w:r w:rsidR="007A76DB">
        <w:t xml:space="preserve"> </w:t>
      </w:r>
      <w:r>
        <w:t>турпоездок составил 13% к прошлому году, и летние месяцы традиционно самые</w:t>
      </w:r>
      <w:r w:rsidR="007A76DB">
        <w:t xml:space="preserve"> </w:t>
      </w:r>
      <w:r>
        <w:t>загруженные. По данным туроператоров, к июню уже реализовано порядка 60%</w:t>
      </w:r>
      <w:r w:rsidR="007A76DB">
        <w:t xml:space="preserve"> </w:t>
      </w:r>
      <w:r>
        <w:t>туров".</w:t>
      </w:r>
    </w:p>
    <w:p w:rsidR="00B634AB" w:rsidRDefault="00B634AB" w:rsidP="00B634AB">
      <w:pPr>
        <w:pStyle w:val="DocumentBody"/>
      </w:pPr>
      <w:r>
        <w:t>Системная работа с ОАО "</w:t>
      </w:r>
      <w:r>
        <w:rPr>
          <w:b/>
        </w:rPr>
        <w:t>РЖД</w:t>
      </w:r>
      <w:r>
        <w:t>" позволила в этом году увеличить глубину</w:t>
      </w:r>
      <w:r w:rsidR="007A76DB">
        <w:t xml:space="preserve"> </w:t>
      </w:r>
      <w:r>
        <w:t>бронирования билетов с 45 до 90 дней. На крымском направлении в летний</w:t>
      </w:r>
      <w:r w:rsidR="007A76DB">
        <w:t xml:space="preserve"> </w:t>
      </w:r>
      <w:r>
        <w:t>сезон в поездах будет предложено 2,6 миллиона мест, что на 4% больше, чем в</w:t>
      </w:r>
      <w:r w:rsidR="007A76DB">
        <w:t xml:space="preserve"> </w:t>
      </w:r>
      <w:r>
        <w:t>прошлом году. Но самыми популярными остаются курорты Краснодарского края -</w:t>
      </w:r>
      <w:r w:rsidR="007A76DB">
        <w:t xml:space="preserve"> </w:t>
      </w:r>
      <w:r>
        <w:t>64% всех бронирований туров, доложил зампред правительства. По части</w:t>
      </w:r>
      <w:r w:rsidR="007A76DB">
        <w:t xml:space="preserve"> </w:t>
      </w:r>
      <w:r>
        <w:t>кадров, доложил Дмитрий Чернышенко, создана группа специальностей и</w:t>
      </w:r>
      <w:r w:rsidR="007A76DB">
        <w:t xml:space="preserve"> </w:t>
      </w:r>
      <w:r>
        <w:t>направлений "Сервис и туризм". В следующем учебном году выделено около семи</w:t>
      </w:r>
      <w:r w:rsidR="007A76DB">
        <w:t xml:space="preserve"> </w:t>
      </w:r>
      <w:r>
        <w:t>тысяч бюджетных мест для высшего образования и более 68 тысяч мест для</w:t>
      </w:r>
      <w:r w:rsidR="007A76DB">
        <w:t xml:space="preserve"> </w:t>
      </w:r>
      <w:r>
        <w:t>среднего профобразования. "Сегодня одна из главных задач - сделать</w:t>
      </w:r>
      <w:r w:rsidR="007A76DB">
        <w:t xml:space="preserve"> </w:t>
      </w:r>
      <w:r>
        <w:t>путешествия по стране еще комфортнее, еще интереснее, чтобы люди выбирали</w:t>
      </w:r>
      <w:r w:rsidR="007A76DB">
        <w:t xml:space="preserve"> </w:t>
      </w:r>
      <w:r>
        <w:t>именно отдых в России и знали о возможностях, которые им сегодня</w:t>
      </w:r>
      <w:r w:rsidR="007A76DB">
        <w:t xml:space="preserve"> </w:t>
      </w:r>
      <w:r>
        <w:t>предоставляют как государственные, так и частные структуры", - подытожил</w:t>
      </w:r>
      <w:r w:rsidR="007A76DB">
        <w:t xml:space="preserve"> </w:t>
      </w:r>
      <w:r>
        <w:t>Мишустин.</w:t>
      </w:r>
    </w:p>
    <w:p w:rsidR="00B634AB" w:rsidRDefault="00B634AB" w:rsidP="00B634AB">
      <w:pPr>
        <w:pStyle w:val="DocumentAuthor"/>
      </w:pPr>
      <w:r>
        <w:t>Владимир Кузьмин</w:t>
      </w:r>
    </w:p>
    <w:p w:rsidR="0093133C" w:rsidRPr="0093133C" w:rsidRDefault="0093133C" w:rsidP="0093133C">
      <w:pPr>
        <w:rPr>
          <w:sz w:val="18"/>
        </w:rPr>
      </w:pPr>
      <w:hyperlink r:id="rId80" w:history="1">
        <w:r w:rsidRPr="0093133C">
          <w:rPr>
            <w:rStyle w:val="a7"/>
            <w:sz w:val="18"/>
          </w:rPr>
          <w:t>https://rg.ru/2024/06/17/pravitelstvo-uvelichilo-prozhitochnyj-minimum-na-2025-god.html</w:t>
        </w:r>
      </w:hyperlink>
      <w:r w:rsidRPr="0093133C">
        <w:rPr>
          <w:sz w:val="18"/>
        </w:rPr>
        <w:t xml:space="preserve"> </w:t>
      </w:r>
    </w:p>
    <w:p w:rsidR="00B634AB" w:rsidRDefault="00B634AB" w:rsidP="00B634AB">
      <w:r>
        <w:rPr>
          <w:sz w:val="18"/>
        </w:rPr>
        <w:t>назад: </w:t>
      </w:r>
      <w:hyperlink w:anchor="ref_toc" w:history="1">
        <w:r>
          <w:rPr>
            <w:rStyle w:val="NavigationLink"/>
          </w:rPr>
          <w:t>оглавление</w:t>
        </w:r>
      </w:hyperlink>
    </w:p>
    <w:p w:rsidR="007A76DB" w:rsidRDefault="002A0AB3" w:rsidP="002A0AB3">
      <w:pPr>
        <w:pStyle w:val="3"/>
      </w:pPr>
      <w:bookmarkStart w:id="149" w:name="_Toc169593816"/>
      <w:r w:rsidRPr="002A0AB3">
        <w:t>МИНИСТЕРСТВА И ВЕДОМСТВА</w:t>
      </w:r>
      <w:bookmarkEnd w:id="149"/>
    </w:p>
    <w:p w:rsidR="00220EEF" w:rsidRDefault="00220EEF" w:rsidP="00220EEF">
      <w:pPr>
        <w:pStyle w:val="4"/>
      </w:pPr>
      <w:bookmarkStart w:id="150" w:name="_Toc169579498"/>
      <w:bookmarkStart w:id="151" w:name="_Toc169579614"/>
      <w:bookmarkStart w:id="152" w:name="_Toc522202918"/>
      <w:bookmarkStart w:id="153" w:name="_Toc169593817"/>
      <w:r>
        <w:rPr>
          <w:rStyle w:val="DocumentDate"/>
        </w:rPr>
        <w:t>17.06.2024</w:t>
      </w:r>
      <w:r>
        <w:br/>
      </w:r>
      <w:r>
        <w:rPr>
          <w:rStyle w:val="DocumentSource"/>
        </w:rPr>
        <w:t>Известия (iz.ru)</w:t>
      </w:r>
      <w:r>
        <w:br/>
      </w:r>
      <w:r>
        <w:rPr>
          <w:rStyle w:val="DocumentName"/>
        </w:rPr>
        <w:t>Глава Минприроды подтвердил настрой РФ на всестороннее укрепление связей с КНДР</w:t>
      </w:r>
      <w:bookmarkEnd w:id="150"/>
      <w:bookmarkEnd w:id="153"/>
    </w:p>
    <w:p w:rsidR="00220EEF" w:rsidRDefault="00220EEF" w:rsidP="00220EEF">
      <w:pPr>
        <w:pStyle w:val="DocumentBody"/>
      </w:pPr>
      <w:r>
        <w:t xml:space="preserve">Россия подтверждает настрой на всестороннее укрепление связей с КНДР. Об этом 17 июня сообщил корреспонденту «Известий» Виктору Синеоку </w:t>
      </w:r>
      <w:r>
        <w:rPr>
          <w:b/>
        </w:rPr>
        <w:t>министр</w:t>
      </w:r>
      <w:r>
        <w:t xml:space="preserve"> природных ресурсов и экологии РФ Александр </w:t>
      </w:r>
      <w:r>
        <w:rPr>
          <w:b/>
        </w:rPr>
        <w:t>Козлов</w:t>
      </w:r>
      <w:r>
        <w:t>. По словам Козлова, благодаря разрабатываемому с корейской стороной проекту, в котором участвует Приморский край, российские туристы имеют возможность посетить трехдневный тур в КНДР.</w:t>
      </w:r>
    </w:p>
    <w:p w:rsidR="00220EEF" w:rsidRDefault="00220EEF" w:rsidP="00220EEF">
      <w:pPr>
        <w:pStyle w:val="DocumentBody"/>
      </w:pPr>
      <w:r>
        <w:t>«Сейчас прорабатываются вопросы доступности не только авиатранспорта, но и ж/д. Эти отношения позволят больше познакомить наши народы», - отметил глава Минприроды.</w:t>
      </w:r>
    </w:p>
    <w:p w:rsidR="00220EEF" w:rsidRDefault="00220EEF" w:rsidP="00220EEF">
      <w:pPr>
        <w:pStyle w:val="DocumentBody"/>
      </w:pPr>
      <w:r>
        <w:t>Козлов отметил, что в КНДР развиты как горнолыжная отрасль, так и пляжные курорты.</w:t>
      </w:r>
    </w:p>
    <w:p w:rsidR="00220EEF" w:rsidRDefault="00220EEF" w:rsidP="00220EEF">
      <w:pPr>
        <w:pStyle w:val="DocumentBody"/>
      </w:pPr>
      <w:r>
        <w:t>«Построены курорты зимнего отдыха, есть курорты летнего отдыха на море, есть возможность посетить Пхеньян, посмотреть, как живут люди в традициях нам понятных потому, что в свое время Советский Союз жил в такой системе координат», - добавил он.</w:t>
      </w:r>
    </w:p>
    <w:p w:rsidR="00220EEF" w:rsidRDefault="00220EEF" w:rsidP="00220EEF">
      <w:pPr>
        <w:pStyle w:val="DocumentBody"/>
      </w:pPr>
      <w:r>
        <w:t>Ранее, 6 июня, первый после четырехлетнего перерыва поезд с российскими туристами отправился в КНДР. Сообщение было приостановлено с 2020 года из-за пандемии COVID-19 по инициативе северокорейской стороны.</w:t>
      </w:r>
    </w:p>
    <w:p w:rsidR="00220EEF" w:rsidRDefault="00220EEF" w:rsidP="00220EEF">
      <w:pPr>
        <w:pStyle w:val="DocumentBody"/>
      </w:pPr>
      <w:r>
        <w:t>Москва и Пхеньян усиливают взаимодействие по многим направлениям, включая туризм. В феврале исполнительный директор Ассоциации туроператоров России (АТОР) Майя Ломидзе допустила, что к 2025 году в КНДР может появиться свободная туристическая зона. По ее словам, это особенно может быть интересно жителям регионов Дальнего Востока и Сибири.</w:t>
      </w:r>
    </w:p>
    <w:p w:rsidR="00220EEF" w:rsidRDefault="00220EEF" w:rsidP="00220EEF">
      <w:pPr>
        <w:pStyle w:val="DocumentBody"/>
      </w:pPr>
      <w:r>
        <w:t xml:space="preserve">В том же месяце </w:t>
      </w:r>
      <w:r>
        <w:rPr>
          <w:b/>
        </w:rPr>
        <w:t>правительство</w:t>
      </w:r>
      <w:r>
        <w:t xml:space="preserve"> Приморского края рассказало, что в КНДР началось строительство </w:t>
      </w:r>
      <w:r>
        <w:rPr>
          <w:b/>
        </w:rPr>
        <w:t>новой</w:t>
      </w:r>
      <w:r>
        <w:t xml:space="preserve"> туристической зоны для российских туристов. Вонсан-Кальмаская туристическая зона расположилась на площади 2,8 кв. км. Она включает 17 отелей, 37 гостиниц, 29 разных магазинов, четырехкилометровый пляж и прочую инфраструктуру. Зона начнет работу в ближайшие годы.</w:t>
      </w:r>
    </w:p>
    <w:p w:rsidR="00220EEF" w:rsidRDefault="009707CA" w:rsidP="00220EEF">
      <w:hyperlink r:id="rId81" w:history="1">
        <w:r w:rsidR="00220EEF">
          <w:rPr>
            <w:rStyle w:val="DocumentOriginalLink"/>
          </w:rPr>
          <w:t>https://iz.ru/1714001/2024-06-17/glava-minprirody-podtverdil-nastroi-rf-na-vsestoronnee-ukreplenie-sviazei-s-kndr?main_click</w:t>
        </w:r>
      </w:hyperlink>
    </w:p>
    <w:p w:rsidR="00220EEF" w:rsidRDefault="00220EEF" w:rsidP="00220EEF">
      <w:r>
        <w:rPr>
          <w:sz w:val="18"/>
        </w:rPr>
        <w:t>назад: </w:t>
      </w:r>
      <w:hyperlink w:anchor="ref_toc" w:history="1">
        <w:r>
          <w:rPr>
            <w:rStyle w:val="NavigationLink"/>
          </w:rPr>
          <w:t>оглавление</w:t>
        </w:r>
      </w:hyperlink>
    </w:p>
    <w:p w:rsidR="00220EEF" w:rsidRDefault="00220EEF" w:rsidP="00220EEF">
      <w:pPr>
        <w:pStyle w:val="4"/>
      </w:pPr>
      <w:bookmarkStart w:id="154" w:name="_Toc169579499"/>
      <w:bookmarkStart w:id="155" w:name="_Toc169593818"/>
      <w:r>
        <w:rPr>
          <w:rStyle w:val="DocumentDate"/>
        </w:rPr>
        <w:t>17.06.2024</w:t>
      </w:r>
      <w:r>
        <w:br/>
      </w:r>
      <w:r>
        <w:rPr>
          <w:rStyle w:val="DocumentSource"/>
        </w:rPr>
        <w:t>Известия (iz.ru)</w:t>
      </w:r>
      <w:r>
        <w:br/>
      </w:r>
      <w:r>
        <w:rPr>
          <w:rStyle w:val="DocumentName"/>
        </w:rPr>
        <w:t>МВД РФ опровергло информацию о массовых ошибках в загранпаспортах россиян</w:t>
      </w:r>
      <w:bookmarkEnd w:id="154"/>
      <w:bookmarkEnd w:id="155"/>
    </w:p>
    <w:p w:rsidR="00220EEF" w:rsidRDefault="00220EEF" w:rsidP="00220EEF">
      <w:pPr>
        <w:pStyle w:val="DocumentBody"/>
      </w:pPr>
      <w:r>
        <w:t>МВД: ошибки в загранпаспортах россиян не носят массового характера</w:t>
      </w:r>
    </w:p>
    <w:p w:rsidR="00220EEF" w:rsidRDefault="00220EEF" w:rsidP="00220EEF">
      <w:pPr>
        <w:pStyle w:val="DocumentBody"/>
      </w:pPr>
      <w:r>
        <w:lastRenderedPageBreak/>
        <w:t>Признание загранпаспортов россиян недействительными не носит массового характера. Об этом 17 июня сообщила официальный представитель МВД России Ирина Волк в своем Telegram-канале.</w:t>
      </w:r>
    </w:p>
    <w:p w:rsidR="00220EEF" w:rsidRDefault="00220EEF" w:rsidP="00220EEF">
      <w:pPr>
        <w:pStyle w:val="DocumentBody"/>
      </w:pPr>
      <w:r>
        <w:t>«Признание недействительными заграничных паспортов не носит массовый характер и связано в основном с обнаружением ошибок в персональных данных граждан, а также в машиночитаемой зоне документа», - написано в сообщении.</w:t>
      </w:r>
    </w:p>
    <w:p w:rsidR="00220EEF" w:rsidRDefault="00220EEF" w:rsidP="00220EEF">
      <w:pPr>
        <w:pStyle w:val="DocumentBody"/>
      </w:pPr>
      <w:r>
        <w:t>Волк указала, что в вопросе несоответствий в написании имен и фамилий наиболее популярной ситуацией стало употребление буквы «ё» и ее некорректная транслитерация, добавила «Газета.Ru».</w:t>
      </w:r>
    </w:p>
    <w:p w:rsidR="00220EEF" w:rsidRDefault="00220EEF" w:rsidP="00220EEF">
      <w:pPr>
        <w:pStyle w:val="DocumentBody"/>
      </w:pPr>
      <w:r>
        <w:t>Во избежание затруднений или отмены заграничных поездок в последний момент, правоохранители порекомендовали тщательно проверять правильность внесенных в загранпаспорт сведений при получении документа. В случае обнаружения ошибки, ее можно бесплатно исправить в отделении по вопросам миграции.</w:t>
      </w:r>
    </w:p>
    <w:p w:rsidR="00220EEF" w:rsidRDefault="00220EEF" w:rsidP="00220EEF">
      <w:pPr>
        <w:pStyle w:val="DocumentBody"/>
      </w:pPr>
      <w:r>
        <w:t>Ранее, 12 июня, вице-президент Российского союза туриндустрии (РСТ) Дмитрий Горин сообщил, что число случаев изымания загранпаспортов на границе увеличилось. В зоне риска часто оказываются обладатели имен с вариативным написанием и люди с образцом загранпаспорта на пять лет, уточнил он.</w:t>
      </w:r>
    </w:p>
    <w:p w:rsidR="00220EEF" w:rsidRDefault="00220EEF" w:rsidP="00220EEF">
      <w:pPr>
        <w:pStyle w:val="DocumentBody"/>
      </w:pPr>
      <w:r>
        <w:t>В Ассоциации туроператоров России (АТОР) 31 мая сообщили, что российские туристы при пересечении госграницы РФ могут столкнуться с трудностями из-за выявления «неточностей» в загранпаспортах. Среди причин, по которым у людей могут отобрать паспорта на границе, в организации назвали букву «ё» в именах, место рождения, указанное в соответствии с советскими названиями населенных пунктов, особенности машинописного штифта и транслитерации</w:t>
      </w:r>
    </w:p>
    <w:p w:rsidR="00220EEF" w:rsidRDefault="009707CA" w:rsidP="00220EEF">
      <w:hyperlink r:id="rId82" w:history="1">
        <w:r w:rsidR="00220EEF">
          <w:rPr>
            <w:rStyle w:val="DocumentOriginalLink"/>
          </w:rPr>
          <w:t>https://iz.ru/1713995/2024-06-17/mvd-rf-oproverglo-informatciiu-o-massovykh-oshibkakh-v-zagranpasportakh-rossiian?main_click</w:t>
        </w:r>
      </w:hyperlink>
    </w:p>
    <w:p w:rsidR="00220EEF" w:rsidRDefault="00220EEF" w:rsidP="00220EEF">
      <w:r>
        <w:rPr>
          <w:sz w:val="18"/>
        </w:rPr>
        <w:t>назад: </w:t>
      </w:r>
      <w:hyperlink w:anchor="ref_toc" w:history="1">
        <w:r>
          <w:rPr>
            <w:rStyle w:val="NavigationLink"/>
          </w:rPr>
          <w:t>оглавление</w:t>
        </w:r>
      </w:hyperlink>
    </w:p>
    <w:p w:rsidR="000343A3" w:rsidRDefault="000343A3" w:rsidP="000343A3">
      <w:pPr>
        <w:pStyle w:val="4"/>
      </w:pPr>
      <w:bookmarkStart w:id="156" w:name="_Toc169579362"/>
      <w:bookmarkStart w:id="157" w:name="_Toc169579331"/>
      <w:bookmarkStart w:id="158" w:name="_Toc169593819"/>
      <w:r>
        <w:rPr>
          <w:rStyle w:val="DocumentDate"/>
        </w:rPr>
        <w:t>17.06.2024</w:t>
      </w:r>
      <w:r>
        <w:br/>
      </w:r>
      <w:r>
        <w:rPr>
          <w:rStyle w:val="DocumentSource"/>
        </w:rPr>
        <w:t>Ведомости (vedomosti.ru)</w:t>
      </w:r>
      <w:r>
        <w:br/>
      </w:r>
      <w:r>
        <w:rPr>
          <w:rStyle w:val="DocumentName"/>
        </w:rPr>
        <w:t>Минпромторг продолжает выдачу субсидий радиоэлектронным предприятиям</w:t>
      </w:r>
      <w:bookmarkEnd w:id="156"/>
      <w:bookmarkEnd w:id="158"/>
    </w:p>
    <w:p w:rsidR="000343A3" w:rsidRDefault="000343A3" w:rsidP="000343A3">
      <w:pPr>
        <w:pStyle w:val="DocumentBody"/>
      </w:pPr>
      <w:r>
        <w:t>Минпромторг РФ продолжает выдачу субсидий предприятиям радиоэлектронной промышленности, пропорционально растет число проверок по результатам предыдущих дотаций, сообщили в пресс-службе ведомства.</w:t>
      </w:r>
    </w:p>
    <w:p w:rsidR="000343A3" w:rsidRDefault="000343A3" w:rsidP="000343A3">
      <w:pPr>
        <w:pStyle w:val="DocumentBody"/>
      </w:pPr>
      <w:r>
        <w:t>Министерство регулярно проводит проверки исполнения мероприятий, на которые выделяются субсидии в течение года, в зависимости от текущей стадии реализации проектов и других факторов. Под «другими факторами» понимаются объективные средства мониторинга, которые указывают на то, что работа не идет, темпы снижены и т. п. или подобная информация появляется в открытых источниках, уточнили в ведомстве.</w:t>
      </w:r>
    </w:p>
    <w:p w:rsidR="000343A3" w:rsidRDefault="000343A3" w:rsidP="000343A3">
      <w:pPr>
        <w:pStyle w:val="DocumentBody"/>
      </w:pPr>
      <w:r>
        <w:t>Генеральная прокуратура, Счетная палата, Казначейство РФ ежегодно проводят проверки по всем государственным расходам, электроника в этом плане не является исключением.</w:t>
      </w:r>
    </w:p>
    <w:p w:rsidR="000343A3" w:rsidRDefault="000343A3" w:rsidP="000343A3">
      <w:pPr>
        <w:pStyle w:val="DocumentBody"/>
      </w:pPr>
      <w:r>
        <w:t>17 июня «Ведомости», со ссылкой на трех топ-менеджеров компаний – производителей электроники, писали, что Минпромторг приостановил выдачу субсидий по направлению радиоэлектроники и проверяет эффективность использования ранее выделенных компаниям средств. Собеседники связывали это с невыполнением получателями средств показателей госпрограммы «</w:t>
      </w:r>
      <w:r>
        <w:rPr>
          <w:b/>
        </w:rPr>
        <w:t>Развитие</w:t>
      </w:r>
      <w:r>
        <w:t xml:space="preserve"> электронной и радиоэлектронной </w:t>
      </w:r>
      <w:r>
        <w:rPr>
          <w:b/>
        </w:rPr>
        <w:t>промышленности</w:t>
      </w:r>
      <w:r>
        <w:t xml:space="preserve">», отсутствием дополнительного финансирования, а также пересмотром планов работы Минпромторга в связи с </w:t>
      </w:r>
      <w:r>
        <w:rPr>
          <w:b/>
        </w:rPr>
        <w:t>назначением нового министра</w:t>
      </w:r>
      <w:r>
        <w:t xml:space="preserve"> – экс-губернатора Калининградской области Антона Алиханова. Один из источников уточнил, что Алиханов «озабочен эффективностью расходования средств на IТ».</w:t>
      </w:r>
    </w:p>
    <w:p w:rsidR="000343A3" w:rsidRDefault="000343A3" w:rsidP="000343A3">
      <w:pPr>
        <w:pStyle w:val="DocumentAuthor"/>
      </w:pPr>
      <w:r>
        <w:t>Денис Ильюшенков</w:t>
      </w:r>
    </w:p>
    <w:p w:rsidR="00A51998" w:rsidRPr="00A51998" w:rsidRDefault="00A51998" w:rsidP="00A51998">
      <w:pPr>
        <w:rPr>
          <w:sz w:val="18"/>
        </w:rPr>
      </w:pPr>
      <w:hyperlink r:id="rId83" w:history="1">
        <w:r w:rsidRPr="00A51998">
          <w:rPr>
            <w:rStyle w:val="a7"/>
            <w:sz w:val="18"/>
          </w:rPr>
          <w:t>https://www.vedomosti.ru/economics/news/2024/06/17/1044225-minpromtorg-prodolzhaet</w:t>
        </w:r>
      </w:hyperlink>
      <w:r w:rsidRPr="00A51998">
        <w:rPr>
          <w:sz w:val="18"/>
        </w:rPr>
        <w:t xml:space="preserve"> </w:t>
      </w:r>
    </w:p>
    <w:p w:rsidR="000343A3" w:rsidRDefault="000343A3" w:rsidP="000343A3">
      <w:r>
        <w:rPr>
          <w:sz w:val="18"/>
        </w:rPr>
        <w:t>назад: </w:t>
      </w:r>
      <w:hyperlink w:anchor="ref_toc" w:history="1">
        <w:r>
          <w:rPr>
            <w:rStyle w:val="NavigationLink"/>
          </w:rPr>
          <w:t>оглавление</w:t>
        </w:r>
      </w:hyperlink>
    </w:p>
    <w:p w:rsidR="00100BB1" w:rsidRDefault="00100BB1" w:rsidP="00100BB1">
      <w:pPr>
        <w:pStyle w:val="4"/>
      </w:pPr>
      <w:bookmarkStart w:id="159" w:name="_Toc169593820"/>
      <w:r>
        <w:rPr>
          <w:rStyle w:val="DocumentDate"/>
        </w:rPr>
        <w:t>17.06.2024</w:t>
      </w:r>
      <w:r>
        <w:br/>
      </w:r>
      <w:r>
        <w:rPr>
          <w:rStyle w:val="DocumentSource"/>
        </w:rPr>
        <w:t>Ведомости (vedomosti.ru)</w:t>
      </w:r>
      <w:r>
        <w:br/>
      </w:r>
      <w:r>
        <w:rPr>
          <w:rStyle w:val="DocumentName"/>
        </w:rPr>
        <w:t>ЦБ: реальный эффективный курс рубля вырос в мае на 2,1%</w:t>
      </w:r>
      <w:bookmarkEnd w:id="157"/>
      <w:bookmarkEnd w:id="159"/>
    </w:p>
    <w:p w:rsidR="00100BB1" w:rsidRDefault="00100BB1" w:rsidP="00100BB1">
      <w:pPr>
        <w:pStyle w:val="DocumentBody"/>
      </w:pPr>
      <w:r>
        <w:t>Реальный эффективный курс рубля к корзине валют государств – основных торговых партнеров России в мае 2024 г. вырос на 2,1% по отношению к апрелю, следует из предварительных данных Банка России.</w:t>
      </w:r>
    </w:p>
    <w:p w:rsidR="00100BB1" w:rsidRDefault="00100BB1" w:rsidP="00100BB1">
      <w:pPr>
        <w:pStyle w:val="DocumentBody"/>
      </w:pPr>
      <w:r>
        <w:lastRenderedPageBreak/>
        <w:t>В январе-мае 2024 г. реальный эффективный курс рубля вырос на 2,3%.</w:t>
      </w:r>
    </w:p>
    <w:p w:rsidR="00100BB1" w:rsidRDefault="00100BB1" w:rsidP="00100BB1">
      <w:pPr>
        <w:pStyle w:val="DocumentBody"/>
      </w:pPr>
      <w:r>
        <w:t xml:space="preserve">12 июня минфин США включил в новый санкционный список Мосбиржу. Затем 13 июня Великобритания вслед за США включила в санкционные списки Мосбиржу, Национальный клиринговый центр (НКЦ) и Национальный расчетный депозитарий (НРД). Как сообщил </w:t>
      </w:r>
      <w:r>
        <w:rPr>
          <w:b/>
        </w:rPr>
        <w:t>ЦБ</w:t>
      </w:r>
      <w:r>
        <w:t>, комментируя ситуацию, официальный курс рубля останется единым и рыночным – его будут рассчитывать по внебиржевому рынку.</w:t>
      </w:r>
    </w:p>
    <w:p w:rsidR="00100BB1" w:rsidRDefault="00100BB1" w:rsidP="00100BB1">
      <w:pPr>
        <w:pStyle w:val="DocumentBody"/>
      </w:pPr>
      <w:r>
        <w:t>В качестве реакции на действия США, российские брокеры 13 июня объявили о валютных ограничениях. Одним из первых отреагировал брокер Райффайзенбанка, ограничив вывод долларов, евро и юаней с брокерских счетов на текущие банковские счета до появления разъяснений от Мосбиржи. О временном запрете на вывод долларов США и гонконгских долларов, а также евро затем сообщил брокер БКС. «Финам» также временно «в интересах клиентов» ограничил ввод и вывод долларов США и евро.</w:t>
      </w:r>
    </w:p>
    <w:p w:rsidR="00100BB1" w:rsidRDefault="00100BB1" w:rsidP="00100BB1">
      <w:pPr>
        <w:pStyle w:val="DocumentBody"/>
      </w:pPr>
      <w:r>
        <w:t xml:space="preserve">14 июня «Ведомости» со ссылкой на представителя кабмина писали, что </w:t>
      </w:r>
      <w:r>
        <w:rPr>
          <w:b/>
        </w:rPr>
        <w:t>правительство</w:t>
      </w:r>
      <w:r>
        <w:t xml:space="preserve"> контролирует сложившуюся ситуацию, связанную с </w:t>
      </w:r>
      <w:r>
        <w:rPr>
          <w:b/>
        </w:rPr>
        <w:t>новыми</w:t>
      </w:r>
      <w:r>
        <w:t xml:space="preserve"> санкциями против Мосбиржи, и совместно с Банком России продолжит ее ежедневный мониторинг. В сложившейся ситуации экспортеры смогут продавать доллары и евро на внебиржевом рынке, сообщал тогда представитель правительства. Он также отмечал, что до 30 апреля 2025 г. крупнейшие экспортеры из специального перечня должны продавать на внутреннем рынке 90% суммы валюты, зачисленной на свои счета в уполномоченных банках (не менее 80% от внешнеторговых валютных контрактов).</w:t>
      </w:r>
    </w:p>
    <w:p w:rsidR="00100BB1" w:rsidRDefault="00100BB1" w:rsidP="00100BB1">
      <w:pPr>
        <w:pStyle w:val="DocumentAuthor"/>
      </w:pPr>
      <w:r>
        <w:t>Инна Шульгина</w:t>
      </w:r>
    </w:p>
    <w:p w:rsidR="00A51998" w:rsidRPr="00A51998" w:rsidRDefault="00A51998" w:rsidP="00A51998">
      <w:pPr>
        <w:rPr>
          <w:sz w:val="18"/>
        </w:rPr>
      </w:pPr>
      <w:hyperlink r:id="rId84" w:history="1">
        <w:r w:rsidRPr="00A51998">
          <w:rPr>
            <w:rStyle w:val="a7"/>
            <w:sz w:val="18"/>
          </w:rPr>
          <w:t>https://www.vedomosti.ru/economics/news/2024/06/17/1044354-realnii-effektivnii-kurs</w:t>
        </w:r>
      </w:hyperlink>
      <w:r w:rsidRPr="00A51998">
        <w:rPr>
          <w:sz w:val="18"/>
        </w:rPr>
        <w:t xml:space="preserve"> </w:t>
      </w:r>
    </w:p>
    <w:p w:rsidR="00100BB1" w:rsidRDefault="00100BB1" w:rsidP="00100BB1">
      <w:r>
        <w:rPr>
          <w:sz w:val="18"/>
        </w:rPr>
        <w:t>назад: </w:t>
      </w:r>
      <w:hyperlink w:anchor="ref_toc" w:history="1">
        <w:r>
          <w:rPr>
            <w:rStyle w:val="NavigationLink"/>
          </w:rPr>
          <w:t>оглавление</w:t>
        </w:r>
      </w:hyperlink>
    </w:p>
    <w:p w:rsidR="00664552" w:rsidRDefault="00664552" w:rsidP="00664552">
      <w:pPr>
        <w:pStyle w:val="4"/>
      </w:pPr>
      <w:bookmarkStart w:id="160" w:name="_Toc169593821"/>
      <w:r>
        <w:rPr>
          <w:rStyle w:val="DocumentDate"/>
        </w:rPr>
        <w:t>17.06.2024</w:t>
      </w:r>
      <w:r>
        <w:br/>
      </w:r>
      <w:r>
        <w:rPr>
          <w:rStyle w:val="DocumentSource"/>
        </w:rPr>
        <w:t>Российская газета (rg.ru)</w:t>
      </w:r>
      <w:r>
        <w:br/>
      </w:r>
      <w:r>
        <w:rPr>
          <w:rStyle w:val="DocumentName"/>
        </w:rPr>
        <w:t>ЦБ разрешит приостанавливать на два дня подозрительные переводы цифровых рублей</w:t>
      </w:r>
      <w:bookmarkEnd w:id="151"/>
      <w:bookmarkEnd w:id="160"/>
    </w:p>
    <w:p w:rsidR="00664552" w:rsidRDefault="00664552" w:rsidP="00664552">
      <w:pPr>
        <w:pStyle w:val="DocumentBody"/>
      </w:pPr>
      <w:r>
        <w:t>Банки смогут на два дня приостанавливать подозрительные операции по переводу цифровых рублей. Проект указания Банка России (</w:t>
      </w:r>
      <w:r>
        <w:rPr>
          <w:b/>
        </w:rPr>
        <w:t>ЦБ</w:t>
      </w:r>
      <w:r>
        <w:t>) об этом опубликован на сайте регулятора.</w:t>
      </w:r>
    </w:p>
    <w:p w:rsidR="00664552" w:rsidRDefault="00664552" w:rsidP="00664552">
      <w:pPr>
        <w:pStyle w:val="DocumentBody"/>
      </w:pPr>
      <w:r>
        <w:t>"Участник платформы на основе выявленных признаков осуществления операций с цифровыми рублями без добровольного согласия клиента приостанавливает прием к исполнению распоряжения пользователя платформы на два дня", - говорится в документе.</w:t>
      </w:r>
    </w:p>
    <w:p w:rsidR="00664552" w:rsidRDefault="00664552" w:rsidP="00664552">
      <w:pPr>
        <w:pStyle w:val="DocumentBody"/>
      </w:pPr>
      <w:r>
        <w:t>Отмечается, что кредитные организации должны будут предоставлять клиентам возможность подтвердить перевод в течение следующего дня.</w:t>
      </w:r>
    </w:p>
    <w:p w:rsidR="00664552" w:rsidRDefault="00664552" w:rsidP="00664552">
      <w:pPr>
        <w:pStyle w:val="DocumentBody"/>
      </w:pPr>
      <w:r>
        <w:t xml:space="preserve">В свою очередь </w:t>
      </w:r>
      <w:r>
        <w:rPr>
          <w:b/>
        </w:rPr>
        <w:t>ЦБ</w:t>
      </w:r>
      <w:r>
        <w:t xml:space="preserve"> будет отслеживать подозрительные переводы цифровых рублей.</w:t>
      </w:r>
    </w:p>
    <w:p w:rsidR="00664552" w:rsidRDefault="00664552" w:rsidP="00664552">
      <w:pPr>
        <w:pStyle w:val="DocumentBody"/>
      </w:pPr>
      <w:r>
        <w:t>Планируется, что указание вступит в силу 1 января 2025 года. Экспертные заключения по его проекту принимаются до 28 июня 2024 года.</w:t>
      </w:r>
    </w:p>
    <w:p w:rsidR="00664552" w:rsidRDefault="00664552" w:rsidP="00664552">
      <w:pPr>
        <w:pStyle w:val="DocumentAuthor"/>
      </w:pPr>
      <w:r>
        <w:t>Елена Манукиян</w:t>
      </w:r>
    </w:p>
    <w:p w:rsidR="00664552" w:rsidRDefault="009707CA" w:rsidP="00664552">
      <w:hyperlink r:id="rId85" w:history="1">
        <w:r w:rsidR="00664552">
          <w:rPr>
            <w:rStyle w:val="DocumentOriginalLink"/>
          </w:rPr>
          <w:t>https://rg.ru/2024/06/17/cb-razreshit-priostanavlivat-na-dva-dnia-podozritelnye-perevody-cifrovyh-rublej.html</w:t>
        </w:r>
      </w:hyperlink>
    </w:p>
    <w:p w:rsidR="00664552" w:rsidRDefault="00664552" w:rsidP="00664552">
      <w:r>
        <w:rPr>
          <w:sz w:val="18"/>
        </w:rPr>
        <w:t>назад: </w:t>
      </w:r>
      <w:hyperlink w:anchor="ref_toc" w:history="1">
        <w:r>
          <w:rPr>
            <w:rStyle w:val="NavigationLink"/>
          </w:rPr>
          <w:t>оглавление</w:t>
        </w:r>
      </w:hyperlink>
    </w:p>
    <w:p w:rsidR="007A76DB" w:rsidRDefault="00915FAA" w:rsidP="00915FAA">
      <w:pPr>
        <w:pStyle w:val="3"/>
      </w:pPr>
      <w:bookmarkStart w:id="161" w:name="_Toc169593822"/>
      <w:r w:rsidRPr="002A0AB3">
        <w:t>ГОСУДАРСТВЕННАЯ ДУМА / СОВЕТ ФЕДЕРАЦИИ</w:t>
      </w:r>
      <w:bookmarkEnd w:id="152"/>
      <w:bookmarkEnd w:id="161"/>
    </w:p>
    <w:p w:rsidR="00127780" w:rsidRDefault="00127780" w:rsidP="00127780">
      <w:pPr>
        <w:pStyle w:val="4"/>
      </w:pPr>
      <w:bookmarkStart w:id="162" w:name="_Toc169579685"/>
      <w:bookmarkStart w:id="163" w:name="_Toc522202919"/>
      <w:bookmarkStart w:id="164" w:name="_Toc169593823"/>
      <w:r>
        <w:rPr>
          <w:rStyle w:val="DocumentDate"/>
        </w:rPr>
        <w:t>17.06.2024</w:t>
      </w:r>
      <w:r>
        <w:br/>
      </w:r>
      <w:r>
        <w:rPr>
          <w:rStyle w:val="DocumentSource"/>
        </w:rPr>
        <w:t>Российская газета (rg.ru)</w:t>
      </w:r>
      <w:r>
        <w:br/>
      </w:r>
      <w:r>
        <w:rPr>
          <w:rStyle w:val="DocumentName"/>
        </w:rPr>
        <w:t>В Госдуму внесут проект о бесплатном проезде на транспорте для студентов</w:t>
      </w:r>
      <w:bookmarkEnd w:id="162"/>
      <w:bookmarkEnd w:id="164"/>
    </w:p>
    <w:p w:rsidR="00127780" w:rsidRDefault="00127780" w:rsidP="00127780">
      <w:pPr>
        <w:pStyle w:val="DocumentBody"/>
      </w:pPr>
      <w:r>
        <w:t>Фракция ЛДПР сообщила о подготовке законопроекта, в котором предлагает сделать бесплатным проезд на всех видах общественного транспорта для студентов очной формы обучения. Соответствующий законопроект вносится на рассмотрение Госдумы 17 июня.</w:t>
      </w:r>
    </w:p>
    <w:p w:rsidR="00127780" w:rsidRDefault="00127780" w:rsidP="00127780">
      <w:pPr>
        <w:pStyle w:val="DocumentBody"/>
      </w:pPr>
      <w:r>
        <w:t>Председатель ЛДПР Леонид Слуцкий подчеркнул, что подобная мера позволит создать условия, чтобы выпускники были подготовленными специалистами, а не тратили учебное время на поиск подработки. "И так небольшая стипендия студентов, по сути, уходит на проезд до университета и между корпусами, часто разбросанными по городу. Многие вынуждены скидываться на такси, лишь бы успеть на пары. Я часто встречаюсь со студентами в разных регионах страны, и они не раз обращались с такой проблемой", - пояснил парламентарий.</w:t>
      </w:r>
    </w:p>
    <w:p w:rsidR="00127780" w:rsidRDefault="00127780" w:rsidP="00127780">
      <w:pPr>
        <w:pStyle w:val="DocumentBody"/>
      </w:pPr>
      <w:r>
        <w:lastRenderedPageBreak/>
        <w:t>Депутаты напомнили, что в настоящее время данная льгота на федеральном уровне предусмотрена лишь для определенных категорий обучающихся, среди которых дети-сироты, а также школьники из многодетных семей. Студенты могут претендовать на скидку на проезд, размер которой устанавливает каждый регион самостоятельно. Однако есть регионы, где льготный проезд для студентов и вовсе отсутствует.</w:t>
      </w:r>
    </w:p>
    <w:p w:rsidR="00127780" w:rsidRDefault="00127780" w:rsidP="00127780">
      <w:pPr>
        <w:pStyle w:val="DocumentBody"/>
      </w:pPr>
      <w:r>
        <w:t>Документ касается студентов очной формы обучения из колледжей и вузов - в случае принятия такого закона они получат право на бесплатный проезд на всех видах городского транспорта. Исключениями являются такси и маршрутное такси.</w:t>
      </w:r>
    </w:p>
    <w:p w:rsidR="00127780" w:rsidRDefault="00127780" w:rsidP="00127780">
      <w:pPr>
        <w:pStyle w:val="DocumentBody"/>
      </w:pPr>
      <w:r>
        <w:t>Согласно инициативе, закон должен вступить в силу с 1 января 2025 года.</w:t>
      </w:r>
    </w:p>
    <w:p w:rsidR="00127780" w:rsidRDefault="00127780" w:rsidP="00127780">
      <w:pPr>
        <w:pStyle w:val="DocumentAuthor"/>
      </w:pPr>
      <w:r>
        <w:t>Татьяна Замахина</w:t>
      </w:r>
    </w:p>
    <w:p w:rsidR="00127780" w:rsidRDefault="009707CA" w:rsidP="00127780">
      <w:hyperlink r:id="rId86" w:history="1">
        <w:r w:rsidR="00127780">
          <w:rPr>
            <w:rStyle w:val="DocumentOriginalLink"/>
          </w:rPr>
          <w:t>https://rg.ru/2024/06/17/v-gosdumu-vnesut-proekt-o-besplatnom-proezde-na-gorodskom-transporte-dlia-studentov.html</w:t>
        </w:r>
      </w:hyperlink>
    </w:p>
    <w:p w:rsidR="00127780" w:rsidRDefault="00127780" w:rsidP="00127780">
      <w:r>
        <w:rPr>
          <w:sz w:val="18"/>
        </w:rPr>
        <w:t>назад: </w:t>
      </w:r>
      <w:hyperlink w:anchor="ref_toc" w:history="1">
        <w:r>
          <w:rPr>
            <w:rStyle w:val="NavigationLink"/>
          </w:rPr>
          <w:t>оглавление</w:t>
        </w:r>
      </w:hyperlink>
    </w:p>
    <w:p w:rsidR="007A76DB" w:rsidRDefault="00915FAA" w:rsidP="00915FAA">
      <w:pPr>
        <w:pStyle w:val="3"/>
      </w:pPr>
      <w:bookmarkStart w:id="165" w:name="_Toc169593824"/>
      <w:bookmarkStart w:id="166" w:name="_GoBack"/>
      <w:bookmarkEnd w:id="166"/>
      <w:r w:rsidRPr="002A0AB3">
        <w:t>ДЕЯТЕЛЬНОСТЬ ПРЕДПРИНИМАТЕЛЬСКИХ И ДЕЛОВЫХ СООБЩЕСТВ</w:t>
      </w:r>
      <w:bookmarkEnd w:id="163"/>
      <w:bookmarkEnd w:id="165"/>
    </w:p>
    <w:p w:rsidR="0006592B" w:rsidRDefault="0006592B" w:rsidP="0006592B">
      <w:pPr>
        <w:pStyle w:val="4"/>
      </w:pPr>
      <w:bookmarkStart w:id="167" w:name="_Toc169579295"/>
      <w:bookmarkStart w:id="168" w:name="_Toc169593825"/>
      <w:r>
        <w:rPr>
          <w:rStyle w:val="DocumentDate"/>
        </w:rPr>
        <w:t>18.06.2024</w:t>
      </w:r>
      <w:r>
        <w:br/>
      </w:r>
      <w:r>
        <w:rPr>
          <w:rStyle w:val="DocumentSource"/>
        </w:rPr>
        <w:t>Ведомости</w:t>
      </w:r>
      <w:r>
        <w:br/>
      </w:r>
      <w:r>
        <w:rPr>
          <w:rStyle w:val="DocumentName"/>
        </w:rPr>
        <w:t>Крупный бизнес раскритиковал поправки в закон об акционерных обществах</w:t>
      </w:r>
      <w:bookmarkEnd w:id="167"/>
      <w:bookmarkEnd w:id="168"/>
    </w:p>
    <w:p w:rsidR="0006592B" w:rsidRDefault="0006592B" w:rsidP="0006592B">
      <w:pPr>
        <w:pStyle w:val="DocumentBody"/>
      </w:pPr>
      <w:r>
        <w:t xml:space="preserve">Они ущемляют в правах мажоритарных акционеров, считают в </w:t>
      </w:r>
      <w:r>
        <w:rPr>
          <w:b/>
        </w:rPr>
        <w:t>РСПП</w:t>
      </w:r>
    </w:p>
    <w:p w:rsidR="0006592B" w:rsidRDefault="0006592B" w:rsidP="0006592B">
      <w:pPr>
        <w:pStyle w:val="DocumentBody"/>
      </w:pPr>
      <w:r>
        <w:t xml:space="preserve">Предложенные </w:t>
      </w:r>
      <w:r>
        <w:rPr>
          <w:b/>
        </w:rPr>
        <w:t>Минэком</w:t>
      </w:r>
      <w:r>
        <w:t xml:space="preserve"> поправки в закон об акционерных обществах (АО) ущемляют права мажоритарных акционеров, поскольку могут усложнить процесс реструктуризации бизнеса из-за санкций, а также привести к увеличению корпоративных конфликтов, следует из замечаний </w:t>
      </w:r>
      <w:r>
        <w:rPr>
          <w:b/>
        </w:rPr>
        <w:t>Российского союза промышленников и предпринимателей (РСПП</w:t>
      </w:r>
      <w:r>
        <w:t xml:space="preserve">) к проекту изменений (есть у "Ведомостей"). Крупный бизнес недоволен прежде всего минимальным порогом, который обязывает крупных акционеров направлять миноритариям обязательную оферту, а также сроком вступления норм в силу. Предложения бизнеса </w:t>
      </w:r>
      <w:r>
        <w:rPr>
          <w:b/>
        </w:rPr>
        <w:t>президент РСПП</w:t>
      </w:r>
      <w:r>
        <w:t xml:space="preserve"> Александр Шохин направил председателю комитета по вопросам собственности, земельным и имущественным </w:t>
      </w:r>
      <w:r>
        <w:rPr>
          <w:b/>
        </w:rPr>
        <w:t>отношениям</w:t>
      </w:r>
      <w:r>
        <w:t xml:space="preserve"> Сергею Гаврилову в конце мая (письмо есть у "Ведомостей").</w:t>
      </w:r>
    </w:p>
    <w:p w:rsidR="0006592B" w:rsidRDefault="0006592B" w:rsidP="0006592B">
      <w:pPr>
        <w:pStyle w:val="DocumentBody"/>
      </w:pPr>
      <w:r>
        <w:t xml:space="preserve">Поправки </w:t>
      </w:r>
      <w:r>
        <w:rPr>
          <w:b/>
        </w:rPr>
        <w:t>Минэка</w:t>
      </w:r>
      <w:r>
        <w:t xml:space="preserve"> в закон об АО вводят новое понятие "связанные лица". Оно шире, чем термин "аффилированные лица", и включает в себя не только контролирующих лиц по всей цепочке корпоративных отношений, но и родственников (супруги, родители, дети, братья и сестры и др.) и подконтрольных им лиц, а также лиц, действующих на основе договоров доверительного управления. Связанные лица будут считаться единой группой, заинтересованной в получении контроля над ПАО, т. е. в его поглощении. При повышении их доли до пороговых значений (30, 50 и 75%) они будут обязаны направить миноритариям предложение о выкупе акций. Законопроект был внесен в Госдуму в декабре 2023 г., он еще не прошел первое чтение.</w:t>
      </w:r>
    </w:p>
    <w:p w:rsidR="0006592B" w:rsidRDefault="0006592B" w:rsidP="0006592B">
      <w:pPr>
        <w:pStyle w:val="DocumentBody"/>
      </w:pPr>
      <w:r>
        <w:t xml:space="preserve">Гаврилов сообщил "Ведомостям", что законодатели учтут замечания </w:t>
      </w:r>
      <w:r>
        <w:rPr>
          <w:b/>
        </w:rPr>
        <w:t>РСПП</w:t>
      </w:r>
      <w:r>
        <w:t xml:space="preserve"> и предложат изменения еще до принятия в первом чтении.</w:t>
      </w:r>
    </w:p>
    <w:p w:rsidR="0006592B" w:rsidRDefault="0006592B" w:rsidP="0006592B">
      <w:pPr>
        <w:pStyle w:val="DocumentBody"/>
      </w:pPr>
      <w:r>
        <w:t>Что предлагает бизнес</w:t>
      </w:r>
    </w:p>
    <w:p w:rsidR="0006592B" w:rsidRDefault="0006592B" w:rsidP="0006592B">
      <w:pPr>
        <w:pStyle w:val="DocumentBody"/>
      </w:pPr>
      <w:r>
        <w:rPr>
          <w:b/>
        </w:rPr>
        <w:t>РСПП</w:t>
      </w:r>
      <w:r>
        <w:t xml:space="preserve"> предлагает повысить контрольный порог владения акциями с 30 до 50% для связанных лиц, которые обязаны направлять оферту миноритариям. В российских условиях отмечается преобладание концентрированного капитала в хозяйственных обществах и приобретение одним лицом 30% акций зачастую не влечет приобретения контроля, говорится в замечаниях. Кроме того, в законе о рынке ценных бумаг уже установлено понятие контролирующего лица, которое предполагает владение голосующими акциями начиная с 50%.</w:t>
      </w:r>
    </w:p>
    <w:p w:rsidR="0006592B" w:rsidRDefault="0006592B" w:rsidP="0006592B">
      <w:pPr>
        <w:pStyle w:val="DocumentBody"/>
      </w:pPr>
      <w:r>
        <w:t xml:space="preserve">Сохранение заниженного порога может негативно отражаться на темпах </w:t>
      </w:r>
      <w:r>
        <w:rPr>
          <w:b/>
        </w:rPr>
        <w:t>развития экономики</w:t>
      </w:r>
      <w:r>
        <w:t xml:space="preserve">, так как усложняется вхождение в капитал компаний институциональных инвесторов за счет дорогостоящей и длительной процедуры обязательного предложения, считают в </w:t>
      </w:r>
      <w:r>
        <w:rPr>
          <w:b/>
        </w:rPr>
        <w:t>РСПП</w:t>
      </w:r>
      <w:r>
        <w:t>. В то же время миноритариям предоставляется возможность обогащения за счет приобретателя крупного, но не контрольного пакета акций, отмечается в документе.</w:t>
      </w:r>
    </w:p>
    <w:p w:rsidR="0006592B" w:rsidRDefault="0006592B" w:rsidP="0006592B">
      <w:pPr>
        <w:pStyle w:val="DocumentBody"/>
      </w:pPr>
      <w:r>
        <w:t xml:space="preserve">Eще одно замечание </w:t>
      </w:r>
      <w:r>
        <w:rPr>
          <w:b/>
        </w:rPr>
        <w:t>РСПП</w:t>
      </w:r>
      <w:r>
        <w:t xml:space="preserve"> касается нормы, которая ограничивает связанных лиц в голосовании на общем собрании акционеров ПАО, если обязательная оферта не была направлена миноритариям. Законопроект устанавливает правило: если владение связанных лиц повышается более чем до 50% ПАО, они смогут использовать лишь половину от всех голосов, а остальные будут распределяться между миноритариями. Изменение может "существенно ущемлять права крупных акционеров", так как они потеряют голоса не только по приобретаемым акциям свыше порога, но и по ранее принадлежавшим им акциям, говорится в письме Шохина. Указанные изменения могут привести к тому, что миноритарии будут </w:t>
      </w:r>
      <w:r>
        <w:lastRenderedPageBreak/>
        <w:t xml:space="preserve">использовать свой статус для "совершения недобросовестных действий", считают в </w:t>
      </w:r>
      <w:r>
        <w:rPr>
          <w:b/>
        </w:rPr>
        <w:t>РСПП</w:t>
      </w:r>
      <w:r>
        <w:t>. В частности, они смогут принимать важные для общества решения по избранию коллегиального органа управления, одобрению крупных сделок, выплате дивидендов и т. д., "что будет способствовать увеличению корпоративных конфликтов". В результате изменений общества могут остаться без возможности проведения собраний и принятия акционерами решений, говорится в документе. Бизнес предлагает учитывать при принятии решений общим собранием акционеров долю голосующих акций, а не всех, как предлагается сейчас.</w:t>
      </w:r>
    </w:p>
    <w:p w:rsidR="0006592B" w:rsidRDefault="0006592B" w:rsidP="0006592B">
      <w:pPr>
        <w:pStyle w:val="DocumentBody"/>
      </w:pPr>
      <w:r>
        <w:t xml:space="preserve">Третье предложение бизнеса - продлить на год срок вступления в силу норм. Законопроектом установлена дата 1 октября 2024 г. </w:t>
      </w:r>
      <w:r>
        <w:rPr>
          <w:b/>
        </w:rPr>
        <w:t>РСПП</w:t>
      </w:r>
      <w:r>
        <w:t xml:space="preserve"> просит установить более позднюю дату - 1 октября 2025 г., так как "объем и сложность вносимых изменений требуют достаточного периода времени для адаптации". Бизнес просит принять во внимание "геополитическую обстановку", в том числе возможную эскалацию санкционного давления и конфискацию замороженных российских активов. В связи с этим многие ПАО осуществляют внутреннюю реструктуризацию, исключая иностранные элементы из структуры владения, и этот процесс может быть значительно усложнен в случае вступления в силу законопроекта в текущем году, говорится в документе.</w:t>
      </w:r>
    </w:p>
    <w:p w:rsidR="0006592B" w:rsidRDefault="0006592B" w:rsidP="0006592B">
      <w:pPr>
        <w:pStyle w:val="DocumentBody"/>
      </w:pPr>
      <w:r>
        <w:t xml:space="preserve">Eще одно замечание </w:t>
      </w:r>
      <w:r>
        <w:rPr>
          <w:b/>
        </w:rPr>
        <w:t>РСПП</w:t>
      </w:r>
      <w:r>
        <w:t xml:space="preserve"> касается срока, в течение которого акционер обязан направить миноритариям оферту. В законопроекте отмечается, что это должно произойти не позднее 20 дней. Бизнес просит этот срок увеличить до 30 дней, а также учесть, что в некоторых ситуациях сделки необходимо согласовывать с правкомиссией по иностранным </w:t>
      </w:r>
      <w:r>
        <w:rPr>
          <w:b/>
        </w:rPr>
        <w:t>инвестициям</w:t>
      </w:r>
      <w:r>
        <w:t xml:space="preserve"> и это может занимать 2-3 месяца.</w:t>
      </w:r>
    </w:p>
    <w:p w:rsidR="0006592B" w:rsidRDefault="0006592B" w:rsidP="0006592B">
      <w:pPr>
        <w:pStyle w:val="DocumentBody"/>
      </w:pPr>
      <w:r>
        <w:t xml:space="preserve">Кроме того, </w:t>
      </w:r>
      <w:r>
        <w:rPr>
          <w:b/>
        </w:rPr>
        <w:t>РСПП</w:t>
      </w:r>
      <w:r>
        <w:t xml:space="preserve"> предлагает расширить перечень видов ценных бумаг для залога, обеспечивающего исполнение обязательств, возникших на основании добровольного или обязательного предложения. В законопроекте обозначены только государственные ценные бумаги. Бизнес считает, что это могут быть и другие высоколиквидные ценные бумаги российских эмитентов, допущенные к организованным торгам.</w:t>
      </w:r>
    </w:p>
    <w:p w:rsidR="0006592B" w:rsidRDefault="0006592B" w:rsidP="0006592B">
      <w:pPr>
        <w:pStyle w:val="DocumentBody"/>
      </w:pPr>
      <w:r>
        <w:t>Что может быть учтено</w:t>
      </w:r>
    </w:p>
    <w:p w:rsidR="0006592B" w:rsidRDefault="0006592B" w:rsidP="0006592B">
      <w:pPr>
        <w:pStyle w:val="DocumentBody"/>
      </w:pPr>
      <w:r>
        <w:t>Обсуждаемая тема очень серьезная и во многом "революционная", по ней проводилось закрытое совещание с участием крупного бизнеса и министерств, сообщил Гаврилов "Ведомостям". "Мы будем законопроект серьезнейшим образом дорабатывать, так как он требует не просто косметических поправок", - отметил депутат. В частности, требуют уточнения термин "связанные лица", минимальный порог владения акциями при обязательстве направлять оферту, а также сроки вступления в силу, указал Гаврилов. Также из законопроекта следует исключить префы и облигации (учитываются в оценке доли связанных лиц), считает депутат. Кроме того, в условиях санкций есть риски раскрытия информации по бенефициарам. Эти изменения необходимо подготовить в ближайшие две недели, подчеркнул он.</w:t>
      </w:r>
    </w:p>
    <w:p w:rsidR="0006592B" w:rsidRDefault="0006592B" w:rsidP="0006592B">
      <w:pPr>
        <w:pStyle w:val="DocumentBody"/>
      </w:pPr>
      <w:r>
        <w:t xml:space="preserve">Следует, наоборот, облегчить процесс привлечения акционерного капитала для </w:t>
      </w:r>
      <w:r>
        <w:rPr>
          <w:b/>
        </w:rPr>
        <w:t>инвестиций</w:t>
      </w:r>
      <w:r>
        <w:t xml:space="preserve"> в промышленность, а также снять ограничения на чрезмерные требования по обязательным офертам, указал депутат. "Не нужно стимулировать крупные корпоративные конфликты со стороны миноритарных и портфельных акционеров, это может препятствовать деятельности компании", - указал он. Необходимо найти баланс между интересами миноритариев, крупных акционеров, банков и государства, подчеркнул председатель комитета.</w:t>
      </w:r>
    </w:p>
    <w:p w:rsidR="0006592B" w:rsidRDefault="0006592B" w:rsidP="0006592B">
      <w:pPr>
        <w:pStyle w:val="DocumentBody"/>
      </w:pPr>
      <w:r>
        <w:t xml:space="preserve">Законопроект уже внесен в Госдуму, поэтому его доработки возможны между первым и вторым чтениями, сообщил "Ведомостям" представитель </w:t>
      </w:r>
      <w:r>
        <w:rPr>
          <w:b/>
        </w:rPr>
        <w:t>Минэка</w:t>
      </w:r>
      <w:r>
        <w:t>. Дата первого чтения на данный момент еще не определена, напомнил он. Министерство всегда находится в диалоге с бизнесом для оперативного реагирования на дополнительные запросы, отметил собеседник.</w:t>
      </w:r>
    </w:p>
    <w:p w:rsidR="0006592B" w:rsidRDefault="0006592B" w:rsidP="0006592B">
      <w:pPr>
        <w:pStyle w:val="DocumentBody"/>
      </w:pPr>
      <w:r>
        <w:t>Хрупкий баланс</w:t>
      </w:r>
    </w:p>
    <w:p w:rsidR="0006592B" w:rsidRDefault="0006592B" w:rsidP="0006592B">
      <w:pPr>
        <w:pStyle w:val="DocumentBody"/>
      </w:pPr>
      <w:r>
        <w:t xml:space="preserve">Предложения </w:t>
      </w:r>
      <w:r>
        <w:rPr>
          <w:b/>
        </w:rPr>
        <w:t>РСПП</w:t>
      </w:r>
      <w:r>
        <w:t xml:space="preserve"> устраняют правовую неопределенность или организационно-технические сложности, которые могут возникнуть при принятии проекта в изначальной редакции, считает партнер FTL Advisers Мария Кукла. По ее словам, в случае корректировки права миноритариев ущемлять не будут. Не следует создавать искусственные сложности для выполнения условий, при которых принудительный выкуп становится возможным, так как это не отвечает ни потребностям рынка, ни геополитической ситуации, указывает юрист.</w:t>
      </w:r>
    </w:p>
    <w:p w:rsidR="0006592B" w:rsidRDefault="0006592B" w:rsidP="0006592B">
      <w:pPr>
        <w:pStyle w:val="DocumentBody"/>
      </w:pPr>
      <w:r>
        <w:t>Установление порога в 30% действительно не соответствует практике и создает излишние сложности при привлечении институциональных инвесторов, говорит Кукла. "Злоупотребление миноритариями своими правами представляет, на мой взгляд, большую угрозу для бизнеса, чем обсуждаемые изменения", - полагает эксперт.</w:t>
      </w:r>
    </w:p>
    <w:p w:rsidR="0006592B" w:rsidRDefault="0006592B" w:rsidP="0006592B">
      <w:pPr>
        <w:pStyle w:val="DocumentBody"/>
      </w:pPr>
      <w:r>
        <w:t xml:space="preserve">Предложение о повышении порога владения акциями с 30 до 50% выглядит спорным и неочевидным, спорит юрист АБ КИАП Александр Варчук. При этом предложение увеличить срок для обращения в государственный орган за получением регуляторного согласия актуально, так как 20 дней может быть недостаточно. "К ходатайству заявитель должен приложить обширный пакет документов, сбор которого </w:t>
      </w:r>
      <w:r>
        <w:lastRenderedPageBreak/>
        <w:t>может быть затруднен в силу объективных причин, к примеру из-за сложных внутрикорпоративных процедур или в связи с наличием в группе иностранных компаний", - говорит юрист.</w:t>
      </w:r>
    </w:p>
    <w:p w:rsidR="0006592B" w:rsidRDefault="0006592B" w:rsidP="0006592B">
      <w:pPr>
        <w:pStyle w:val="DocumentBody"/>
      </w:pPr>
      <w:r>
        <w:t>Законопроект смещает баланс в сторону миноритарных акционеров и дает им гораздо больше свободы и возможностей по сравнению с действующим регулированием, отмечает старший партнер коллегии адвокатов Pen</w:t>
      </w:r>
      <w:r w:rsidR="007A76DB">
        <w:t xml:space="preserve"> </w:t>
      </w:r>
      <w:r>
        <w:t xml:space="preserve">Paper Валерий Зинченко. Предлагаемые же </w:t>
      </w:r>
      <w:r>
        <w:rPr>
          <w:b/>
        </w:rPr>
        <w:t>РСПП</w:t>
      </w:r>
      <w:r>
        <w:t xml:space="preserve"> поправки направлены на защиту интересов мажоритарных акционеров - так, как это видит объединение крупного бизнеса, указывает он. Нужно изучить главное критическое замечание </w:t>
      </w:r>
      <w:r>
        <w:rPr>
          <w:b/>
        </w:rPr>
        <w:t>РСПП</w:t>
      </w:r>
      <w:r>
        <w:t xml:space="preserve"> - о необходимости повышения первоначального контрольного порога владения акциями с 30 до 50%, полагает Зинченко.</w:t>
      </w:r>
    </w:p>
    <w:p w:rsidR="0006592B" w:rsidRDefault="0006592B" w:rsidP="0006592B">
      <w:pPr>
        <w:pStyle w:val="DocumentBody"/>
      </w:pPr>
      <w:r>
        <w:t>Корпоративное законодательство предоставляет миноритарному акционеру довольно широкий набор механизмов для защиты своих прав в зависимости от конкретной ситуации, считает Варчук. При попытке найти хрупкий баланс между интересами миноритариев и мажоритариев надо помнить, что по мировым стандартам корпоративный рынок России еще достаточно молод, говорит Зинченко. Поэтому большое количество случаев корпоративных конфликтов при прямо противоположных интересах акционеров неизбежно.</w:t>
      </w:r>
    </w:p>
    <w:p w:rsidR="0006592B" w:rsidRDefault="0006592B" w:rsidP="0006592B">
      <w:pPr>
        <w:pStyle w:val="DocumentAuthor"/>
      </w:pPr>
      <w:r>
        <w:t>Анастасия Бойко, Дарья Мосолкина</w:t>
      </w:r>
    </w:p>
    <w:p w:rsidR="007A3E8E" w:rsidRPr="007A3E8E" w:rsidRDefault="007A3E8E" w:rsidP="007A3E8E">
      <w:pPr>
        <w:rPr>
          <w:sz w:val="18"/>
        </w:rPr>
      </w:pPr>
      <w:hyperlink r:id="rId87" w:history="1">
        <w:r w:rsidRPr="007A3E8E">
          <w:rPr>
            <w:rStyle w:val="a7"/>
            <w:sz w:val="18"/>
          </w:rPr>
          <w:t>https://www.vedomosti.ru/business/articles/2024/06/18/1044394-krupnii-biznes-raskritikoval-popravki-v-zakon-ob-aktsionernih-obschestvah</w:t>
        </w:r>
      </w:hyperlink>
      <w:r w:rsidRPr="007A3E8E">
        <w:rPr>
          <w:sz w:val="18"/>
        </w:rPr>
        <w:t xml:space="preserve"> </w:t>
      </w:r>
    </w:p>
    <w:p w:rsidR="007A76DB" w:rsidRDefault="0006592B" w:rsidP="0006592B">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lastRenderedPageBreak/>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9707CA">
            <w:pPr>
              <w:pStyle w:val="lastPage"/>
            </w:pPr>
            <w:hyperlink r:id="rId88" w:history="1">
              <w:r w:rsidR="00631148">
                <w:rPr>
                  <w:rStyle w:val="a7"/>
                </w:rPr>
                <w:t>www.integrum.ru</w:t>
              </w:r>
            </w:hyperlink>
          </w:p>
        </w:tc>
      </w:tr>
    </w:tbl>
    <w:p w:rsidR="00891691" w:rsidRDefault="00631148">
      <w:r>
        <w:br/>
      </w:r>
    </w:p>
    <w:sectPr w:rsidR="00891691" w:rsidSect="004358D8">
      <w:headerReference w:type="default" r:id="rId89"/>
      <w:footerReference w:type="default" r:id="rId90"/>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29" w:rsidRDefault="00917129" w:rsidP="00A10489">
      <w:pPr>
        <w:spacing w:before="0" w:after="0" w:line="240" w:lineRule="auto"/>
      </w:pPr>
      <w:r>
        <w:separator/>
      </w:r>
    </w:p>
  </w:endnote>
  <w:endnote w:type="continuationSeparator" w:id="0">
    <w:p w:rsidR="00917129" w:rsidRDefault="00917129"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345794176"/>
      <w:docPartObj>
        <w:docPartGallery w:val="Page Numbers (Bottom of Page)"/>
        <w:docPartUnique/>
      </w:docPartObj>
    </w:sdtPr>
    <w:sdtEndPr>
      <w:rPr>
        <w:color w:val="808080"/>
        <w:sz w:val="40"/>
        <w:szCs w:val="40"/>
      </w:rPr>
    </w:sdtEndPr>
    <w:sdtContent>
      <w:p w:rsidR="007A76DB" w:rsidRDefault="00A51998">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7A76DB">
          <w:rPr>
            <w:noProof/>
            <w:color w:val="808080"/>
            <w:sz w:val="40"/>
            <w:szCs w:val="40"/>
          </w:rPr>
          <w:t>58</w:t>
        </w:r>
        <w:r w:rsidRPr="004358D8">
          <w:rPr>
            <w:color w:val="808080"/>
            <w:sz w:val="40"/>
            <w:szCs w:val="40"/>
          </w:rPr>
          <w:fldChar w:fldCharType="end"/>
        </w:r>
      </w:p>
    </w:sdtContent>
  </w:sdt>
  <w:p w:rsidR="00A51998" w:rsidRDefault="00A5199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29" w:rsidRDefault="00917129" w:rsidP="00A10489">
      <w:pPr>
        <w:spacing w:before="0" w:after="0" w:line="240" w:lineRule="auto"/>
      </w:pPr>
      <w:r>
        <w:separator/>
      </w:r>
    </w:p>
  </w:footnote>
  <w:footnote w:type="continuationSeparator" w:id="0">
    <w:p w:rsidR="00917129" w:rsidRDefault="00917129"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998" w:rsidRDefault="00A51998"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C41259E"/>
    <w:multiLevelType w:val="singleLevel"/>
    <w:tmpl w:val="D0D4F4DA"/>
    <w:lvl w:ilvl="0">
      <w:numFmt w:val="bullet"/>
      <w:lvlText w:val="•"/>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E1A1404"/>
    <w:multiLevelType w:val="singleLevel"/>
    <w:tmpl w:val="43C09DE2"/>
    <w:lvl w:ilvl="0">
      <w:numFmt w:val="bullet"/>
      <w:lvlText w:val="•"/>
      <w:lvlJc w:val="left"/>
      <w:pPr>
        <w:ind w:left="420" w:hanging="360"/>
      </w:pPr>
    </w:lvl>
  </w:abstractNum>
  <w:abstractNum w:abstractNumId="6" w15:restartNumberingAfterBreak="0">
    <w:nsid w:val="25794AA2"/>
    <w:multiLevelType w:val="multilevel"/>
    <w:tmpl w:val="D9123F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DC61894"/>
    <w:multiLevelType w:val="singleLevel"/>
    <w:tmpl w:val="3C4A5DF2"/>
    <w:lvl w:ilvl="0">
      <w:numFmt w:val="bullet"/>
      <w:lvlText w:val="•"/>
      <w:lvlJc w:val="left"/>
      <w:pPr>
        <w:ind w:left="420" w:hanging="360"/>
      </w:pPr>
    </w:lvl>
  </w:abstractNum>
  <w:abstractNum w:abstractNumId="8" w15:restartNumberingAfterBreak="0">
    <w:nsid w:val="46B5479C"/>
    <w:multiLevelType w:val="singleLevel"/>
    <w:tmpl w:val="D7E89AC4"/>
    <w:lvl w:ilvl="0">
      <w:start w:val="1"/>
      <w:numFmt w:val="decimal"/>
      <w:lvlText w:val="%1."/>
      <w:lvlJc w:val="left"/>
      <w:pPr>
        <w:ind w:left="420" w:hanging="360"/>
      </w:pPr>
    </w:lvl>
  </w:abstractNum>
  <w:abstractNum w:abstractNumId="9" w15:restartNumberingAfterBreak="0">
    <w:nsid w:val="59CB0095"/>
    <w:multiLevelType w:val="singleLevel"/>
    <w:tmpl w:val="0ABC2DF4"/>
    <w:lvl w:ilvl="0">
      <w:start w:val="1"/>
      <w:numFmt w:val="decimal"/>
      <w:lvlText w:val="%1."/>
      <w:lvlJc w:val="left"/>
      <w:pPr>
        <w:ind w:left="420" w:hanging="360"/>
      </w:pPr>
    </w:lvl>
  </w:abstractNum>
  <w:abstractNum w:abstractNumId="10" w15:restartNumberingAfterBreak="0">
    <w:nsid w:val="5E570D43"/>
    <w:multiLevelType w:val="singleLevel"/>
    <w:tmpl w:val="F4502724"/>
    <w:lvl w:ilvl="0">
      <w:numFmt w:val="bullet"/>
      <w:lvlText w:val="•"/>
      <w:lvlJc w:val="left"/>
      <w:pPr>
        <w:ind w:left="420" w:hanging="360"/>
      </w:pPr>
    </w:lvl>
  </w:abstractNum>
  <w:abstractNum w:abstractNumId="11" w15:restartNumberingAfterBreak="0">
    <w:nsid w:val="616A64FB"/>
    <w:multiLevelType w:val="singleLevel"/>
    <w:tmpl w:val="92E4D838"/>
    <w:lvl w:ilvl="0">
      <w:numFmt w:val="bullet"/>
      <w:lvlText w:val="•"/>
      <w:lvlJc w:val="left"/>
      <w:pPr>
        <w:ind w:left="420" w:hanging="360"/>
      </w:pPr>
    </w:lvl>
  </w:abstractNum>
  <w:abstractNum w:abstractNumId="12" w15:restartNumberingAfterBreak="0">
    <w:nsid w:val="64E90950"/>
    <w:multiLevelType w:val="hybridMultilevel"/>
    <w:tmpl w:val="D0C0F346"/>
    <w:lvl w:ilvl="0" w:tplc="0419000F">
      <w:start w:val="1"/>
      <w:numFmt w:val="decimal"/>
      <w:lvlText w:val="%1."/>
      <w:lvlJc w:val="left"/>
      <w:pPr>
        <w:ind w:left="363" w:hanging="360"/>
      </w:p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3" w15:restartNumberingAfterBreak="0">
    <w:nsid w:val="69372BEF"/>
    <w:multiLevelType w:val="singleLevel"/>
    <w:tmpl w:val="745A31FE"/>
    <w:lvl w:ilvl="0">
      <w:start w:val="1"/>
      <w:numFmt w:val="decimal"/>
      <w:lvlText w:val="%1."/>
      <w:lvlJc w:val="left"/>
      <w:pPr>
        <w:ind w:left="420" w:hanging="360"/>
      </w:pPr>
    </w:lvl>
  </w:abstractNum>
  <w:abstractNum w:abstractNumId="14" w15:restartNumberingAfterBreak="0">
    <w:nsid w:val="6F9E4D99"/>
    <w:multiLevelType w:val="singleLevel"/>
    <w:tmpl w:val="4AA4C312"/>
    <w:lvl w:ilvl="0">
      <w:numFmt w:val="bullet"/>
      <w:lvlText w:val="•"/>
      <w:lvlJc w:val="left"/>
      <w:pPr>
        <w:ind w:left="420" w:hanging="360"/>
      </w:pPr>
    </w:lvl>
  </w:abstractNum>
  <w:abstractNum w:abstractNumId="15" w15:restartNumberingAfterBreak="0">
    <w:nsid w:val="75E47915"/>
    <w:multiLevelType w:val="singleLevel"/>
    <w:tmpl w:val="ECF2B8E6"/>
    <w:lvl w:ilvl="0">
      <w:numFmt w:val="bullet"/>
      <w:lvlText w:val="•"/>
      <w:lvlJc w:val="left"/>
      <w:pPr>
        <w:ind w:left="420" w:hanging="360"/>
      </w:pPr>
    </w:lvl>
  </w:abstractNum>
  <w:abstractNum w:abstractNumId="16" w15:restartNumberingAfterBreak="0">
    <w:nsid w:val="777875CB"/>
    <w:multiLevelType w:val="singleLevel"/>
    <w:tmpl w:val="7ED29AC6"/>
    <w:lvl w:ilvl="0">
      <w:start w:val="1"/>
      <w:numFmt w:val="decimal"/>
      <w:lvlText w:val="%1."/>
      <w:lvlJc w:val="left"/>
      <w:pPr>
        <w:ind w:left="420" w:hanging="360"/>
      </w:pPr>
    </w:lvl>
  </w:abstractNum>
  <w:num w:numId="1">
    <w:abstractNumId w:val="9"/>
    <w:lvlOverride w:ilvl="0">
      <w:startOverride w:val="1"/>
    </w:lvlOverride>
  </w:num>
  <w:num w:numId="2">
    <w:abstractNumId w:val="11"/>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0"/>
    <w:lvlOverride w:ilvl="0">
      <w:startOverride w:val="1"/>
    </w:lvlOverride>
  </w:num>
  <w:num w:numId="7">
    <w:abstractNumId w:val="16"/>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5"/>
    <w:lvlOverride w:ilvl="0">
      <w:startOverride w:val="1"/>
    </w:lvlOverride>
  </w:num>
  <w:num w:numId="23">
    <w:abstractNumId w:val="5"/>
    <w:lvlOverride w:ilvl="0">
      <w:startOverride w:val="1"/>
    </w:lvlOverride>
  </w:num>
  <w:num w:numId="24">
    <w:abstractNumId w:val="3"/>
    <w:lvlOverride w:ilvl="0">
      <w:startOverride w:val="1"/>
    </w:lvlOverride>
  </w:num>
  <w:num w:numId="25">
    <w:abstractNumId w:val="13"/>
    <w:lvlOverride w:ilvl="0">
      <w:startOverride w:val="1"/>
    </w:lvlOverride>
  </w:num>
  <w:num w:numId="26">
    <w:abstractNumId w:val="6"/>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343A3"/>
    <w:rsid w:val="00040851"/>
    <w:rsid w:val="000438E3"/>
    <w:rsid w:val="000460D1"/>
    <w:rsid w:val="00046241"/>
    <w:rsid w:val="00052985"/>
    <w:rsid w:val="000541AB"/>
    <w:rsid w:val="00055588"/>
    <w:rsid w:val="0006184F"/>
    <w:rsid w:val="00063979"/>
    <w:rsid w:val="0006592B"/>
    <w:rsid w:val="00065C0F"/>
    <w:rsid w:val="00066565"/>
    <w:rsid w:val="000668FB"/>
    <w:rsid w:val="000679E7"/>
    <w:rsid w:val="00067E74"/>
    <w:rsid w:val="0007287D"/>
    <w:rsid w:val="00074C3E"/>
    <w:rsid w:val="000775A8"/>
    <w:rsid w:val="00077F3E"/>
    <w:rsid w:val="000818F1"/>
    <w:rsid w:val="0008385D"/>
    <w:rsid w:val="0008471F"/>
    <w:rsid w:val="000863F0"/>
    <w:rsid w:val="00086939"/>
    <w:rsid w:val="00092F9E"/>
    <w:rsid w:val="000A4162"/>
    <w:rsid w:val="000A6D0C"/>
    <w:rsid w:val="000B0824"/>
    <w:rsid w:val="000B100A"/>
    <w:rsid w:val="000C4B37"/>
    <w:rsid w:val="000C7672"/>
    <w:rsid w:val="000C7FFB"/>
    <w:rsid w:val="000D52D7"/>
    <w:rsid w:val="000E28B5"/>
    <w:rsid w:val="000E302A"/>
    <w:rsid w:val="000E58EE"/>
    <w:rsid w:val="00100BB1"/>
    <w:rsid w:val="00102B3A"/>
    <w:rsid w:val="00103055"/>
    <w:rsid w:val="0011100E"/>
    <w:rsid w:val="00112EA8"/>
    <w:rsid w:val="00113E72"/>
    <w:rsid w:val="00113F1D"/>
    <w:rsid w:val="0011565C"/>
    <w:rsid w:val="00116A41"/>
    <w:rsid w:val="0012131E"/>
    <w:rsid w:val="00122257"/>
    <w:rsid w:val="00127780"/>
    <w:rsid w:val="00130434"/>
    <w:rsid w:val="001311D8"/>
    <w:rsid w:val="0013136E"/>
    <w:rsid w:val="001466FE"/>
    <w:rsid w:val="00147BAD"/>
    <w:rsid w:val="00151707"/>
    <w:rsid w:val="001554F4"/>
    <w:rsid w:val="00157914"/>
    <w:rsid w:val="0016011C"/>
    <w:rsid w:val="0016238A"/>
    <w:rsid w:val="00162D75"/>
    <w:rsid w:val="00162F1B"/>
    <w:rsid w:val="0016416B"/>
    <w:rsid w:val="00164579"/>
    <w:rsid w:val="001645E5"/>
    <w:rsid w:val="001703EB"/>
    <w:rsid w:val="00173C87"/>
    <w:rsid w:val="00180410"/>
    <w:rsid w:val="00180DE4"/>
    <w:rsid w:val="00181EA8"/>
    <w:rsid w:val="001825E7"/>
    <w:rsid w:val="001834CA"/>
    <w:rsid w:val="00183522"/>
    <w:rsid w:val="00191AE6"/>
    <w:rsid w:val="00195CE7"/>
    <w:rsid w:val="001972EF"/>
    <w:rsid w:val="001A1B06"/>
    <w:rsid w:val="001A2B6D"/>
    <w:rsid w:val="001A4149"/>
    <w:rsid w:val="001A7E67"/>
    <w:rsid w:val="001B3D28"/>
    <w:rsid w:val="001B492D"/>
    <w:rsid w:val="001B5A2F"/>
    <w:rsid w:val="001B77CE"/>
    <w:rsid w:val="001C1EF0"/>
    <w:rsid w:val="001C29BD"/>
    <w:rsid w:val="001C58AA"/>
    <w:rsid w:val="001C6817"/>
    <w:rsid w:val="001D2834"/>
    <w:rsid w:val="001D73BB"/>
    <w:rsid w:val="001E3C6E"/>
    <w:rsid w:val="001F0EA5"/>
    <w:rsid w:val="001F72A6"/>
    <w:rsid w:val="00201B2B"/>
    <w:rsid w:val="00214FB9"/>
    <w:rsid w:val="00220EEF"/>
    <w:rsid w:val="00226BA6"/>
    <w:rsid w:val="00234143"/>
    <w:rsid w:val="002433D0"/>
    <w:rsid w:val="00250E54"/>
    <w:rsid w:val="002557BB"/>
    <w:rsid w:val="002569DA"/>
    <w:rsid w:val="00257085"/>
    <w:rsid w:val="00263AC8"/>
    <w:rsid w:val="00264722"/>
    <w:rsid w:val="00265951"/>
    <w:rsid w:val="00272A32"/>
    <w:rsid w:val="00272BB5"/>
    <w:rsid w:val="002733CE"/>
    <w:rsid w:val="002750CD"/>
    <w:rsid w:val="00292C32"/>
    <w:rsid w:val="002942CF"/>
    <w:rsid w:val="002A0AB3"/>
    <w:rsid w:val="002A398F"/>
    <w:rsid w:val="002A5410"/>
    <w:rsid w:val="002A76A8"/>
    <w:rsid w:val="002B1672"/>
    <w:rsid w:val="002B1A01"/>
    <w:rsid w:val="002B1AF2"/>
    <w:rsid w:val="002B3FCC"/>
    <w:rsid w:val="002C0645"/>
    <w:rsid w:val="002C13A2"/>
    <w:rsid w:val="002C1FAA"/>
    <w:rsid w:val="002C4E17"/>
    <w:rsid w:val="002D04B3"/>
    <w:rsid w:val="002D128C"/>
    <w:rsid w:val="002D41E5"/>
    <w:rsid w:val="002D7477"/>
    <w:rsid w:val="002E481C"/>
    <w:rsid w:val="002E4B8D"/>
    <w:rsid w:val="002E7A71"/>
    <w:rsid w:val="002F4348"/>
    <w:rsid w:val="002F6C52"/>
    <w:rsid w:val="002F70C1"/>
    <w:rsid w:val="00302C85"/>
    <w:rsid w:val="00307482"/>
    <w:rsid w:val="0031495F"/>
    <w:rsid w:val="00316156"/>
    <w:rsid w:val="00325C90"/>
    <w:rsid w:val="003260D8"/>
    <w:rsid w:val="003302CB"/>
    <w:rsid w:val="0033237E"/>
    <w:rsid w:val="00332614"/>
    <w:rsid w:val="00340050"/>
    <w:rsid w:val="003432DC"/>
    <w:rsid w:val="003473F2"/>
    <w:rsid w:val="00354848"/>
    <w:rsid w:val="00355BB2"/>
    <w:rsid w:val="00360F17"/>
    <w:rsid w:val="0037205B"/>
    <w:rsid w:val="00372DB6"/>
    <w:rsid w:val="00373977"/>
    <w:rsid w:val="003759B0"/>
    <w:rsid w:val="003807B8"/>
    <w:rsid w:val="00382469"/>
    <w:rsid w:val="00391FAD"/>
    <w:rsid w:val="003927B4"/>
    <w:rsid w:val="00392B9A"/>
    <w:rsid w:val="003A287F"/>
    <w:rsid w:val="003A43CA"/>
    <w:rsid w:val="003A7387"/>
    <w:rsid w:val="003B07A0"/>
    <w:rsid w:val="003B2DB7"/>
    <w:rsid w:val="003B4513"/>
    <w:rsid w:val="003B4CEF"/>
    <w:rsid w:val="003B4D1E"/>
    <w:rsid w:val="003D508D"/>
    <w:rsid w:val="003D7F4A"/>
    <w:rsid w:val="003E3842"/>
    <w:rsid w:val="003E7204"/>
    <w:rsid w:val="003F5568"/>
    <w:rsid w:val="003F7F59"/>
    <w:rsid w:val="004002D6"/>
    <w:rsid w:val="00402F6E"/>
    <w:rsid w:val="00407BC0"/>
    <w:rsid w:val="004144EB"/>
    <w:rsid w:val="0042083E"/>
    <w:rsid w:val="00423E86"/>
    <w:rsid w:val="00431FC1"/>
    <w:rsid w:val="00433E65"/>
    <w:rsid w:val="004358D8"/>
    <w:rsid w:val="00435CF8"/>
    <w:rsid w:val="004467AC"/>
    <w:rsid w:val="004512F4"/>
    <w:rsid w:val="00453F5A"/>
    <w:rsid w:val="0045719D"/>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A1700"/>
    <w:rsid w:val="004A2AF0"/>
    <w:rsid w:val="004A522B"/>
    <w:rsid w:val="004A56C5"/>
    <w:rsid w:val="004A7C0E"/>
    <w:rsid w:val="004A7DD0"/>
    <w:rsid w:val="004B3196"/>
    <w:rsid w:val="004B39AC"/>
    <w:rsid w:val="004C48A4"/>
    <w:rsid w:val="004D4341"/>
    <w:rsid w:val="004D6909"/>
    <w:rsid w:val="004E1EBB"/>
    <w:rsid w:val="004E47F9"/>
    <w:rsid w:val="004E528D"/>
    <w:rsid w:val="004E592F"/>
    <w:rsid w:val="004E74AD"/>
    <w:rsid w:val="004F3147"/>
    <w:rsid w:val="004F6A8F"/>
    <w:rsid w:val="00502410"/>
    <w:rsid w:val="0050584C"/>
    <w:rsid w:val="00505A1E"/>
    <w:rsid w:val="0051484D"/>
    <w:rsid w:val="00515002"/>
    <w:rsid w:val="005217F7"/>
    <w:rsid w:val="0052408C"/>
    <w:rsid w:val="00525413"/>
    <w:rsid w:val="005272CE"/>
    <w:rsid w:val="00533B43"/>
    <w:rsid w:val="005408C0"/>
    <w:rsid w:val="00546CC8"/>
    <w:rsid w:val="0055008D"/>
    <w:rsid w:val="005544DB"/>
    <w:rsid w:val="00557D0A"/>
    <w:rsid w:val="005605C3"/>
    <w:rsid w:val="00562795"/>
    <w:rsid w:val="005643B0"/>
    <w:rsid w:val="005711A7"/>
    <w:rsid w:val="00573B9E"/>
    <w:rsid w:val="005745CC"/>
    <w:rsid w:val="005746C8"/>
    <w:rsid w:val="00575717"/>
    <w:rsid w:val="00584CBC"/>
    <w:rsid w:val="00584D81"/>
    <w:rsid w:val="0058650C"/>
    <w:rsid w:val="00591F4A"/>
    <w:rsid w:val="00593178"/>
    <w:rsid w:val="005945B3"/>
    <w:rsid w:val="005A3249"/>
    <w:rsid w:val="005A4713"/>
    <w:rsid w:val="005A69A3"/>
    <w:rsid w:val="005A7346"/>
    <w:rsid w:val="005A7377"/>
    <w:rsid w:val="005B4A95"/>
    <w:rsid w:val="005B521A"/>
    <w:rsid w:val="005D026A"/>
    <w:rsid w:val="005D4B0A"/>
    <w:rsid w:val="005E6C36"/>
    <w:rsid w:val="005F0CAC"/>
    <w:rsid w:val="005F54C5"/>
    <w:rsid w:val="00600C68"/>
    <w:rsid w:val="00603C9A"/>
    <w:rsid w:val="00604147"/>
    <w:rsid w:val="00604F83"/>
    <w:rsid w:val="00607312"/>
    <w:rsid w:val="0061014B"/>
    <w:rsid w:val="006139DB"/>
    <w:rsid w:val="00620133"/>
    <w:rsid w:val="0062107D"/>
    <w:rsid w:val="00630E47"/>
    <w:rsid w:val="00631148"/>
    <w:rsid w:val="00633F91"/>
    <w:rsid w:val="00634E7B"/>
    <w:rsid w:val="006431C4"/>
    <w:rsid w:val="006456DB"/>
    <w:rsid w:val="0064623B"/>
    <w:rsid w:val="00651933"/>
    <w:rsid w:val="00654CF7"/>
    <w:rsid w:val="00661485"/>
    <w:rsid w:val="006628FF"/>
    <w:rsid w:val="00664552"/>
    <w:rsid w:val="006655AC"/>
    <w:rsid w:val="00685183"/>
    <w:rsid w:val="0068726D"/>
    <w:rsid w:val="006902A5"/>
    <w:rsid w:val="00694A9F"/>
    <w:rsid w:val="006965C7"/>
    <w:rsid w:val="006A32A2"/>
    <w:rsid w:val="006B0FFB"/>
    <w:rsid w:val="006B5BF0"/>
    <w:rsid w:val="006C747B"/>
    <w:rsid w:val="006D3B0B"/>
    <w:rsid w:val="006D6299"/>
    <w:rsid w:val="006D635C"/>
    <w:rsid w:val="006E75B2"/>
    <w:rsid w:val="006E79EB"/>
    <w:rsid w:val="006F50BA"/>
    <w:rsid w:val="006F763C"/>
    <w:rsid w:val="00700446"/>
    <w:rsid w:val="00703E90"/>
    <w:rsid w:val="00706A1F"/>
    <w:rsid w:val="00707EA6"/>
    <w:rsid w:val="0071007A"/>
    <w:rsid w:val="00711297"/>
    <w:rsid w:val="00722D7D"/>
    <w:rsid w:val="0072584F"/>
    <w:rsid w:val="007265C1"/>
    <w:rsid w:val="0073544B"/>
    <w:rsid w:val="007355CA"/>
    <w:rsid w:val="00747E67"/>
    <w:rsid w:val="007527E2"/>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3E8E"/>
    <w:rsid w:val="007A64E7"/>
    <w:rsid w:val="007A76DB"/>
    <w:rsid w:val="007B1867"/>
    <w:rsid w:val="007C15AE"/>
    <w:rsid w:val="007C250F"/>
    <w:rsid w:val="007C5650"/>
    <w:rsid w:val="007C623D"/>
    <w:rsid w:val="007D7037"/>
    <w:rsid w:val="007E36D3"/>
    <w:rsid w:val="007E658A"/>
    <w:rsid w:val="007E76FD"/>
    <w:rsid w:val="007F48A7"/>
    <w:rsid w:val="007F5D61"/>
    <w:rsid w:val="00802FD9"/>
    <w:rsid w:val="0080516A"/>
    <w:rsid w:val="008058D5"/>
    <w:rsid w:val="0081202D"/>
    <w:rsid w:val="00821126"/>
    <w:rsid w:val="00821DF5"/>
    <w:rsid w:val="00823232"/>
    <w:rsid w:val="0083606D"/>
    <w:rsid w:val="0084398C"/>
    <w:rsid w:val="00846BB2"/>
    <w:rsid w:val="0085568C"/>
    <w:rsid w:val="008566A8"/>
    <w:rsid w:val="00863814"/>
    <w:rsid w:val="0086591E"/>
    <w:rsid w:val="00870B71"/>
    <w:rsid w:val="0087169E"/>
    <w:rsid w:val="00874B21"/>
    <w:rsid w:val="00875C3A"/>
    <w:rsid w:val="00877180"/>
    <w:rsid w:val="00885703"/>
    <w:rsid w:val="00891691"/>
    <w:rsid w:val="008964A0"/>
    <w:rsid w:val="00897A05"/>
    <w:rsid w:val="008A7346"/>
    <w:rsid w:val="008B034A"/>
    <w:rsid w:val="008B05CA"/>
    <w:rsid w:val="008B36B2"/>
    <w:rsid w:val="008B37AC"/>
    <w:rsid w:val="008B4AD6"/>
    <w:rsid w:val="008B611D"/>
    <w:rsid w:val="008B7BD1"/>
    <w:rsid w:val="008C16AE"/>
    <w:rsid w:val="008C6478"/>
    <w:rsid w:val="008D0420"/>
    <w:rsid w:val="008E32EB"/>
    <w:rsid w:val="008E4676"/>
    <w:rsid w:val="008F0F55"/>
    <w:rsid w:val="008F160D"/>
    <w:rsid w:val="008F2567"/>
    <w:rsid w:val="008F420C"/>
    <w:rsid w:val="0090086B"/>
    <w:rsid w:val="00901307"/>
    <w:rsid w:val="0091205A"/>
    <w:rsid w:val="00915FAA"/>
    <w:rsid w:val="00917129"/>
    <w:rsid w:val="009219AA"/>
    <w:rsid w:val="00927306"/>
    <w:rsid w:val="0093133C"/>
    <w:rsid w:val="00932D85"/>
    <w:rsid w:val="00941443"/>
    <w:rsid w:val="00944C6A"/>
    <w:rsid w:val="009450B3"/>
    <w:rsid w:val="00946EAA"/>
    <w:rsid w:val="00947A99"/>
    <w:rsid w:val="00950A0B"/>
    <w:rsid w:val="00955131"/>
    <w:rsid w:val="00955DFD"/>
    <w:rsid w:val="0095662B"/>
    <w:rsid w:val="00956F3A"/>
    <w:rsid w:val="009620D7"/>
    <w:rsid w:val="00963FFD"/>
    <w:rsid w:val="009653DC"/>
    <w:rsid w:val="00967F30"/>
    <w:rsid w:val="009707CA"/>
    <w:rsid w:val="00973EDC"/>
    <w:rsid w:val="00982324"/>
    <w:rsid w:val="00984944"/>
    <w:rsid w:val="0099008F"/>
    <w:rsid w:val="00991311"/>
    <w:rsid w:val="00993E0D"/>
    <w:rsid w:val="00994A06"/>
    <w:rsid w:val="009A39E4"/>
    <w:rsid w:val="009A5C01"/>
    <w:rsid w:val="009A74A4"/>
    <w:rsid w:val="009A7992"/>
    <w:rsid w:val="009B213D"/>
    <w:rsid w:val="009C02EF"/>
    <w:rsid w:val="009C465E"/>
    <w:rsid w:val="009C6112"/>
    <w:rsid w:val="009C7E8E"/>
    <w:rsid w:val="009E4991"/>
    <w:rsid w:val="009F012F"/>
    <w:rsid w:val="009F473D"/>
    <w:rsid w:val="00A06CCB"/>
    <w:rsid w:val="00A10489"/>
    <w:rsid w:val="00A10849"/>
    <w:rsid w:val="00A11F87"/>
    <w:rsid w:val="00A15CFE"/>
    <w:rsid w:val="00A17862"/>
    <w:rsid w:val="00A212DF"/>
    <w:rsid w:val="00A253AA"/>
    <w:rsid w:val="00A33374"/>
    <w:rsid w:val="00A352E7"/>
    <w:rsid w:val="00A35806"/>
    <w:rsid w:val="00A37A1A"/>
    <w:rsid w:val="00A44B83"/>
    <w:rsid w:val="00A504FD"/>
    <w:rsid w:val="00A51998"/>
    <w:rsid w:val="00A60AA3"/>
    <w:rsid w:val="00A62CC3"/>
    <w:rsid w:val="00A63A6E"/>
    <w:rsid w:val="00A70CB3"/>
    <w:rsid w:val="00A72C48"/>
    <w:rsid w:val="00A7370C"/>
    <w:rsid w:val="00A748BF"/>
    <w:rsid w:val="00A81178"/>
    <w:rsid w:val="00A81BE6"/>
    <w:rsid w:val="00A821CD"/>
    <w:rsid w:val="00A8488D"/>
    <w:rsid w:val="00A849DE"/>
    <w:rsid w:val="00A901CB"/>
    <w:rsid w:val="00A906CC"/>
    <w:rsid w:val="00A9084F"/>
    <w:rsid w:val="00A95A46"/>
    <w:rsid w:val="00AA4FA8"/>
    <w:rsid w:val="00AB0601"/>
    <w:rsid w:val="00AB174D"/>
    <w:rsid w:val="00AC3C0A"/>
    <w:rsid w:val="00AC6C70"/>
    <w:rsid w:val="00AE07A6"/>
    <w:rsid w:val="00AE3574"/>
    <w:rsid w:val="00AE3A32"/>
    <w:rsid w:val="00AF6B6D"/>
    <w:rsid w:val="00B11C09"/>
    <w:rsid w:val="00B2277B"/>
    <w:rsid w:val="00B23A05"/>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34AB"/>
    <w:rsid w:val="00B64351"/>
    <w:rsid w:val="00B6467D"/>
    <w:rsid w:val="00B671A0"/>
    <w:rsid w:val="00B8068D"/>
    <w:rsid w:val="00B86E8D"/>
    <w:rsid w:val="00B92571"/>
    <w:rsid w:val="00B95A65"/>
    <w:rsid w:val="00B965E0"/>
    <w:rsid w:val="00BA545E"/>
    <w:rsid w:val="00BC3709"/>
    <w:rsid w:val="00BC381D"/>
    <w:rsid w:val="00BD4A5B"/>
    <w:rsid w:val="00BE2324"/>
    <w:rsid w:val="00BE35E3"/>
    <w:rsid w:val="00BE37D6"/>
    <w:rsid w:val="00BF6965"/>
    <w:rsid w:val="00C00045"/>
    <w:rsid w:val="00C00ECE"/>
    <w:rsid w:val="00C0585B"/>
    <w:rsid w:val="00C07870"/>
    <w:rsid w:val="00C07A24"/>
    <w:rsid w:val="00C163EB"/>
    <w:rsid w:val="00C16A95"/>
    <w:rsid w:val="00C235F9"/>
    <w:rsid w:val="00C316C1"/>
    <w:rsid w:val="00C332C3"/>
    <w:rsid w:val="00C36256"/>
    <w:rsid w:val="00C36F4E"/>
    <w:rsid w:val="00C408CC"/>
    <w:rsid w:val="00C448C7"/>
    <w:rsid w:val="00C464FF"/>
    <w:rsid w:val="00C50B25"/>
    <w:rsid w:val="00C52A8F"/>
    <w:rsid w:val="00C53CE9"/>
    <w:rsid w:val="00C54786"/>
    <w:rsid w:val="00C65918"/>
    <w:rsid w:val="00C67282"/>
    <w:rsid w:val="00C708F8"/>
    <w:rsid w:val="00C73B89"/>
    <w:rsid w:val="00C74411"/>
    <w:rsid w:val="00C75FDB"/>
    <w:rsid w:val="00C81AC6"/>
    <w:rsid w:val="00C86679"/>
    <w:rsid w:val="00C90B2E"/>
    <w:rsid w:val="00C9755E"/>
    <w:rsid w:val="00CB0B06"/>
    <w:rsid w:val="00CB2628"/>
    <w:rsid w:val="00CB308C"/>
    <w:rsid w:val="00CB3313"/>
    <w:rsid w:val="00CC0211"/>
    <w:rsid w:val="00CC6214"/>
    <w:rsid w:val="00CC63B8"/>
    <w:rsid w:val="00CD0C66"/>
    <w:rsid w:val="00CD2769"/>
    <w:rsid w:val="00CD4CDC"/>
    <w:rsid w:val="00CD59F5"/>
    <w:rsid w:val="00CD7C46"/>
    <w:rsid w:val="00CF138C"/>
    <w:rsid w:val="00CF498E"/>
    <w:rsid w:val="00D01CC0"/>
    <w:rsid w:val="00D030D5"/>
    <w:rsid w:val="00D047B0"/>
    <w:rsid w:val="00D04848"/>
    <w:rsid w:val="00D056F1"/>
    <w:rsid w:val="00D07164"/>
    <w:rsid w:val="00D07A51"/>
    <w:rsid w:val="00D1001F"/>
    <w:rsid w:val="00D14098"/>
    <w:rsid w:val="00D146E5"/>
    <w:rsid w:val="00D155FD"/>
    <w:rsid w:val="00D1703D"/>
    <w:rsid w:val="00D21DAC"/>
    <w:rsid w:val="00D25CDA"/>
    <w:rsid w:val="00D31BEC"/>
    <w:rsid w:val="00D3384D"/>
    <w:rsid w:val="00D366E2"/>
    <w:rsid w:val="00D40D82"/>
    <w:rsid w:val="00D42B0E"/>
    <w:rsid w:val="00D46405"/>
    <w:rsid w:val="00D47416"/>
    <w:rsid w:val="00D6035C"/>
    <w:rsid w:val="00D604FA"/>
    <w:rsid w:val="00D66AF3"/>
    <w:rsid w:val="00D71760"/>
    <w:rsid w:val="00D84F32"/>
    <w:rsid w:val="00D90A7B"/>
    <w:rsid w:val="00D91D9F"/>
    <w:rsid w:val="00D93752"/>
    <w:rsid w:val="00D960C2"/>
    <w:rsid w:val="00D973CA"/>
    <w:rsid w:val="00DA45A4"/>
    <w:rsid w:val="00DC0C61"/>
    <w:rsid w:val="00DC0D8E"/>
    <w:rsid w:val="00DC68B3"/>
    <w:rsid w:val="00DC78CD"/>
    <w:rsid w:val="00DD122C"/>
    <w:rsid w:val="00DD446D"/>
    <w:rsid w:val="00DE0D45"/>
    <w:rsid w:val="00DE16D9"/>
    <w:rsid w:val="00DE4CA6"/>
    <w:rsid w:val="00DE652A"/>
    <w:rsid w:val="00DE79B2"/>
    <w:rsid w:val="00DF04A7"/>
    <w:rsid w:val="00DF47FC"/>
    <w:rsid w:val="00E05340"/>
    <w:rsid w:val="00E164ED"/>
    <w:rsid w:val="00E225DF"/>
    <w:rsid w:val="00E22AE2"/>
    <w:rsid w:val="00E323CF"/>
    <w:rsid w:val="00E32E36"/>
    <w:rsid w:val="00E353DE"/>
    <w:rsid w:val="00E42D53"/>
    <w:rsid w:val="00E43577"/>
    <w:rsid w:val="00E439A6"/>
    <w:rsid w:val="00E4539E"/>
    <w:rsid w:val="00E45A4B"/>
    <w:rsid w:val="00E464E7"/>
    <w:rsid w:val="00E51718"/>
    <w:rsid w:val="00E560BB"/>
    <w:rsid w:val="00E602A7"/>
    <w:rsid w:val="00E65FA3"/>
    <w:rsid w:val="00E73C5B"/>
    <w:rsid w:val="00E767CE"/>
    <w:rsid w:val="00E82176"/>
    <w:rsid w:val="00E85481"/>
    <w:rsid w:val="00E8577B"/>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D6E67"/>
    <w:rsid w:val="00EE21CF"/>
    <w:rsid w:val="00EE6074"/>
    <w:rsid w:val="00EF38F5"/>
    <w:rsid w:val="00F00CEE"/>
    <w:rsid w:val="00F0119F"/>
    <w:rsid w:val="00F0225B"/>
    <w:rsid w:val="00F02B66"/>
    <w:rsid w:val="00F074D5"/>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929"/>
    <w:rsid w:val="00F82E76"/>
    <w:rsid w:val="00F86326"/>
    <w:rsid w:val="00F9240D"/>
    <w:rsid w:val="00F944E8"/>
    <w:rsid w:val="00FA0702"/>
    <w:rsid w:val="00FA614E"/>
    <w:rsid w:val="00FA77CA"/>
    <w:rsid w:val="00FB1F04"/>
    <w:rsid w:val="00FB460D"/>
    <w:rsid w:val="00FC4BC9"/>
    <w:rsid w:val="00FC560C"/>
    <w:rsid w:val="00FD07F6"/>
    <w:rsid w:val="00FD085A"/>
    <w:rsid w:val="00FD0F55"/>
    <w:rsid w:val="00FD1D66"/>
    <w:rsid w:val="00FD402E"/>
    <w:rsid w:val="00FD54C0"/>
    <w:rsid w:val="00FE2B91"/>
    <w:rsid w:val="00FE334E"/>
    <w:rsid w:val="00FE6535"/>
    <w:rsid w:val="00FE7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usiness-post.ru/stroiteli-prinimayut-trend-na-proekty-razvitiya-regionov/" TargetMode="External"/><Relationship Id="rId21" Type="http://schemas.openxmlformats.org/officeDocument/2006/relationships/hyperlink" Target="https://www.kommersant.ru/doc/6773662" TargetMode="External"/><Relationship Id="rId42" Type="http://schemas.openxmlformats.org/officeDocument/2006/relationships/hyperlink" Target="https://nostroy.ru/company/news/?COMP_ID=t_news&amp;CUR_TAB=0&amp;eid=39308" TargetMode="External"/><Relationship Id="rId47" Type="http://schemas.openxmlformats.org/officeDocument/2006/relationships/hyperlink" Target="https://stroygaz.ru:443/news/info-partners-news/v-oktyabre-sostoitsya-moskovskiy-mezhdunarodnyy-zhilishchnyy-kongress-2024/" TargetMode="External"/><Relationship Id="rId63" Type="http://schemas.openxmlformats.org/officeDocument/2006/relationships/hyperlink" Target="https://www.kommersant.ru/doc/6773539" TargetMode="External"/><Relationship Id="rId68" Type="http://schemas.openxmlformats.org/officeDocument/2006/relationships/hyperlink" Target="https://sroportal.ru/news/regional/marat-xusnullin-proinspektiroval-xod-stroitelstva-m-12/" TargetMode="External"/><Relationship Id="rId84" Type="http://schemas.openxmlformats.org/officeDocument/2006/relationships/hyperlink" Target="https://www.vedomosti.ru/economics/news/2024/06/17/1044354-realnii-effektivnii-kurs" TargetMode="External"/><Relationship Id="rId89" Type="http://schemas.openxmlformats.org/officeDocument/2006/relationships/header" Target="header1.xml"/><Relationship Id="rId16" Type="http://schemas.openxmlformats.org/officeDocument/2006/relationships/hyperlink" Target="https://www.all-sro.ru/news/15-tysyach-spetsialistov-nrs-iz-tsfo-uspeshno-sdali-profekzamen/" TargetMode="External"/><Relationship Id="rId11" Type="http://schemas.openxmlformats.org/officeDocument/2006/relationships/hyperlink" Target="https://nostroy.ru/company/news/?COMP_ID=t_news&amp;CUR_TAB=0&amp;eid=39307" TargetMode="External"/><Relationship Id="rId32" Type="http://schemas.openxmlformats.org/officeDocument/2006/relationships/hyperlink" Target="https://infonex.ru/stroim-doverie-na-pmef-otsenili-vnedrenie-znaka-kachestva/" TargetMode="External"/><Relationship Id="rId37" Type="http://schemas.openxmlformats.org/officeDocument/2006/relationships/hyperlink" Target="https://tolkochto.ru/news/149770.html" TargetMode="External"/><Relationship Id="rId53" Type="http://schemas.openxmlformats.org/officeDocument/2006/relationships/hyperlink" Target="https://www.kommersant.ru/doc/6773537" TargetMode="External"/><Relationship Id="rId58" Type="http://schemas.openxmlformats.org/officeDocument/2006/relationships/hyperlink" Target="https://tass.ru/nedvizhimost/21118177" TargetMode="External"/><Relationship Id="rId74" Type="http://schemas.openxmlformats.org/officeDocument/2006/relationships/hyperlink" Target="https://rcmm.ru/novosti/66175-v-moskve-s-nachala-goda-postroeno-39-socialnyh-obektov.html" TargetMode="External"/><Relationship Id="rId79" Type="http://schemas.openxmlformats.org/officeDocument/2006/relationships/hyperlink" Target="https://rg.ru/2024/06/17/reg-cfo/putin-poruchil-vorobevu-udelit-vnimanie-poliklinikam-podmoskovia.html" TargetMode="External"/><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hyperlink" Target="https://vedtver.ru/news/society/v-zavidovo-proshla-okruzhnaja-konferencija-nacionalnogo-obedinenija-stroitelej/" TargetMode="External"/><Relationship Id="rId22" Type="http://schemas.openxmlformats.org/officeDocument/2006/relationships/hyperlink" Target="https://nazpress.ru/economics/stroiteli-prinimajut-trend-na-proekty-razvitija-regionov.html" TargetMode="External"/><Relationship Id="rId27" Type="http://schemas.openxmlformats.org/officeDocument/2006/relationships/hyperlink" Target="https://life-24.com/post/134929" TargetMode="External"/><Relationship Id="rId30" Type="http://schemas.openxmlformats.org/officeDocument/2006/relationships/hyperlink" Target="https://dni24.ru/stroim-doverie-na-pmef-oczenili-vnedrenie-znaka-kachestva/" TargetMode="External"/><Relationship Id="rId35" Type="http://schemas.openxmlformats.org/officeDocument/2006/relationships/hyperlink" Target="https://russia24.pro/spb/381332864/" TargetMode="External"/><Relationship Id="rId43" Type="http://schemas.openxmlformats.org/officeDocument/2006/relationships/hyperlink" Target="https://www.townhouse.ru/viewnews/objectid/priglashaem-na-moskovskij-mezhdunarodnyj-zhilischnyj-kongress-2024" TargetMode="External"/><Relationship Id="rId48" Type="http://schemas.openxmlformats.org/officeDocument/2006/relationships/hyperlink" Target="https://ancb.ru/preview/read/17482" TargetMode="External"/><Relationship Id="rId56" Type="http://schemas.openxmlformats.org/officeDocument/2006/relationships/hyperlink" Target="https://tass.ru/ekonomika/21116067" TargetMode="External"/><Relationship Id="rId64" Type="http://schemas.openxmlformats.org/officeDocument/2006/relationships/hyperlink" Target="https://www.vedomosti.ru/realty/articles/2024/06/18/1044400-mr-group-prodala-krupnii-uchastok-v-moskvoreche-saburove" TargetMode="External"/><Relationship Id="rId69" Type="http://schemas.openxmlformats.org/officeDocument/2006/relationships/hyperlink" Target="https://ancb.ru/publication/read/17483" TargetMode="External"/><Relationship Id="rId77" Type="http://schemas.openxmlformats.org/officeDocument/2006/relationships/hyperlink" Target="https://asninfo.ru/news/114029-aleksandr-beglov-poruchil-do-1-sentyabrya-otkryt-v-vyborgskom-rayone-sankt-peterburga-13-stroyashchi" TargetMode="External"/><Relationship Id="rId8" Type="http://schemas.openxmlformats.org/officeDocument/2006/relationships/image" Target="media/image1.png"/><Relationship Id="rId51" Type="http://schemas.openxmlformats.org/officeDocument/2006/relationships/hyperlink" Target="http://zanostroy.ru/news/2024/06/17/4276.html" TargetMode="External"/><Relationship Id="rId72" Type="http://schemas.openxmlformats.org/officeDocument/2006/relationships/hyperlink" Target="https://rcmm.ru/novosti/66183-iskitimcement-zavershil-podgotovku-k-stroitelnomu-sezonu-2024.html" TargetMode="External"/><Relationship Id="rId80" Type="http://schemas.openxmlformats.org/officeDocument/2006/relationships/hyperlink" Target="https://rg.ru/2024/06/17/pravitelstvo-uvelichilo-prozhitochnyj-minimum-na-2025-god.html" TargetMode="External"/><Relationship Id="rId85" Type="http://schemas.openxmlformats.org/officeDocument/2006/relationships/hyperlink" Target="https://rg.ru/2024/06/17/cb-razreshit-priostanavlivat-na-dva-dnia-podozritelnye-perevody-cifrovyh-rublej.html" TargetMode="External"/><Relationship Id="rId3" Type="http://schemas.openxmlformats.org/officeDocument/2006/relationships/styles" Target="styles.xml"/><Relationship Id="rId12" Type="http://schemas.openxmlformats.org/officeDocument/2006/relationships/hyperlink" Target="http://zanostroy.ru/news/2024/06/17/4280.html" TargetMode="External"/><Relationship Id="rId17" Type="http://schemas.openxmlformats.org/officeDocument/2006/relationships/hyperlink" Target="https://nsp.ru/39035-svarshhiki-skreplyayut-budushhee-itogi-konkursa-stroimaster-2024-v-peterburge" TargetMode="External"/><Relationship Id="rId25" Type="http://schemas.openxmlformats.org/officeDocument/2006/relationships/hyperlink" Target="https://infonex.ru/stroiteli-prinimayut-trend-na-proekty-razvitiya-regionov/" TargetMode="External"/><Relationship Id="rId33" Type="http://schemas.openxmlformats.org/officeDocument/2006/relationships/hyperlink" Target="https://moscow.media/moscow/381332864/" TargetMode="External"/><Relationship Id="rId38" Type="http://schemas.openxmlformats.org/officeDocument/2006/relationships/hyperlink" Target="https://ancb.ru/publication/read/17484" TargetMode="External"/><Relationship Id="rId46" Type="http://schemas.openxmlformats.org/officeDocument/2006/relationships/hyperlink" Target="https://www.kvartirazamkad.ru/news/priglashaem-na-moskovskij-mezhdunarodnyj-zhilischnyj-kongress-2024" TargetMode="External"/><Relationship Id="rId59" Type="http://schemas.openxmlformats.org/officeDocument/2006/relationships/hyperlink" Target="https://tass.ru/nedvizhimost/21119729" TargetMode="External"/><Relationship Id="rId67" Type="http://schemas.openxmlformats.org/officeDocument/2006/relationships/hyperlink" Target="https://realty.ria.ru/20240617/zakon-1953441004.html" TargetMode="External"/><Relationship Id="rId20" Type="http://schemas.openxmlformats.org/officeDocument/2006/relationships/hyperlink" Target="https://sakhalife.ru/prodlen-srok-predostavleniya-vyplat-mnogodetnym-semyam-na-pogashenie-ipoteki/" TargetMode="External"/><Relationship Id="rId41" Type="http://schemas.openxmlformats.org/officeDocument/2006/relationships/hyperlink" Target="http://zanostroy.ru/news/2024/06/17/4275.html" TargetMode="External"/><Relationship Id="rId54" Type="http://schemas.openxmlformats.org/officeDocument/2006/relationships/hyperlink" Target="https://www.vedomosti.ru/finance/articles/2024/06/18/1044393-programma-it-ipoteki-mozhet-zavershitsya-dlya-moskvi-i-peterburga" TargetMode="External"/><Relationship Id="rId62" Type="http://schemas.openxmlformats.org/officeDocument/2006/relationships/hyperlink" Target="https://prim.rbc.ru/prim/freenews/666fcbb49a794782b6a4820a" TargetMode="External"/><Relationship Id="rId70" Type="http://schemas.openxmlformats.org/officeDocument/2006/relationships/hyperlink" Target="https://www.kommersant.ru/doc/6772840" TargetMode="External"/><Relationship Id="rId75" Type="http://schemas.openxmlformats.org/officeDocument/2006/relationships/hyperlink" Target="https://rcmm.ru/novosti/66181-v-otradnom-nachalos-stroitelstvo-fizkulturno-ozdorovitelnogo-kompleksa.html" TargetMode="External"/><Relationship Id="rId83" Type="http://schemas.openxmlformats.org/officeDocument/2006/relationships/hyperlink" Target="https://www.vedomosti.ru/economics/news/2024/06/17/1044225-minpromtorg-prodolzhaet" TargetMode="External"/><Relationship Id="rId88" Type="http://schemas.openxmlformats.org/officeDocument/2006/relationships/hyperlink" Target="https://www.integrum.ru"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ostroy-peredast-sro-sredstva-shifrovaniya-dlya-zashchity-personalnykh-dannykh/" TargetMode="External"/><Relationship Id="rId23" Type="http://schemas.openxmlformats.org/officeDocument/2006/relationships/hyperlink" Target="https://aeconomy.ru/news/economy/stroiteli-prinimajut-trend-na-proekty-razvitiya-regionov.html" TargetMode="External"/><Relationship Id="rId28" Type="http://schemas.openxmlformats.org/officeDocument/2006/relationships/hyperlink" Target="https://smi24.net/moscow/381332864/" TargetMode="External"/><Relationship Id="rId36" Type="http://schemas.openxmlformats.org/officeDocument/2006/relationships/hyperlink" Target="https://ria.city/spb/381332864/" TargetMode="External"/><Relationship Id="rId49" Type="http://schemas.openxmlformats.org/officeDocument/2006/relationships/hyperlink" Target="https://www.kvartiravmoskve.ru/priglashaem-na-moskovskii-mejdynarodnii-jilishnii-kongress-2024/" TargetMode="External"/><Relationship Id="rId57" Type="http://schemas.openxmlformats.org/officeDocument/2006/relationships/hyperlink" Target="https://tass.ru/ekonomika/21125973" TargetMode="External"/><Relationship Id="rId10" Type="http://schemas.openxmlformats.org/officeDocument/2006/relationships/hyperlink" Target="https://nostroy.ru/company/news/?COMP_ID=t_news&amp;CUR_TAB=0&amp;eid=39312" TargetMode="External"/><Relationship Id="rId31" Type="http://schemas.openxmlformats.org/officeDocument/2006/relationships/hyperlink" Target="https://like-news.moscow/stroim-doverie-na-pmef-oczenili-vnedrenie-znaka-kachestva/" TargetMode="External"/><Relationship Id="rId44" Type="http://schemas.openxmlformats.org/officeDocument/2006/relationships/hyperlink" Target="https://www.novaya-riga.ru/news/show/priglashaem-na-moskovskij-mezhdunarodnij-zhilishhnij-kongress-2024/" TargetMode="External"/><Relationship Id="rId52" Type="http://schemas.openxmlformats.org/officeDocument/2006/relationships/hyperlink" Target="https://zsrf.ru/news/2024/06/17/novaja-perspektiva" TargetMode="External"/><Relationship Id="rId60" Type="http://schemas.openxmlformats.org/officeDocument/2006/relationships/hyperlink" Target="https://www.gazeta.ru/social/news/2024/06/18/23266879.shtml" TargetMode="External"/><Relationship Id="rId65" Type="http://schemas.openxmlformats.org/officeDocument/2006/relationships/hyperlink" Target="https://www.vedomosti.ru/investments/articles/2024/06/18/1044408-fpk-garant-invest-planiruet-postroit-kommercheskii-obekt-na-obligatsii" TargetMode="External"/><Relationship Id="rId73" Type="http://schemas.openxmlformats.org/officeDocument/2006/relationships/hyperlink" Target="https://ancb.ru/news/read/17486" TargetMode="External"/><Relationship Id="rId78" Type="http://schemas.openxmlformats.org/officeDocument/2006/relationships/hyperlink" Target="https://asninfo.ru/news/114036-v-amurskoy-oblasti-prodolzhayetsya-vozvedeniye-regionalnogo-fizkulturno-ozdorovitelnogo-tsentra" TargetMode="External"/><Relationship Id="rId81" Type="http://schemas.openxmlformats.org/officeDocument/2006/relationships/hyperlink" Target="https://iz.ru/1714001/2024-06-17/glava-minprirody-podtverdil-nastroi-rf-na-vsestoronnee-ukreplenie-sviazei-s-kndr?main_click" TargetMode="External"/><Relationship Id="rId86" Type="http://schemas.openxmlformats.org/officeDocument/2006/relationships/hyperlink" Target="https://rg.ru/2024/06/17/v-gosdumu-vnesut-proekt-o-besplatnom-proezde-na-gorodskom-transporte-dlia-studentov.html" TargetMode="External"/><Relationship Id="rId4" Type="http://schemas.openxmlformats.org/officeDocument/2006/relationships/settings" Target="settings.xml"/><Relationship Id="rId9" Type="http://schemas.openxmlformats.org/officeDocument/2006/relationships/hyperlink" Target="https://nostroy.ru/company/news/?COMP_ID=t_news&amp;CUR_TAB=0&amp;eid=39309" TargetMode="External"/><Relationship Id="rId13" Type="http://schemas.openxmlformats.org/officeDocument/2006/relationships/hyperlink" Target="https://vesti-tver.ru/dailynews/tverskaya-oblast-obedinila-predstaviteley-stroitelnykh-organizatsiy-iz-17-regionov-tsfo/" TargetMode="External"/><Relationship Id="rId18" Type="http://schemas.openxmlformats.org/officeDocument/2006/relationships/hyperlink" Target="https://neva.estate/novostroy/news/148114580336.html" TargetMode="External"/><Relationship Id="rId39" Type="http://schemas.openxmlformats.org/officeDocument/2006/relationships/hyperlink" Target="https://www.all-sro.ru/news/nostroy-popolnil-laboratornyy-klaster-i-natsreestr-dobrosovestnykh/" TargetMode="External"/><Relationship Id="rId34" Type="http://schemas.openxmlformats.org/officeDocument/2006/relationships/hyperlink" Target="https://ru24.pro/moscow/381332864/" TargetMode="External"/><Relationship Id="rId50" Type="http://schemas.openxmlformats.org/officeDocument/2006/relationships/hyperlink" Target="http://zanostroy.ru/news/2024/06/17/4281.html" TargetMode="External"/><Relationship Id="rId55" Type="http://schemas.openxmlformats.org/officeDocument/2006/relationships/hyperlink" Target="https://tass.ru/ekonomika/21121123" TargetMode="External"/><Relationship Id="rId76" Type="http://schemas.openxmlformats.org/officeDocument/2006/relationships/hyperlink" Target="https://asninfo.ru/news/114026-tekhnopark-postroyat-v-marinoy-roshche" TargetMode="External"/><Relationship Id="rId7" Type="http://schemas.openxmlformats.org/officeDocument/2006/relationships/endnotes" Target="endnotes.xml"/><Relationship Id="rId71" Type="http://schemas.openxmlformats.org/officeDocument/2006/relationships/hyperlink" Target="https://companies.rbc.ru/news/hHuZ3wymme/ooo-mehobrabotka-izgotovilo-oborudovanie-dlya-sejsmoaktivnyih-zon/"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podrobno.org/stroim-doverie-na-pmef-oczenili-vnedrenie-znaka-kachestva" TargetMode="External"/><Relationship Id="rId24" Type="http://schemas.openxmlformats.org/officeDocument/2006/relationships/hyperlink" Target="https://niros.ru/ekonomika/stroiteli-prinimayut-trend-na-proekty-razvitiya-regionov.html" TargetMode="External"/><Relationship Id="rId40" Type="http://schemas.openxmlformats.org/officeDocument/2006/relationships/hyperlink" Target="https://www.all-sro.ru/news/nostroy-prinyal-pravila-dlya-vedeniya-natsreestra-smetchikov-rossii/" TargetMode="External"/><Relationship Id="rId45" Type="http://schemas.openxmlformats.org/officeDocument/2006/relationships/hyperlink" Target="https://www.novaya-riga.ru/news/show/priglashaem-na-moskovskij-mezhdunarodnij-zhilishhnij-kongress-2024/" TargetMode="External"/><Relationship Id="rId66" Type="http://schemas.openxmlformats.org/officeDocument/2006/relationships/hyperlink" Target="http://www.rbc.ru/rbcfreenews/666f23af9a794777531f3e6d" TargetMode="External"/><Relationship Id="rId87" Type="http://schemas.openxmlformats.org/officeDocument/2006/relationships/hyperlink" Target="https://www.vedomosti.ru/business/articles/2024/06/18/1044394-krupnii-biznes-raskritikoval-popravki-v-zakon-ob-aktsionernih-obschestvah" TargetMode="External"/><Relationship Id="rId61" Type="http://schemas.openxmlformats.org/officeDocument/2006/relationships/hyperlink" Target="https://companies.rbc.ru/news/ZXsSnyiCN6/skryityie-zatratyi-kak-zavyishayut-tsenyi-na-zhile-pri-ipoteke-v-sochi/" TargetMode="External"/><Relationship Id="rId82" Type="http://schemas.openxmlformats.org/officeDocument/2006/relationships/hyperlink" Target="https://iz.ru/1713995/2024-06-17/mvd-rf-oproverglo-informatciiu-o-massovykh-oshibkakh-v-zagranpasportakh-rossiian?main_click" TargetMode="External"/><Relationship Id="rId19" Type="http://schemas.openxmlformats.org/officeDocument/2006/relationships/hyperlink" Target="http://krs-sro.ru/news/otrasl/42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6EFDD-486A-4E5D-A42E-DA08A59B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60</Pages>
  <Words>37132</Words>
  <Characters>211655</Characters>
  <Application>Microsoft Office Word</Application>
  <DocSecurity>0</DocSecurity>
  <Lines>1763</Lines>
  <Paragraphs>496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248291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Сергей Ницык</cp:lastModifiedBy>
  <cp:revision>13</cp:revision>
  <cp:lastPrinted>2020-12-20T08:56:00Z</cp:lastPrinted>
  <dcterms:created xsi:type="dcterms:W3CDTF">2024-06-17T19:09:00Z</dcterms:created>
  <dcterms:modified xsi:type="dcterms:W3CDTF">2024-06-18T06:02:00Z</dcterms:modified>
</cp:coreProperties>
</file>