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b/>
          <w:sz w:val="20"/>
        </w:rPr>
        <w:id w:val="155621564"/>
        <w:docPartObj>
          <w:docPartGallery w:val="Cover Pages"/>
          <w:docPartUnique/>
        </w:docPartObj>
      </w:sdtPr>
      <w:sdtEndPr>
        <w:rPr>
          <w:b w:val="0"/>
          <w:noProof/>
          <w:lang w:eastAsia="ru-RU"/>
        </w:rPr>
      </w:sdtEndPr>
      <w:sdtContent>
        <w:p w:rsidR="00332614" w:rsidRDefault="00332614" w:rsidP="00870B71">
          <w:pPr>
            <w:pStyle w:val="DocumentDoubles"/>
          </w:pPr>
        </w:p>
        <w:p w:rsidR="00332614" w:rsidRDefault="005A7377" w:rsidP="00A62CC3">
          <w:pPr>
            <w:spacing w:before="0" w:after="3480" w:line="240" w:lineRule="auto"/>
            <w:jc w:val="center"/>
          </w:pPr>
          <w:r>
            <w:rPr>
              <w:noProof/>
              <w:lang w:eastAsia="ru-RU"/>
            </w:rPr>
            <w:drawing>
              <wp:inline distT="0" distB="0" distL="0" distR="0" wp14:anchorId="15CDAD33" wp14:editId="0E7A3B59">
                <wp:extent cx="4529496" cy="290512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30584" cy="2905823"/>
                        </a:xfrm>
                        <a:prstGeom prst="rect">
                          <a:avLst/>
                        </a:prstGeom>
                      </pic:spPr>
                    </pic:pic>
                  </a:graphicData>
                </a:graphic>
              </wp:inline>
            </w:drawing>
          </w:r>
        </w:p>
        <w:p w:rsidR="00B5217D" w:rsidRPr="00B5217D" w:rsidRDefault="00B5217D" w:rsidP="005A7377">
          <w:pPr>
            <w:spacing w:before="1560" w:line="240" w:lineRule="auto"/>
            <w:jc w:val="center"/>
            <w:rPr>
              <w:rFonts w:ascii="Verdana" w:hAnsi="Verdana" w:cs="Arial"/>
              <w:b/>
              <w:sz w:val="44"/>
              <w:szCs w:val="44"/>
            </w:rPr>
          </w:pPr>
          <w:r w:rsidRPr="00B5217D">
            <w:rPr>
              <w:rFonts w:ascii="Verdana" w:hAnsi="Verdana" w:cs="Arial"/>
              <w:b/>
              <w:sz w:val="44"/>
              <w:szCs w:val="44"/>
            </w:rPr>
            <w:t>Мониторинг средств</w:t>
          </w:r>
        </w:p>
        <w:p w:rsidR="00B5217D" w:rsidRPr="00B5217D" w:rsidRDefault="00B5217D" w:rsidP="00B5217D">
          <w:pPr>
            <w:spacing w:line="240" w:lineRule="auto"/>
            <w:jc w:val="center"/>
            <w:rPr>
              <w:rFonts w:ascii="Verdana" w:hAnsi="Verdana" w:cs="Arial"/>
              <w:b/>
              <w:sz w:val="44"/>
              <w:szCs w:val="44"/>
            </w:rPr>
          </w:pPr>
          <w:bookmarkStart w:id="0" w:name="_Toc351528505"/>
          <w:bookmarkStart w:id="1" w:name="_Toc320682991"/>
          <w:bookmarkStart w:id="2" w:name="_Toc320597673"/>
          <w:bookmarkStart w:id="3" w:name="_Toc320510920"/>
          <w:bookmarkStart w:id="4" w:name="_Toc320251338"/>
          <w:bookmarkStart w:id="5" w:name="_Toc320079571"/>
          <w:bookmarkStart w:id="6" w:name="_Toc319473934"/>
          <w:bookmarkStart w:id="7" w:name="_Toc319473144"/>
          <w:bookmarkStart w:id="8" w:name="_Toc319385721"/>
          <w:bookmarkStart w:id="9" w:name="_Toc318697946"/>
          <w:bookmarkStart w:id="10" w:name="_Toc318438549"/>
          <w:bookmarkStart w:id="11" w:name="_Toc318438240"/>
          <w:bookmarkStart w:id="12" w:name="_Toc318436498"/>
          <w:r w:rsidRPr="00B5217D">
            <w:rPr>
              <w:rFonts w:ascii="Verdana" w:hAnsi="Verdana" w:cs="Arial"/>
              <w:b/>
              <w:sz w:val="44"/>
              <w:szCs w:val="44"/>
            </w:rPr>
            <w:t>массовой информации</w:t>
          </w:r>
          <w:bookmarkEnd w:id="0"/>
          <w:bookmarkEnd w:id="1"/>
          <w:bookmarkEnd w:id="2"/>
          <w:bookmarkEnd w:id="3"/>
          <w:bookmarkEnd w:id="4"/>
          <w:bookmarkEnd w:id="5"/>
          <w:bookmarkEnd w:id="6"/>
          <w:bookmarkEnd w:id="7"/>
          <w:bookmarkEnd w:id="8"/>
          <w:bookmarkEnd w:id="9"/>
          <w:bookmarkEnd w:id="10"/>
          <w:bookmarkEnd w:id="11"/>
          <w:bookmarkEnd w:id="12"/>
        </w:p>
        <w:p w:rsidR="00B5217D" w:rsidRPr="00B5217D" w:rsidRDefault="00FE33E2" w:rsidP="00B5217D">
          <w:pPr>
            <w:spacing w:before="480" w:line="240" w:lineRule="auto"/>
            <w:jc w:val="center"/>
            <w:rPr>
              <w:rFonts w:ascii="Verdana" w:hAnsi="Verdana" w:cs="Arial"/>
              <w:b/>
              <w:sz w:val="28"/>
              <w:szCs w:val="28"/>
            </w:rPr>
          </w:pPr>
          <w:r>
            <w:rPr>
              <w:rFonts w:ascii="Verdana" w:hAnsi="Verdana" w:cs="Arial"/>
              <w:b/>
              <w:sz w:val="28"/>
              <w:szCs w:val="28"/>
            </w:rPr>
            <w:t>1</w:t>
          </w:r>
          <w:r w:rsidR="00FE334E">
            <w:rPr>
              <w:rFonts w:ascii="Verdana" w:hAnsi="Verdana" w:cs="Arial"/>
              <w:b/>
              <w:sz w:val="28"/>
              <w:szCs w:val="28"/>
            </w:rPr>
            <w:t>0</w:t>
          </w:r>
          <w:r w:rsidR="00A63A6E">
            <w:rPr>
              <w:rFonts w:ascii="Verdana" w:hAnsi="Verdana" w:cs="Arial"/>
              <w:b/>
              <w:sz w:val="28"/>
              <w:szCs w:val="28"/>
            </w:rPr>
            <w:t xml:space="preserve"> </w:t>
          </w:r>
          <w:r w:rsidR="00C71927">
            <w:rPr>
              <w:rFonts w:ascii="Verdana" w:hAnsi="Verdana" w:cs="Arial"/>
              <w:b/>
              <w:sz w:val="28"/>
              <w:szCs w:val="28"/>
            </w:rPr>
            <w:t>сентября</w:t>
          </w:r>
          <w:r w:rsidR="00546CC8">
            <w:rPr>
              <w:rFonts w:ascii="Verdana" w:hAnsi="Verdana" w:cs="Arial"/>
              <w:b/>
              <w:sz w:val="28"/>
              <w:szCs w:val="28"/>
            </w:rPr>
            <w:t xml:space="preserve"> </w:t>
          </w:r>
          <w:r w:rsidR="00B5217D" w:rsidRPr="00B5217D">
            <w:rPr>
              <w:rFonts w:ascii="Verdana" w:hAnsi="Verdana" w:cs="Arial"/>
              <w:b/>
              <w:sz w:val="28"/>
              <w:szCs w:val="28"/>
            </w:rPr>
            <w:t>20</w:t>
          </w:r>
          <w:r w:rsidR="009A7992">
            <w:rPr>
              <w:rFonts w:ascii="Verdana" w:hAnsi="Verdana" w:cs="Arial"/>
              <w:b/>
              <w:sz w:val="28"/>
              <w:szCs w:val="28"/>
            </w:rPr>
            <w:t>2</w:t>
          </w:r>
          <w:r w:rsidR="001972EF">
            <w:rPr>
              <w:rFonts w:ascii="Verdana" w:hAnsi="Verdana" w:cs="Arial"/>
              <w:b/>
              <w:sz w:val="28"/>
              <w:szCs w:val="28"/>
            </w:rPr>
            <w:t>4</w:t>
          </w:r>
          <w:r w:rsidR="00B5217D" w:rsidRPr="00B5217D">
            <w:rPr>
              <w:rFonts w:ascii="Verdana" w:hAnsi="Verdana" w:cs="Arial"/>
              <w:b/>
              <w:sz w:val="28"/>
              <w:szCs w:val="28"/>
            </w:rPr>
            <w:t xml:space="preserve"> года</w:t>
          </w:r>
        </w:p>
        <w:p w:rsidR="00B5217D" w:rsidRDefault="00B5217D">
          <w:pPr>
            <w:spacing w:before="0" w:after="210"/>
            <w:rPr>
              <w:rFonts w:cs="Arial"/>
              <w:b/>
              <w:sz w:val="28"/>
              <w:szCs w:val="28"/>
            </w:rPr>
          </w:pPr>
          <w:r>
            <w:rPr>
              <w:rFonts w:cs="Arial"/>
              <w:b/>
              <w:sz w:val="28"/>
              <w:szCs w:val="28"/>
            </w:rPr>
            <w:br w:type="page"/>
          </w:r>
        </w:p>
        <w:p w:rsidR="00332614" w:rsidRDefault="00F01A90">
          <w:pPr>
            <w:spacing w:before="0" w:after="210"/>
            <w:rPr>
              <w:bCs/>
              <w:noProof/>
              <w:lang w:eastAsia="ru-RU"/>
            </w:rPr>
          </w:pPr>
        </w:p>
      </w:sdtContent>
    </w:sdt>
    <w:sdt>
      <w:sdtPr>
        <w:rPr>
          <w:rFonts w:eastAsiaTheme="minorHAnsi" w:cstheme="minorBidi"/>
          <w:b w:val="0"/>
          <w:bCs w:val="0"/>
          <w:caps w:val="0"/>
          <w:color w:val="auto"/>
          <w:sz w:val="20"/>
          <w:szCs w:val="20"/>
        </w:rPr>
        <w:id w:val="155621587"/>
        <w:docPartObj>
          <w:docPartGallery w:val="Table of Contents"/>
          <w:docPartUnique/>
        </w:docPartObj>
      </w:sdtPr>
      <w:sdtEndPr>
        <w:rPr>
          <w:rFonts w:cs="Arial"/>
          <w:sz w:val="22"/>
          <w:szCs w:val="22"/>
        </w:rPr>
      </w:sdtEndPr>
      <w:sdtContent>
        <w:bookmarkStart w:id="13" w:name="ref_toc" w:displacedByCustomXml="prev"/>
        <w:p w:rsidR="003759B0" w:rsidRPr="0029574E" w:rsidRDefault="003759B0" w:rsidP="002C1FAA">
          <w:pPr>
            <w:pStyle w:val="a4"/>
            <w:spacing w:before="240"/>
            <w:jc w:val="center"/>
            <w:rPr>
              <w:b w:val="0"/>
              <w:color w:val="auto"/>
              <w:sz w:val="36"/>
              <w:szCs w:val="36"/>
            </w:rPr>
          </w:pPr>
          <w:r w:rsidRPr="0029574E">
            <w:rPr>
              <w:b w:val="0"/>
              <w:color w:val="auto"/>
              <w:sz w:val="36"/>
              <w:szCs w:val="36"/>
            </w:rPr>
            <w:t>Оглавление</w:t>
          </w:r>
        </w:p>
        <w:bookmarkEnd w:id="13"/>
        <w:p w:rsidR="0029574E" w:rsidRPr="0029574E" w:rsidRDefault="00E51718">
          <w:pPr>
            <w:pStyle w:val="31"/>
            <w:tabs>
              <w:tab w:val="right" w:leader="dot" w:pos="10196"/>
            </w:tabs>
            <w:rPr>
              <w:rFonts w:asciiTheme="minorHAnsi" w:eastAsiaTheme="minorEastAsia" w:hAnsiTheme="minorHAnsi"/>
              <w:iCs w:val="0"/>
              <w:noProof/>
              <w:color w:val="auto"/>
              <w:sz w:val="22"/>
              <w:szCs w:val="22"/>
              <w:lang w:eastAsia="ru-RU"/>
            </w:rPr>
          </w:pPr>
          <w:r w:rsidRPr="0029574E">
            <w:rPr>
              <w:bCs/>
              <w:iCs w:val="0"/>
              <w:caps/>
            </w:rPr>
            <w:fldChar w:fldCharType="begin"/>
          </w:r>
          <w:r w:rsidRPr="0029574E">
            <w:rPr>
              <w:bCs/>
              <w:iCs w:val="0"/>
              <w:caps/>
            </w:rPr>
            <w:instrText xml:space="preserve"> TOC \o "1-4" \h \z \u </w:instrText>
          </w:r>
          <w:r w:rsidRPr="0029574E">
            <w:rPr>
              <w:bCs/>
              <w:iCs w:val="0"/>
              <w:caps/>
            </w:rPr>
            <w:fldChar w:fldCharType="separate"/>
          </w:r>
          <w:hyperlink w:anchor="_Toc176850627" w:history="1">
            <w:r w:rsidR="0029574E" w:rsidRPr="0029574E">
              <w:rPr>
                <w:rStyle w:val="a7"/>
                <w:noProof/>
              </w:rPr>
              <w:t>ДЕЯТЕЛЬНОСТЬ НОСТРОЙ</w:t>
            </w:r>
            <w:r w:rsidR="0029574E" w:rsidRPr="0029574E">
              <w:rPr>
                <w:noProof/>
                <w:webHidden/>
              </w:rPr>
              <w:tab/>
            </w:r>
            <w:r w:rsidR="0029574E" w:rsidRPr="0029574E">
              <w:rPr>
                <w:noProof/>
                <w:webHidden/>
              </w:rPr>
              <w:fldChar w:fldCharType="begin"/>
            </w:r>
            <w:r w:rsidR="0029574E" w:rsidRPr="0029574E">
              <w:rPr>
                <w:noProof/>
                <w:webHidden/>
              </w:rPr>
              <w:instrText xml:space="preserve"> PAGEREF _Toc176850627 \h </w:instrText>
            </w:r>
            <w:r w:rsidR="0029574E" w:rsidRPr="0029574E">
              <w:rPr>
                <w:noProof/>
                <w:webHidden/>
              </w:rPr>
            </w:r>
            <w:r w:rsidR="0029574E" w:rsidRPr="0029574E">
              <w:rPr>
                <w:noProof/>
                <w:webHidden/>
              </w:rPr>
              <w:fldChar w:fldCharType="separate"/>
            </w:r>
            <w:r w:rsidR="0029574E" w:rsidRPr="0029574E">
              <w:rPr>
                <w:noProof/>
                <w:webHidden/>
              </w:rPr>
              <w:t>5</w:t>
            </w:r>
            <w:r w:rsidR="0029574E" w:rsidRPr="0029574E">
              <w:rPr>
                <w:noProof/>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28" w:history="1">
            <w:r w:rsidR="0029574E" w:rsidRPr="0029574E">
              <w:rPr>
                <w:rStyle w:val="a7"/>
                <w:b w:val="0"/>
              </w:rPr>
              <w:t>09.09.2024 Национальное объединение строителей (nostroy.ru) НОСТРОЙ принял участие в пленарном заседании выставки модульных конструкций и префаб-технологий «Модуль Экспо»</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_Toc176850628 \h </w:instrText>
            </w:r>
            <w:r w:rsidR="0029574E" w:rsidRPr="0029574E">
              <w:rPr>
                <w:b w:val="0"/>
                <w:webHidden/>
              </w:rPr>
            </w:r>
            <w:r w:rsidR="0029574E" w:rsidRPr="0029574E">
              <w:rPr>
                <w:b w:val="0"/>
                <w:webHidden/>
              </w:rPr>
              <w:fldChar w:fldCharType="separate"/>
            </w:r>
            <w:r w:rsidR="0029574E" w:rsidRPr="0029574E">
              <w:rPr>
                <w:b w:val="0"/>
                <w:webHidden/>
              </w:rPr>
              <w:t>5</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29" w:history="1">
            <w:r w:rsidR="0029574E" w:rsidRPr="0029574E">
              <w:rPr>
                <w:rStyle w:val="a7"/>
                <w:rFonts w:eastAsiaTheme="majorEastAsia" w:cstheme="majorBidi"/>
                <w:b w:val="0"/>
                <w:bCs/>
                <w:iCs/>
              </w:rPr>
              <w:t>09.09.2024 Московский государственный строительный университет (mgsu.ru) На территории НИУ МГСУ открылась выставка «Модуль Экспо»</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_Toc176850629 \h </w:instrText>
            </w:r>
            <w:r w:rsidR="0029574E" w:rsidRPr="0029574E">
              <w:rPr>
                <w:b w:val="0"/>
                <w:webHidden/>
              </w:rPr>
            </w:r>
            <w:r w:rsidR="0029574E" w:rsidRPr="0029574E">
              <w:rPr>
                <w:b w:val="0"/>
                <w:webHidden/>
              </w:rPr>
              <w:fldChar w:fldCharType="separate"/>
            </w:r>
            <w:r w:rsidR="0029574E" w:rsidRPr="0029574E">
              <w:rPr>
                <w:b w:val="0"/>
                <w:webHidden/>
              </w:rPr>
              <w:t>7</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30" w:history="1">
            <w:r w:rsidR="0029574E" w:rsidRPr="0029574E">
              <w:rPr>
                <w:rStyle w:val="a7"/>
                <w:b w:val="0"/>
              </w:rPr>
              <w:t>09.09.2024 Санкт-Петербургский Союз строительных компаний Союзпетрострой (spbssk.ru) В НИУ МГСУ открылась первая выставка модульных конструкций и префаб-технологий «Модуль Экспо»</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_Toc176850630 \h </w:instrText>
            </w:r>
            <w:r w:rsidR="0029574E" w:rsidRPr="0029574E">
              <w:rPr>
                <w:b w:val="0"/>
                <w:webHidden/>
              </w:rPr>
            </w:r>
            <w:r w:rsidR="0029574E" w:rsidRPr="0029574E">
              <w:rPr>
                <w:b w:val="0"/>
                <w:webHidden/>
              </w:rPr>
              <w:fldChar w:fldCharType="separate"/>
            </w:r>
            <w:r w:rsidR="0029574E" w:rsidRPr="0029574E">
              <w:rPr>
                <w:b w:val="0"/>
                <w:webHidden/>
              </w:rPr>
              <w:t>8</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31" w:history="1">
            <w:r w:rsidR="0029574E" w:rsidRPr="0029574E">
              <w:rPr>
                <w:rStyle w:val="a7"/>
                <w:b w:val="0"/>
              </w:rPr>
              <w:t>09.09.2024 БезФормата.com Москва (moskva.bezformata.com) На территории НИУ МГСУ открылась выставка «Модуль Экспо»</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_Toc176850631 \h </w:instrText>
            </w:r>
            <w:r w:rsidR="0029574E" w:rsidRPr="0029574E">
              <w:rPr>
                <w:b w:val="0"/>
                <w:webHidden/>
              </w:rPr>
            </w:r>
            <w:r w:rsidR="0029574E" w:rsidRPr="0029574E">
              <w:rPr>
                <w:b w:val="0"/>
                <w:webHidden/>
              </w:rPr>
              <w:fldChar w:fldCharType="separate"/>
            </w:r>
            <w:r w:rsidR="0029574E" w:rsidRPr="0029574E">
              <w:rPr>
                <w:b w:val="0"/>
                <w:webHidden/>
              </w:rPr>
              <w:t>9</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32" w:history="1">
            <w:r w:rsidR="0029574E" w:rsidRPr="0029574E">
              <w:rPr>
                <w:rStyle w:val="a7"/>
                <w:b w:val="0"/>
              </w:rPr>
              <w:t>10.09.2024 Российская газета. Экономика Северо-Запада (Санкт-Петербург) Диалог напрямую</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_Toc176850632 \h </w:instrText>
            </w:r>
            <w:r w:rsidR="0029574E" w:rsidRPr="0029574E">
              <w:rPr>
                <w:b w:val="0"/>
                <w:webHidden/>
              </w:rPr>
            </w:r>
            <w:r w:rsidR="0029574E" w:rsidRPr="0029574E">
              <w:rPr>
                <w:b w:val="0"/>
                <w:webHidden/>
              </w:rPr>
              <w:fldChar w:fldCharType="separate"/>
            </w:r>
            <w:r w:rsidR="0029574E" w:rsidRPr="0029574E">
              <w:rPr>
                <w:b w:val="0"/>
                <w:webHidden/>
              </w:rPr>
              <w:t>10</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33" w:history="1">
            <w:r w:rsidR="0029574E" w:rsidRPr="0029574E">
              <w:rPr>
                <w:rStyle w:val="a7"/>
                <w:b w:val="0"/>
              </w:rPr>
              <w:t>09.09.2024 Все о СРО в России (all-sro.ru) НКК НОСТРОЙ рассказала о проблемах в сфере строительства на приаэродромных территориях</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_Toc176850633 \h </w:instrText>
            </w:r>
            <w:r w:rsidR="0029574E" w:rsidRPr="0029574E">
              <w:rPr>
                <w:b w:val="0"/>
                <w:webHidden/>
              </w:rPr>
            </w:r>
            <w:r w:rsidR="0029574E" w:rsidRPr="0029574E">
              <w:rPr>
                <w:b w:val="0"/>
                <w:webHidden/>
              </w:rPr>
              <w:fldChar w:fldCharType="separate"/>
            </w:r>
            <w:r w:rsidR="0029574E" w:rsidRPr="0029574E">
              <w:rPr>
                <w:b w:val="0"/>
                <w:webHidden/>
              </w:rPr>
              <w:t>12</w:t>
            </w:r>
            <w:r w:rsidR="0029574E" w:rsidRPr="0029574E">
              <w:rPr>
                <w:b w:val="0"/>
                <w:webHidden/>
              </w:rPr>
              <w:fldChar w:fldCharType="end"/>
            </w:r>
          </w:hyperlink>
        </w:p>
        <w:bookmarkStart w:id="14" w:name="_GoBack"/>
        <w:bookmarkEnd w:id="14"/>
        <w:p w:rsidR="0029574E" w:rsidRPr="0029574E" w:rsidRDefault="00F01A90">
          <w:pPr>
            <w:pStyle w:val="41"/>
            <w:rPr>
              <w:rFonts w:asciiTheme="minorHAnsi" w:eastAsiaTheme="minorEastAsia" w:hAnsiTheme="minorHAnsi" w:cstheme="minorBidi"/>
              <w:b w:val="0"/>
              <w:sz w:val="22"/>
              <w:lang w:eastAsia="ru-RU"/>
            </w:rPr>
          </w:pPr>
          <w:r>
            <w:fldChar w:fldCharType="begin"/>
          </w:r>
          <w:r>
            <w:instrText xml:space="preserve"> HYPERLINK \l "_Toc176850637" </w:instrText>
          </w:r>
          <w:r>
            <w:fldChar w:fldCharType="separate"/>
          </w:r>
          <w:r w:rsidR="0029574E" w:rsidRPr="0029574E">
            <w:rPr>
              <w:rStyle w:val="a7"/>
              <w:b w:val="0"/>
            </w:rPr>
            <w:t>09.09.2024 Санкт-Петербургский Союз строительных компаний Союзпетрострой (spbssk.ru) Нам нужны четкие требования к обороту стройматериалов в рамках ЕАЭС</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_Toc176850637 \h </w:instrText>
          </w:r>
          <w:r w:rsidR="0029574E" w:rsidRPr="0029574E">
            <w:rPr>
              <w:b w:val="0"/>
              <w:webHidden/>
            </w:rPr>
          </w:r>
          <w:r w:rsidR="0029574E" w:rsidRPr="0029574E">
            <w:rPr>
              <w:b w:val="0"/>
              <w:webHidden/>
            </w:rPr>
            <w:fldChar w:fldCharType="separate"/>
          </w:r>
          <w:r w:rsidR="0029574E" w:rsidRPr="0029574E">
            <w:rPr>
              <w:b w:val="0"/>
              <w:webHidden/>
            </w:rPr>
            <w:t>15</w:t>
          </w:r>
          <w:r w:rsidR="0029574E" w:rsidRPr="0029574E">
            <w:rPr>
              <w:b w:val="0"/>
              <w:webHidden/>
            </w:rPr>
            <w:fldChar w:fldCharType="end"/>
          </w:r>
          <w:r>
            <w:rPr>
              <w:b w:val="0"/>
            </w:rPr>
            <w:fldChar w:fldCharType="end"/>
          </w:r>
        </w:p>
        <w:p w:rsidR="0029574E" w:rsidRPr="0029574E" w:rsidRDefault="00F01A90">
          <w:pPr>
            <w:pStyle w:val="41"/>
            <w:rPr>
              <w:rFonts w:asciiTheme="minorHAnsi" w:eastAsiaTheme="minorEastAsia" w:hAnsiTheme="minorHAnsi" w:cstheme="minorBidi"/>
              <w:b w:val="0"/>
              <w:sz w:val="22"/>
              <w:lang w:eastAsia="ru-RU"/>
            </w:rPr>
          </w:pPr>
          <w:hyperlink w:anchor="_Toc176850638" w:history="1">
            <w:r w:rsidR="0029574E" w:rsidRPr="0029574E">
              <w:rPr>
                <w:rStyle w:val="a7"/>
                <w:b w:val="0"/>
              </w:rPr>
              <w:t>09.09.2024 Агентство новостей Строительный бизнес (ancb.ru) Таджики закончились, на стройки пора везти корейцев, персов и индусов</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_Toc176850638 \h </w:instrText>
            </w:r>
            <w:r w:rsidR="0029574E" w:rsidRPr="0029574E">
              <w:rPr>
                <w:b w:val="0"/>
                <w:webHidden/>
              </w:rPr>
            </w:r>
            <w:r w:rsidR="0029574E" w:rsidRPr="0029574E">
              <w:rPr>
                <w:b w:val="0"/>
                <w:webHidden/>
              </w:rPr>
              <w:fldChar w:fldCharType="separate"/>
            </w:r>
            <w:r w:rsidR="0029574E" w:rsidRPr="0029574E">
              <w:rPr>
                <w:b w:val="0"/>
                <w:webHidden/>
              </w:rPr>
              <w:t>18</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39" w:history="1">
            <w:r w:rsidR="0029574E" w:rsidRPr="0029574E">
              <w:rPr>
                <w:rStyle w:val="a7"/>
                <w:b w:val="0"/>
              </w:rPr>
              <w:t>09.09.2024 griskomed.ru Общее дело СРО</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_Toc176850639 \h </w:instrText>
            </w:r>
            <w:r w:rsidR="0029574E" w:rsidRPr="0029574E">
              <w:rPr>
                <w:b w:val="0"/>
                <w:webHidden/>
              </w:rPr>
            </w:r>
            <w:r w:rsidR="0029574E" w:rsidRPr="0029574E">
              <w:rPr>
                <w:b w:val="0"/>
                <w:webHidden/>
              </w:rPr>
              <w:fldChar w:fldCharType="separate"/>
            </w:r>
            <w:r w:rsidR="0029574E" w:rsidRPr="0029574E">
              <w:rPr>
                <w:b w:val="0"/>
                <w:webHidden/>
              </w:rPr>
              <w:t>19</w:t>
            </w:r>
            <w:r w:rsidR="0029574E" w:rsidRPr="0029574E">
              <w:rPr>
                <w:b w:val="0"/>
                <w:webHidden/>
              </w:rPr>
              <w:fldChar w:fldCharType="end"/>
            </w:r>
          </w:hyperlink>
        </w:p>
        <w:p w:rsidR="0029574E" w:rsidRPr="0029574E" w:rsidRDefault="00F01A90">
          <w:pPr>
            <w:pStyle w:val="31"/>
            <w:tabs>
              <w:tab w:val="right" w:leader="dot" w:pos="10196"/>
            </w:tabs>
            <w:rPr>
              <w:rFonts w:asciiTheme="minorHAnsi" w:eastAsiaTheme="minorEastAsia" w:hAnsiTheme="minorHAnsi"/>
              <w:iCs w:val="0"/>
              <w:noProof/>
              <w:color w:val="auto"/>
              <w:sz w:val="22"/>
              <w:szCs w:val="22"/>
              <w:lang w:eastAsia="ru-RU"/>
            </w:rPr>
          </w:pPr>
          <w:hyperlink w:anchor="_Toc176850640" w:history="1">
            <w:r w:rsidR="0029574E" w:rsidRPr="0029574E">
              <w:rPr>
                <w:rStyle w:val="a7"/>
                <w:noProof/>
              </w:rPr>
              <w:t>ДЕЯТЕЛЬНОСТЬ СРО В СТРОИТЕЛЬНОЙ ОТРАСЛИ</w:t>
            </w:r>
            <w:r w:rsidR="0029574E" w:rsidRPr="0029574E">
              <w:rPr>
                <w:noProof/>
                <w:webHidden/>
              </w:rPr>
              <w:tab/>
            </w:r>
            <w:r w:rsidR="0029574E" w:rsidRPr="0029574E">
              <w:rPr>
                <w:noProof/>
                <w:webHidden/>
              </w:rPr>
              <w:fldChar w:fldCharType="begin"/>
            </w:r>
            <w:r w:rsidR="0029574E" w:rsidRPr="0029574E">
              <w:rPr>
                <w:noProof/>
                <w:webHidden/>
              </w:rPr>
              <w:instrText xml:space="preserve"> PAGEREF _Toc176850640 \h </w:instrText>
            </w:r>
            <w:r w:rsidR="0029574E" w:rsidRPr="0029574E">
              <w:rPr>
                <w:noProof/>
                <w:webHidden/>
              </w:rPr>
            </w:r>
            <w:r w:rsidR="0029574E" w:rsidRPr="0029574E">
              <w:rPr>
                <w:noProof/>
                <w:webHidden/>
              </w:rPr>
              <w:fldChar w:fldCharType="separate"/>
            </w:r>
            <w:r w:rsidR="0029574E" w:rsidRPr="0029574E">
              <w:rPr>
                <w:noProof/>
                <w:webHidden/>
              </w:rPr>
              <w:t>22</w:t>
            </w:r>
            <w:r w:rsidR="0029574E" w:rsidRPr="0029574E">
              <w:rPr>
                <w:noProof/>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41" w:history="1">
            <w:r w:rsidR="0029574E" w:rsidRPr="0029574E">
              <w:rPr>
                <w:rStyle w:val="a7"/>
                <w:b w:val="0"/>
              </w:rPr>
              <w:t>09.09.2024 ЗаНоСтрой.РФ (zanostroy.ru) Ростовская СРО избежала ответственности благодаря тому, что суд отказал региональному ФКР в иске, якобы, о срыве сроков подрядчиком</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_Toc176850641 \h </w:instrText>
            </w:r>
            <w:r w:rsidR="0029574E" w:rsidRPr="0029574E">
              <w:rPr>
                <w:b w:val="0"/>
                <w:webHidden/>
              </w:rPr>
            </w:r>
            <w:r w:rsidR="0029574E" w:rsidRPr="0029574E">
              <w:rPr>
                <w:b w:val="0"/>
                <w:webHidden/>
              </w:rPr>
              <w:fldChar w:fldCharType="separate"/>
            </w:r>
            <w:r w:rsidR="0029574E" w:rsidRPr="0029574E">
              <w:rPr>
                <w:b w:val="0"/>
                <w:webHidden/>
              </w:rPr>
              <w:t>22</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42" w:history="1">
            <w:r w:rsidR="0029574E" w:rsidRPr="0029574E">
              <w:rPr>
                <w:rStyle w:val="a7"/>
                <w:b w:val="0"/>
              </w:rPr>
              <w:t>09.09.2024 ЗаНоСтрой.РФ (zanostroy.ru) Суд отверг иск к самарской СРО от экс-члена, который пытался доказать незаконность своего исключения из рядов Ассоциации</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_Toc176850642 \h </w:instrText>
            </w:r>
            <w:r w:rsidR="0029574E" w:rsidRPr="0029574E">
              <w:rPr>
                <w:b w:val="0"/>
                <w:webHidden/>
              </w:rPr>
            </w:r>
            <w:r w:rsidR="0029574E" w:rsidRPr="0029574E">
              <w:rPr>
                <w:b w:val="0"/>
                <w:webHidden/>
              </w:rPr>
              <w:fldChar w:fldCharType="separate"/>
            </w:r>
            <w:r w:rsidR="0029574E" w:rsidRPr="0029574E">
              <w:rPr>
                <w:b w:val="0"/>
                <w:webHidden/>
              </w:rPr>
              <w:t>23</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43" w:history="1">
            <w:r w:rsidR="0029574E" w:rsidRPr="0029574E">
              <w:rPr>
                <w:rStyle w:val="a7"/>
                <w:b w:val="0"/>
              </w:rPr>
              <w:t>09.09.2024 Правда о СРО (pravdaosro.ru) СРО «ТОС»: при рассмотрении заявки на займ требуется личное присутствие директора компании</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_Toc176850643 \h </w:instrText>
            </w:r>
            <w:r w:rsidR="0029574E" w:rsidRPr="0029574E">
              <w:rPr>
                <w:b w:val="0"/>
                <w:webHidden/>
              </w:rPr>
            </w:r>
            <w:r w:rsidR="0029574E" w:rsidRPr="0029574E">
              <w:rPr>
                <w:b w:val="0"/>
                <w:webHidden/>
              </w:rPr>
              <w:fldChar w:fldCharType="separate"/>
            </w:r>
            <w:r w:rsidR="0029574E" w:rsidRPr="0029574E">
              <w:rPr>
                <w:b w:val="0"/>
                <w:webHidden/>
              </w:rPr>
              <w:t>24</w:t>
            </w:r>
            <w:r w:rsidR="0029574E" w:rsidRPr="0029574E">
              <w:rPr>
                <w:b w:val="0"/>
                <w:webHidden/>
              </w:rPr>
              <w:fldChar w:fldCharType="end"/>
            </w:r>
          </w:hyperlink>
        </w:p>
        <w:p w:rsidR="0029574E" w:rsidRPr="0029574E" w:rsidRDefault="00F01A90">
          <w:pPr>
            <w:pStyle w:val="31"/>
            <w:tabs>
              <w:tab w:val="right" w:leader="dot" w:pos="10196"/>
            </w:tabs>
            <w:rPr>
              <w:rFonts w:asciiTheme="minorHAnsi" w:eastAsiaTheme="minorEastAsia" w:hAnsiTheme="minorHAnsi"/>
              <w:iCs w:val="0"/>
              <w:noProof/>
              <w:color w:val="auto"/>
              <w:sz w:val="22"/>
              <w:szCs w:val="22"/>
              <w:lang w:eastAsia="ru-RU"/>
            </w:rPr>
          </w:pPr>
          <w:hyperlink w:anchor="_Toc176850644" w:history="1">
            <w:r w:rsidR="0029574E" w:rsidRPr="0029574E">
              <w:rPr>
                <w:rStyle w:val="a7"/>
                <w:noProof/>
              </w:rPr>
              <w:t>ДОЛЕВОЕ СТРОИТЕЛЬСТВО, ЗАСТРОЙЩИКИ</w:t>
            </w:r>
            <w:r w:rsidR="0029574E" w:rsidRPr="0029574E">
              <w:rPr>
                <w:noProof/>
                <w:webHidden/>
              </w:rPr>
              <w:tab/>
            </w:r>
            <w:r w:rsidR="0029574E" w:rsidRPr="0029574E">
              <w:rPr>
                <w:noProof/>
                <w:webHidden/>
              </w:rPr>
              <w:fldChar w:fldCharType="begin"/>
            </w:r>
            <w:r w:rsidR="0029574E" w:rsidRPr="0029574E">
              <w:rPr>
                <w:noProof/>
                <w:webHidden/>
              </w:rPr>
              <w:instrText xml:space="preserve"> PAGEREF _Toc176850644 \h </w:instrText>
            </w:r>
            <w:r w:rsidR="0029574E" w:rsidRPr="0029574E">
              <w:rPr>
                <w:noProof/>
                <w:webHidden/>
              </w:rPr>
            </w:r>
            <w:r w:rsidR="0029574E" w:rsidRPr="0029574E">
              <w:rPr>
                <w:noProof/>
                <w:webHidden/>
              </w:rPr>
              <w:fldChar w:fldCharType="separate"/>
            </w:r>
            <w:r w:rsidR="0029574E" w:rsidRPr="0029574E">
              <w:rPr>
                <w:noProof/>
                <w:webHidden/>
              </w:rPr>
              <w:t>24</w:t>
            </w:r>
            <w:r w:rsidR="0029574E" w:rsidRPr="0029574E">
              <w:rPr>
                <w:noProof/>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45" w:history="1">
            <w:r w:rsidR="0029574E" w:rsidRPr="0029574E">
              <w:rPr>
                <w:rStyle w:val="a7"/>
                <w:b w:val="0"/>
              </w:rPr>
              <w:t>10.09.2024 Известия Требовалась перезагрузка: выдачи IT-ипотеки в августе просели в 17 раз</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_Toc176850645 \h </w:instrText>
            </w:r>
            <w:r w:rsidR="0029574E" w:rsidRPr="0029574E">
              <w:rPr>
                <w:b w:val="0"/>
                <w:webHidden/>
              </w:rPr>
            </w:r>
            <w:r w:rsidR="0029574E" w:rsidRPr="0029574E">
              <w:rPr>
                <w:b w:val="0"/>
                <w:webHidden/>
              </w:rPr>
              <w:fldChar w:fldCharType="separate"/>
            </w:r>
            <w:r w:rsidR="0029574E" w:rsidRPr="0029574E">
              <w:rPr>
                <w:b w:val="0"/>
                <w:webHidden/>
              </w:rPr>
              <w:t>24</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46" w:history="1">
            <w:r w:rsidR="0029574E" w:rsidRPr="0029574E">
              <w:rPr>
                <w:rStyle w:val="a7"/>
                <w:b w:val="0"/>
              </w:rPr>
              <w:t>09.09.2024 ТАСС - Российские новости Около 58 тыс. обманутых дольщиков в РФ получили компенсации с 2019 года</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_Toc176850646 \h </w:instrText>
            </w:r>
            <w:r w:rsidR="0029574E" w:rsidRPr="0029574E">
              <w:rPr>
                <w:b w:val="0"/>
                <w:webHidden/>
              </w:rPr>
            </w:r>
            <w:r w:rsidR="0029574E" w:rsidRPr="0029574E">
              <w:rPr>
                <w:b w:val="0"/>
                <w:webHidden/>
              </w:rPr>
              <w:fldChar w:fldCharType="separate"/>
            </w:r>
            <w:r w:rsidR="0029574E" w:rsidRPr="0029574E">
              <w:rPr>
                <w:b w:val="0"/>
                <w:webHidden/>
              </w:rPr>
              <w:t>26</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47" w:history="1">
            <w:r w:rsidR="0029574E" w:rsidRPr="0029574E">
              <w:rPr>
                <w:rStyle w:val="a7"/>
                <w:b w:val="0"/>
              </w:rPr>
              <w:t>09.09.2024 ТАСС - Российские новости РСХБ приостановил прием заявок на сельскую ипотеку под 3% годовых</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_Toc176850647 \h </w:instrText>
            </w:r>
            <w:r w:rsidR="0029574E" w:rsidRPr="0029574E">
              <w:rPr>
                <w:b w:val="0"/>
                <w:webHidden/>
              </w:rPr>
            </w:r>
            <w:r w:rsidR="0029574E" w:rsidRPr="0029574E">
              <w:rPr>
                <w:b w:val="0"/>
                <w:webHidden/>
              </w:rPr>
              <w:fldChar w:fldCharType="separate"/>
            </w:r>
            <w:r w:rsidR="0029574E" w:rsidRPr="0029574E">
              <w:rPr>
                <w:b w:val="0"/>
                <w:webHidden/>
              </w:rPr>
              <w:t>26</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48" w:history="1">
            <w:r w:rsidR="0029574E" w:rsidRPr="0029574E">
              <w:rPr>
                <w:rStyle w:val="a7"/>
                <w:b w:val="0"/>
              </w:rPr>
              <w:t>09.09.2024 Газета.Ru В России предложили "разгрузить мегаполисы" для снижения цен на жилье</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_Toc176850648 \h </w:instrText>
            </w:r>
            <w:r w:rsidR="0029574E" w:rsidRPr="0029574E">
              <w:rPr>
                <w:b w:val="0"/>
                <w:webHidden/>
              </w:rPr>
            </w:r>
            <w:r w:rsidR="0029574E" w:rsidRPr="0029574E">
              <w:rPr>
                <w:b w:val="0"/>
                <w:webHidden/>
              </w:rPr>
              <w:fldChar w:fldCharType="separate"/>
            </w:r>
            <w:r w:rsidR="0029574E" w:rsidRPr="0029574E">
              <w:rPr>
                <w:b w:val="0"/>
                <w:webHidden/>
              </w:rPr>
              <w:t>26</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49" w:history="1">
            <w:r w:rsidR="0029574E" w:rsidRPr="0029574E">
              <w:rPr>
                <w:rStyle w:val="a7"/>
                <w:b w:val="0"/>
              </w:rPr>
              <w:t>09.09.2024 Lenta.ru Раскрыты последствия отмены льготной ипотеки</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_Toc176850649 \h </w:instrText>
            </w:r>
            <w:r w:rsidR="0029574E" w:rsidRPr="0029574E">
              <w:rPr>
                <w:b w:val="0"/>
                <w:webHidden/>
              </w:rPr>
            </w:r>
            <w:r w:rsidR="0029574E" w:rsidRPr="0029574E">
              <w:rPr>
                <w:b w:val="0"/>
                <w:webHidden/>
              </w:rPr>
              <w:fldChar w:fldCharType="separate"/>
            </w:r>
            <w:r w:rsidR="0029574E" w:rsidRPr="0029574E">
              <w:rPr>
                <w:b w:val="0"/>
                <w:webHidden/>
              </w:rPr>
              <w:t>27</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50" w:history="1">
            <w:r w:rsidR="0029574E" w:rsidRPr="0029574E">
              <w:rPr>
                <w:rStyle w:val="a7"/>
                <w:b w:val="0"/>
              </w:rPr>
              <w:t>09.09.2024 РИА Новости. Новости недвижимости "Самолет" построит крупный жилой комплекс в подмосковном Королеве</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_Toc176850650 \h </w:instrText>
            </w:r>
            <w:r w:rsidR="0029574E" w:rsidRPr="0029574E">
              <w:rPr>
                <w:b w:val="0"/>
                <w:webHidden/>
              </w:rPr>
            </w:r>
            <w:r w:rsidR="0029574E" w:rsidRPr="0029574E">
              <w:rPr>
                <w:b w:val="0"/>
                <w:webHidden/>
              </w:rPr>
              <w:fldChar w:fldCharType="separate"/>
            </w:r>
            <w:r w:rsidR="0029574E" w:rsidRPr="0029574E">
              <w:rPr>
                <w:b w:val="0"/>
                <w:webHidden/>
              </w:rPr>
              <w:t>28</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51" w:history="1">
            <w:r w:rsidR="0029574E" w:rsidRPr="0029574E">
              <w:rPr>
                <w:rStyle w:val="a7"/>
                <w:b w:val="0"/>
              </w:rPr>
              <w:t>09.09.2024 АСН-инфо (asninfo.ru) ВТБ начал выдачи ипотеки на ИЖС с эскроу в Санкт-Петербурге</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_Toc176850651 \h </w:instrText>
            </w:r>
            <w:r w:rsidR="0029574E" w:rsidRPr="0029574E">
              <w:rPr>
                <w:b w:val="0"/>
                <w:webHidden/>
              </w:rPr>
            </w:r>
            <w:r w:rsidR="0029574E" w:rsidRPr="0029574E">
              <w:rPr>
                <w:b w:val="0"/>
                <w:webHidden/>
              </w:rPr>
              <w:fldChar w:fldCharType="separate"/>
            </w:r>
            <w:r w:rsidR="0029574E" w:rsidRPr="0029574E">
              <w:rPr>
                <w:b w:val="0"/>
                <w:webHidden/>
              </w:rPr>
              <w:t>28</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52" w:history="1">
            <w:r w:rsidR="0029574E" w:rsidRPr="0029574E">
              <w:rPr>
                <w:rStyle w:val="a7"/>
                <w:b w:val="0"/>
              </w:rPr>
              <w:t>09.09.2024 РБК Брусника построит школу в Московской области</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_Toc176850652 \h </w:instrText>
            </w:r>
            <w:r w:rsidR="0029574E" w:rsidRPr="0029574E">
              <w:rPr>
                <w:b w:val="0"/>
                <w:webHidden/>
              </w:rPr>
            </w:r>
            <w:r w:rsidR="0029574E" w:rsidRPr="0029574E">
              <w:rPr>
                <w:b w:val="0"/>
                <w:webHidden/>
              </w:rPr>
              <w:fldChar w:fldCharType="separate"/>
            </w:r>
            <w:r w:rsidR="0029574E" w:rsidRPr="0029574E">
              <w:rPr>
                <w:b w:val="0"/>
                <w:webHidden/>
              </w:rPr>
              <w:t>28</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53" w:history="1">
            <w:r w:rsidR="0029574E" w:rsidRPr="0029574E">
              <w:rPr>
                <w:rStyle w:val="a7"/>
                <w:b w:val="0"/>
              </w:rPr>
              <w:t>09.09.2024 РБК Унистрой занял 25 место в рейтинге застройщиков России</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_Toc176850653 \h </w:instrText>
            </w:r>
            <w:r w:rsidR="0029574E" w:rsidRPr="0029574E">
              <w:rPr>
                <w:b w:val="0"/>
                <w:webHidden/>
              </w:rPr>
            </w:r>
            <w:r w:rsidR="0029574E" w:rsidRPr="0029574E">
              <w:rPr>
                <w:b w:val="0"/>
                <w:webHidden/>
              </w:rPr>
              <w:fldChar w:fldCharType="separate"/>
            </w:r>
            <w:r w:rsidR="0029574E" w:rsidRPr="0029574E">
              <w:rPr>
                <w:b w:val="0"/>
                <w:webHidden/>
              </w:rPr>
              <w:t>29</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54" w:history="1">
            <w:r w:rsidR="0029574E" w:rsidRPr="0029574E">
              <w:rPr>
                <w:rStyle w:val="a7"/>
                <w:b w:val="0"/>
              </w:rPr>
              <w:t>09.09.2024 РБК Росбанк реализовал сделку по «Промышленной ипотеке» в Санкт-Петербурге</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_Toc176850654 \h </w:instrText>
            </w:r>
            <w:r w:rsidR="0029574E" w:rsidRPr="0029574E">
              <w:rPr>
                <w:b w:val="0"/>
                <w:webHidden/>
              </w:rPr>
            </w:r>
            <w:r w:rsidR="0029574E" w:rsidRPr="0029574E">
              <w:rPr>
                <w:b w:val="0"/>
                <w:webHidden/>
              </w:rPr>
              <w:fldChar w:fldCharType="separate"/>
            </w:r>
            <w:r w:rsidR="0029574E" w:rsidRPr="0029574E">
              <w:rPr>
                <w:b w:val="0"/>
                <w:webHidden/>
              </w:rPr>
              <w:t>29</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55" w:history="1">
            <w:r w:rsidR="0029574E" w:rsidRPr="0029574E">
              <w:rPr>
                <w:rStyle w:val="a7"/>
                <w:b w:val="0"/>
              </w:rPr>
              <w:t>09.09.2024 Ведомости (vedomosti.ru) От земли до продаж: петербургский девелопер раскрыл секреты строительства</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_Toc176850655 \h </w:instrText>
            </w:r>
            <w:r w:rsidR="0029574E" w:rsidRPr="0029574E">
              <w:rPr>
                <w:b w:val="0"/>
                <w:webHidden/>
              </w:rPr>
            </w:r>
            <w:r w:rsidR="0029574E" w:rsidRPr="0029574E">
              <w:rPr>
                <w:b w:val="0"/>
                <w:webHidden/>
              </w:rPr>
              <w:fldChar w:fldCharType="separate"/>
            </w:r>
            <w:r w:rsidR="0029574E" w:rsidRPr="0029574E">
              <w:rPr>
                <w:b w:val="0"/>
                <w:webHidden/>
              </w:rPr>
              <w:t>30</w:t>
            </w:r>
            <w:r w:rsidR="0029574E" w:rsidRPr="0029574E">
              <w:rPr>
                <w:b w:val="0"/>
                <w:webHidden/>
              </w:rPr>
              <w:fldChar w:fldCharType="end"/>
            </w:r>
          </w:hyperlink>
        </w:p>
        <w:p w:rsidR="0029574E" w:rsidRPr="0029574E" w:rsidRDefault="00F01A90">
          <w:pPr>
            <w:pStyle w:val="31"/>
            <w:tabs>
              <w:tab w:val="right" w:leader="dot" w:pos="10196"/>
            </w:tabs>
            <w:rPr>
              <w:rFonts w:asciiTheme="minorHAnsi" w:eastAsiaTheme="minorEastAsia" w:hAnsiTheme="minorHAnsi"/>
              <w:iCs w:val="0"/>
              <w:noProof/>
              <w:color w:val="auto"/>
              <w:sz w:val="22"/>
              <w:szCs w:val="22"/>
              <w:lang w:eastAsia="ru-RU"/>
            </w:rPr>
          </w:pPr>
          <w:hyperlink w:anchor="_Toc176850656" w:history="1">
            <w:r w:rsidR="0029574E" w:rsidRPr="0029574E">
              <w:rPr>
                <w:rStyle w:val="a7"/>
                <w:noProof/>
              </w:rPr>
              <w:t>НОВОСТИ ОТРАСЛИ</w:t>
            </w:r>
            <w:r w:rsidR="0029574E" w:rsidRPr="0029574E">
              <w:rPr>
                <w:noProof/>
                <w:webHidden/>
              </w:rPr>
              <w:tab/>
            </w:r>
            <w:r w:rsidR="0029574E" w:rsidRPr="0029574E">
              <w:rPr>
                <w:noProof/>
                <w:webHidden/>
              </w:rPr>
              <w:fldChar w:fldCharType="begin"/>
            </w:r>
            <w:r w:rsidR="0029574E" w:rsidRPr="0029574E">
              <w:rPr>
                <w:noProof/>
                <w:webHidden/>
              </w:rPr>
              <w:instrText xml:space="preserve"> PAGEREF _Toc176850656 \h </w:instrText>
            </w:r>
            <w:r w:rsidR="0029574E" w:rsidRPr="0029574E">
              <w:rPr>
                <w:noProof/>
                <w:webHidden/>
              </w:rPr>
            </w:r>
            <w:r w:rsidR="0029574E" w:rsidRPr="0029574E">
              <w:rPr>
                <w:noProof/>
                <w:webHidden/>
              </w:rPr>
              <w:fldChar w:fldCharType="separate"/>
            </w:r>
            <w:r w:rsidR="0029574E" w:rsidRPr="0029574E">
              <w:rPr>
                <w:noProof/>
                <w:webHidden/>
              </w:rPr>
              <w:t>30</w:t>
            </w:r>
            <w:r w:rsidR="0029574E" w:rsidRPr="0029574E">
              <w:rPr>
                <w:noProof/>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57" w:history="1">
            <w:r w:rsidR="0029574E" w:rsidRPr="0029574E">
              <w:rPr>
                <w:rStyle w:val="a7"/>
                <w:b w:val="0"/>
              </w:rPr>
              <w:t>09.09.2024 Министерство строительства и жилищно-коммунального хозяйства Российской Федерации (Минстрой) (minstroyrf.ru) Участники VIII Международной конференции «Развитие института строительной экспертизы» обсудили приоритетные направления развития строительной отрасли</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_Toc176850657 \h </w:instrText>
            </w:r>
            <w:r w:rsidR="0029574E" w:rsidRPr="0029574E">
              <w:rPr>
                <w:b w:val="0"/>
                <w:webHidden/>
              </w:rPr>
            </w:r>
            <w:r w:rsidR="0029574E" w:rsidRPr="0029574E">
              <w:rPr>
                <w:b w:val="0"/>
                <w:webHidden/>
              </w:rPr>
              <w:fldChar w:fldCharType="separate"/>
            </w:r>
            <w:r w:rsidR="0029574E" w:rsidRPr="0029574E">
              <w:rPr>
                <w:b w:val="0"/>
                <w:webHidden/>
              </w:rPr>
              <w:t>30</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58" w:history="1">
            <w:r w:rsidR="0029574E" w:rsidRPr="0029574E">
              <w:rPr>
                <w:rStyle w:val="a7"/>
                <w:b w:val="0"/>
              </w:rPr>
              <w:t>09.09.2024 Российская газета Строительство домов и инфраструктуры синхронизируют</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_Toc176850658 \h </w:instrText>
            </w:r>
            <w:r w:rsidR="0029574E" w:rsidRPr="0029574E">
              <w:rPr>
                <w:b w:val="0"/>
                <w:webHidden/>
              </w:rPr>
            </w:r>
            <w:r w:rsidR="0029574E" w:rsidRPr="0029574E">
              <w:rPr>
                <w:b w:val="0"/>
                <w:webHidden/>
              </w:rPr>
              <w:fldChar w:fldCharType="separate"/>
            </w:r>
            <w:r w:rsidR="0029574E" w:rsidRPr="0029574E">
              <w:rPr>
                <w:b w:val="0"/>
                <w:webHidden/>
              </w:rPr>
              <w:t>31</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59" w:history="1">
            <w:r w:rsidR="0029574E" w:rsidRPr="0029574E">
              <w:rPr>
                <w:rStyle w:val="a7"/>
                <w:b w:val="0"/>
              </w:rPr>
              <w:t>09.09.2024 Российская газета Дешевого жилья в России может стать меньше</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_Toc176850659 \h </w:instrText>
            </w:r>
            <w:r w:rsidR="0029574E" w:rsidRPr="0029574E">
              <w:rPr>
                <w:b w:val="0"/>
                <w:webHidden/>
              </w:rPr>
            </w:r>
            <w:r w:rsidR="0029574E" w:rsidRPr="0029574E">
              <w:rPr>
                <w:b w:val="0"/>
                <w:webHidden/>
              </w:rPr>
              <w:fldChar w:fldCharType="separate"/>
            </w:r>
            <w:r w:rsidR="0029574E" w:rsidRPr="0029574E">
              <w:rPr>
                <w:b w:val="0"/>
                <w:webHidden/>
              </w:rPr>
              <w:t>32</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60" w:history="1">
            <w:r w:rsidR="0029574E" w:rsidRPr="0029574E">
              <w:rPr>
                <w:rStyle w:val="a7"/>
                <w:b w:val="0"/>
              </w:rPr>
              <w:t>09.09.2024 ТАСС - Российские новости Эксперты сообщили о сокращении производства плитки в РФ на 19% за два года</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_Toc176850660 \h </w:instrText>
            </w:r>
            <w:r w:rsidR="0029574E" w:rsidRPr="0029574E">
              <w:rPr>
                <w:b w:val="0"/>
                <w:webHidden/>
              </w:rPr>
            </w:r>
            <w:r w:rsidR="0029574E" w:rsidRPr="0029574E">
              <w:rPr>
                <w:b w:val="0"/>
                <w:webHidden/>
              </w:rPr>
              <w:fldChar w:fldCharType="separate"/>
            </w:r>
            <w:r w:rsidR="0029574E" w:rsidRPr="0029574E">
              <w:rPr>
                <w:b w:val="0"/>
                <w:webHidden/>
              </w:rPr>
              <w:t>33</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61" w:history="1">
            <w:r w:rsidR="0029574E" w:rsidRPr="0029574E">
              <w:rPr>
                <w:rStyle w:val="a7"/>
                <w:b w:val="0"/>
              </w:rPr>
              <w:t>09.09.2024 MFD.ru Работы на объектах строительства Восточного полигона идут с опережением - РЖД</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_Toc176850661 \h </w:instrText>
            </w:r>
            <w:r w:rsidR="0029574E" w:rsidRPr="0029574E">
              <w:rPr>
                <w:b w:val="0"/>
                <w:webHidden/>
              </w:rPr>
            </w:r>
            <w:r w:rsidR="0029574E" w:rsidRPr="0029574E">
              <w:rPr>
                <w:b w:val="0"/>
                <w:webHidden/>
              </w:rPr>
              <w:fldChar w:fldCharType="separate"/>
            </w:r>
            <w:r w:rsidR="0029574E" w:rsidRPr="0029574E">
              <w:rPr>
                <w:b w:val="0"/>
                <w:webHidden/>
              </w:rPr>
              <w:t>34</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62" w:history="1">
            <w:r w:rsidR="0029574E" w:rsidRPr="0029574E">
              <w:rPr>
                <w:rStyle w:val="a7"/>
                <w:b w:val="0"/>
              </w:rPr>
              <w:t>09.09.2024 ТАСС - Российские новости Старовойт: точных сроков строительства ВСМ на Дальнем Востоке нет</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_Toc176850662 \h </w:instrText>
            </w:r>
            <w:r w:rsidR="0029574E" w:rsidRPr="0029574E">
              <w:rPr>
                <w:b w:val="0"/>
                <w:webHidden/>
              </w:rPr>
            </w:r>
            <w:r w:rsidR="0029574E" w:rsidRPr="0029574E">
              <w:rPr>
                <w:b w:val="0"/>
                <w:webHidden/>
              </w:rPr>
              <w:fldChar w:fldCharType="separate"/>
            </w:r>
            <w:r w:rsidR="0029574E" w:rsidRPr="0029574E">
              <w:rPr>
                <w:b w:val="0"/>
                <w:webHidden/>
              </w:rPr>
              <w:t>34</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63" w:history="1">
            <w:r w:rsidR="0029574E" w:rsidRPr="0029574E">
              <w:rPr>
                <w:rStyle w:val="a7"/>
                <w:b w:val="0"/>
              </w:rPr>
              <w:t>09.09.2024 АСН-инфо (asninfo.ru) С 1 сентября при подаче документов на экспертизу можно использовать только машиночитаемую доверенность</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_Toc176850663 \h </w:instrText>
            </w:r>
            <w:r w:rsidR="0029574E" w:rsidRPr="0029574E">
              <w:rPr>
                <w:b w:val="0"/>
                <w:webHidden/>
              </w:rPr>
            </w:r>
            <w:r w:rsidR="0029574E" w:rsidRPr="0029574E">
              <w:rPr>
                <w:b w:val="0"/>
                <w:webHidden/>
              </w:rPr>
              <w:fldChar w:fldCharType="separate"/>
            </w:r>
            <w:r w:rsidR="0029574E" w:rsidRPr="0029574E">
              <w:rPr>
                <w:b w:val="0"/>
                <w:webHidden/>
              </w:rPr>
              <w:t>35</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64" w:history="1">
            <w:r w:rsidR="0029574E" w:rsidRPr="0029574E">
              <w:rPr>
                <w:rStyle w:val="a7"/>
                <w:b w:val="0"/>
              </w:rPr>
              <w:t>09.09.2024 РБК Запрет на строительство студий и малогабаритных квартир</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_Toc176850664 \h </w:instrText>
            </w:r>
            <w:r w:rsidR="0029574E" w:rsidRPr="0029574E">
              <w:rPr>
                <w:b w:val="0"/>
                <w:webHidden/>
              </w:rPr>
            </w:r>
            <w:r w:rsidR="0029574E" w:rsidRPr="0029574E">
              <w:rPr>
                <w:b w:val="0"/>
                <w:webHidden/>
              </w:rPr>
              <w:fldChar w:fldCharType="separate"/>
            </w:r>
            <w:r w:rsidR="0029574E" w:rsidRPr="0029574E">
              <w:rPr>
                <w:b w:val="0"/>
                <w:webHidden/>
              </w:rPr>
              <w:t>35</w:t>
            </w:r>
            <w:r w:rsidR="0029574E" w:rsidRPr="0029574E">
              <w:rPr>
                <w:b w:val="0"/>
                <w:webHidden/>
              </w:rPr>
              <w:fldChar w:fldCharType="end"/>
            </w:r>
          </w:hyperlink>
        </w:p>
        <w:p w:rsidR="0029574E" w:rsidRPr="0029574E" w:rsidRDefault="00F01A90">
          <w:pPr>
            <w:pStyle w:val="31"/>
            <w:tabs>
              <w:tab w:val="right" w:leader="dot" w:pos="10196"/>
            </w:tabs>
            <w:rPr>
              <w:rFonts w:asciiTheme="minorHAnsi" w:eastAsiaTheme="minorEastAsia" w:hAnsiTheme="minorHAnsi"/>
              <w:iCs w:val="0"/>
              <w:noProof/>
              <w:color w:val="auto"/>
              <w:sz w:val="22"/>
              <w:szCs w:val="22"/>
              <w:lang w:eastAsia="ru-RU"/>
            </w:rPr>
          </w:pPr>
          <w:hyperlink w:anchor="_Toc176850665" w:history="1">
            <w:r w:rsidR="0029574E" w:rsidRPr="0029574E">
              <w:rPr>
                <w:rStyle w:val="a7"/>
                <w:noProof/>
              </w:rPr>
              <w:t>НОВОСТИ СТРОИТЕЛЬСТВА В РЕГИОНАХ</w:t>
            </w:r>
            <w:r w:rsidR="0029574E" w:rsidRPr="0029574E">
              <w:rPr>
                <w:noProof/>
                <w:webHidden/>
              </w:rPr>
              <w:tab/>
            </w:r>
            <w:r w:rsidR="0029574E" w:rsidRPr="0029574E">
              <w:rPr>
                <w:noProof/>
                <w:webHidden/>
              </w:rPr>
              <w:fldChar w:fldCharType="begin"/>
            </w:r>
            <w:r w:rsidR="0029574E" w:rsidRPr="0029574E">
              <w:rPr>
                <w:noProof/>
                <w:webHidden/>
              </w:rPr>
              <w:instrText xml:space="preserve"> PAGEREF _Toc176850665 \h </w:instrText>
            </w:r>
            <w:r w:rsidR="0029574E" w:rsidRPr="0029574E">
              <w:rPr>
                <w:noProof/>
                <w:webHidden/>
              </w:rPr>
            </w:r>
            <w:r w:rsidR="0029574E" w:rsidRPr="0029574E">
              <w:rPr>
                <w:noProof/>
                <w:webHidden/>
              </w:rPr>
              <w:fldChar w:fldCharType="separate"/>
            </w:r>
            <w:r w:rsidR="0029574E" w:rsidRPr="0029574E">
              <w:rPr>
                <w:noProof/>
                <w:webHidden/>
              </w:rPr>
              <w:t>36</w:t>
            </w:r>
            <w:r w:rsidR="0029574E" w:rsidRPr="0029574E">
              <w:rPr>
                <w:noProof/>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66" w:history="1">
            <w:r w:rsidR="0029574E" w:rsidRPr="0029574E">
              <w:rPr>
                <w:rStyle w:val="a7"/>
                <w:b w:val="0"/>
              </w:rPr>
              <w:t>09.09.2024 РИА Новости. Главное Никитин доложил Путину о реставрации и строительстве объектов в регионе</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_Toc176850666 \h </w:instrText>
            </w:r>
            <w:r w:rsidR="0029574E" w:rsidRPr="0029574E">
              <w:rPr>
                <w:b w:val="0"/>
                <w:webHidden/>
              </w:rPr>
            </w:r>
            <w:r w:rsidR="0029574E" w:rsidRPr="0029574E">
              <w:rPr>
                <w:b w:val="0"/>
                <w:webHidden/>
              </w:rPr>
              <w:fldChar w:fldCharType="separate"/>
            </w:r>
            <w:r w:rsidR="0029574E" w:rsidRPr="0029574E">
              <w:rPr>
                <w:b w:val="0"/>
                <w:webHidden/>
              </w:rPr>
              <w:t>36</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67" w:history="1">
            <w:r w:rsidR="0029574E" w:rsidRPr="0029574E">
              <w:rPr>
                <w:rStyle w:val="a7"/>
                <w:b w:val="0"/>
              </w:rPr>
              <w:t>09.09.2024 РИА Новости. Новости недвижимости В Москве запустят проект снижения шума при строительстве</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_Toc176850667 \h </w:instrText>
            </w:r>
            <w:r w:rsidR="0029574E" w:rsidRPr="0029574E">
              <w:rPr>
                <w:b w:val="0"/>
                <w:webHidden/>
              </w:rPr>
            </w:r>
            <w:r w:rsidR="0029574E" w:rsidRPr="0029574E">
              <w:rPr>
                <w:b w:val="0"/>
                <w:webHidden/>
              </w:rPr>
              <w:fldChar w:fldCharType="separate"/>
            </w:r>
            <w:r w:rsidR="0029574E" w:rsidRPr="0029574E">
              <w:rPr>
                <w:b w:val="0"/>
                <w:webHidden/>
              </w:rPr>
              <w:t>37</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68" w:history="1">
            <w:r w:rsidR="0029574E" w:rsidRPr="0029574E">
              <w:rPr>
                <w:rStyle w:val="a7"/>
                <w:b w:val="0"/>
              </w:rPr>
              <w:t>09.09.2024 Строительство.ru - Новости (rcmm.ru) 123 новостройки оформлено в Москве с начала года</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_Toc176850668 \h </w:instrText>
            </w:r>
            <w:r w:rsidR="0029574E" w:rsidRPr="0029574E">
              <w:rPr>
                <w:b w:val="0"/>
                <w:webHidden/>
              </w:rPr>
            </w:r>
            <w:r w:rsidR="0029574E" w:rsidRPr="0029574E">
              <w:rPr>
                <w:b w:val="0"/>
                <w:webHidden/>
              </w:rPr>
              <w:fldChar w:fldCharType="separate"/>
            </w:r>
            <w:r w:rsidR="0029574E" w:rsidRPr="0029574E">
              <w:rPr>
                <w:b w:val="0"/>
                <w:webHidden/>
              </w:rPr>
              <w:t>37</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69" w:history="1">
            <w:r w:rsidR="0029574E" w:rsidRPr="0029574E">
              <w:rPr>
                <w:rStyle w:val="a7"/>
                <w:b w:val="0"/>
              </w:rPr>
              <w:t>09.09.2024 Строительство.ru - Новости (rcmm.ru) В Котельниках стройготовность поликлиники на 400 посещений в смену превысила 70%</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_Toc176850669 \h </w:instrText>
            </w:r>
            <w:r w:rsidR="0029574E" w:rsidRPr="0029574E">
              <w:rPr>
                <w:b w:val="0"/>
                <w:webHidden/>
              </w:rPr>
            </w:r>
            <w:r w:rsidR="0029574E" w:rsidRPr="0029574E">
              <w:rPr>
                <w:b w:val="0"/>
                <w:webHidden/>
              </w:rPr>
              <w:fldChar w:fldCharType="separate"/>
            </w:r>
            <w:r w:rsidR="0029574E" w:rsidRPr="0029574E">
              <w:rPr>
                <w:b w:val="0"/>
                <w:webHidden/>
              </w:rPr>
              <w:t>37</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70" w:history="1">
            <w:r w:rsidR="0029574E" w:rsidRPr="0029574E">
              <w:rPr>
                <w:rStyle w:val="a7"/>
                <w:b w:val="0"/>
              </w:rPr>
              <w:t>09.09.2024 Строительство.ru - Новости (rcmm.ru) Под Каспийской улицей и путями МЦД-2 построили пешеходный переход</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_Toc176850670 \h </w:instrText>
            </w:r>
            <w:r w:rsidR="0029574E" w:rsidRPr="0029574E">
              <w:rPr>
                <w:b w:val="0"/>
                <w:webHidden/>
              </w:rPr>
            </w:r>
            <w:r w:rsidR="0029574E" w:rsidRPr="0029574E">
              <w:rPr>
                <w:b w:val="0"/>
                <w:webHidden/>
              </w:rPr>
              <w:fldChar w:fldCharType="separate"/>
            </w:r>
            <w:r w:rsidR="0029574E" w:rsidRPr="0029574E">
              <w:rPr>
                <w:b w:val="0"/>
                <w:webHidden/>
              </w:rPr>
              <w:t>38</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71" w:history="1">
            <w:r w:rsidR="0029574E" w:rsidRPr="0029574E">
              <w:rPr>
                <w:rStyle w:val="a7"/>
                <w:b w:val="0"/>
              </w:rPr>
              <w:t>09.09.2024 Ведомости (vedomosti.ru) Петербургский комтранс построит сеть крытых многоуровневых парковок</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_Toc176850671 \h </w:instrText>
            </w:r>
            <w:r w:rsidR="0029574E" w:rsidRPr="0029574E">
              <w:rPr>
                <w:b w:val="0"/>
                <w:webHidden/>
              </w:rPr>
            </w:r>
            <w:r w:rsidR="0029574E" w:rsidRPr="0029574E">
              <w:rPr>
                <w:b w:val="0"/>
                <w:webHidden/>
              </w:rPr>
              <w:fldChar w:fldCharType="separate"/>
            </w:r>
            <w:r w:rsidR="0029574E" w:rsidRPr="0029574E">
              <w:rPr>
                <w:b w:val="0"/>
                <w:webHidden/>
              </w:rPr>
              <w:t>38</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72" w:history="1">
            <w:r w:rsidR="0029574E" w:rsidRPr="0029574E">
              <w:rPr>
                <w:rStyle w:val="a7"/>
                <w:b w:val="0"/>
              </w:rPr>
              <w:t>09.09.2024 РБК Продажи в новостройках Петербурга за месяц упали на 40%</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_Toc176850672 \h </w:instrText>
            </w:r>
            <w:r w:rsidR="0029574E" w:rsidRPr="0029574E">
              <w:rPr>
                <w:b w:val="0"/>
                <w:webHidden/>
              </w:rPr>
            </w:r>
            <w:r w:rsidR="0029574E" w:rsidRPr="0029574E">
              <w:rPr>
                <w:b w:val="0"/>
                <w:webHidden/>
              </w:rPr>
              <w:fldChar w:fldCharType="separate"/>
            </w:r>
            <w:r w:rsidR="0029574E" w:rsidRPr="0029574E">
              <w:rPr>
                <w:b w:val="0"/>
                <w:webHidden/>
              </w:rPr>
              <w:t>38</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73" w:history="1">
            <w:r w:rsidR="0029574E" w:rsidRPr="0029574E">
              <w:rPr>
                <w:rStyle w:val="a7"/>
                <w:b w:val="0"/>
              </w:rPr>
              <w:t>09.09.2024 РБК Компании в Карелии разрешили начать производство автоклавного газобетона</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_Toc176850673 \h </w:instrText>
            </w:r>
            <w:r w:rsidR="0029574E" w:rsidRPr="0029574E">
              <w:rPr>
                <w:b w:val="0"/>
                <w:webHidden/>
              </w:rPr>
            </w:r>
            <w:r w:rsidR="0029574E" w:rsidRPr="0029574E">
              <w:rPr>
                <w:b w:val="0"/>
                <w:webHidden/>
              </w:rPr>
              <w:fldChar w:fldCharType="separate"/>
            </w:r>
            <w:r w:rsidR="0029574E" w:rsidRPr="0029574E">
              <w:rPr>
                <w:b w:val="0"/>
                <w:webHidden/>
              </w:rPr>
              <w:t>39</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74" w:history="1">
            <w:r w:rsidR="0029574E" w:rsidRPr="0029574E">
              <w:rPr>
                <w:rStyle w:val="a7"/>
                <w:b w:val="0"/>
              </w:rPr>
              <w:t>09.09.2024 SROportal.ru Союз строителей Тюменской области нацелен на снижение травматизма на стройплощадках</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_Toc176850674 \h </w:instrText>
            </w:r>
            <w:r w:rsidR="0029574E" w:rsidRPr="0029574E">
              <w:rPr>
                <w:b w:val="0"/>
                <w:webHidden/>
              </w:rPr>
            </w:r>
            <w:r w:rsidR="0029574E" w:rsidRPr="0029574E">
              <w:rPr>
                <w:b w:val="0"/>
                <w:webHidden/>
              </w:rPr>
              <w:fldChar w:fldCharType="separate"/>
            </w:r>
            <w:r w:rsidR="0029574E" w:rsidRPr="0029574E">
              <w:rPr>
                <w:b w:val="0"/>
                <w:webHidden/>
              </w:rPr>
              <w:t>40</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75" w:history="1">
            <w:r w:rsidR="0029574E" w:rsidRPr="0029574E">
              <w:rPr>
                <w:rStyle w:val="a7"/>
                <w:b w:val="0"/>
              </w:rPr>
              <w:t>09.09.2024 SROportal.ru В Новосибирске прошел форум «Дни Архитектуры»</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_Toc176850675 \h </w:instrText>
            </w:r>
            <w:r w:rsidR="0029574E" w:rsidRPr="0029574E">
              <w:rPr>
                <w:b w:val="0"/>
                <w:webHidden/>
              </w:rPr>
            </w:r>
            <w:r w:rsidR="0029574E" w:rsidRPr="0029574E">
              <w:rPr>
                <w:b w:val="0"/>
                <w:webHidden/>
              </w:rPr>
              <w:fldChar w:fldCharType="separate"/>
            </w:r>
            <w:r w:rsidR="0029574E" w:rsidRPr="0029574E">
              <w:rPr>
                <w:b w:val="0"/>
                <w:webHidden/>
              </w:rPr>
              <w:t>40</w:t>
            </w:r>
            <w:r w:rsidR="0029574E" w:rsidRPr="0029574E">
              <w:rPr>
                <w:b w:val="0"/>
                <w:webHidden/>
              </w:rPr>
              <w:fldChar w:fldCharType="end"/>
            </w:r>
          </w:hyperlink>
        </w:p>
        <w:p w:rsidR="0029574E" w:rsidRPr="0029574E" w:rsidRDefault="00F01A90">
          <w:pPr>
            <w:pStyle w:val="31"/>
            <w:tabs>
              <w:tab w:val="right" w:leader="dot" w:pos="10196"/>
            </w:tabs>
            <w:rPr>
              <w:rFonts w:asciiTheme="minorHAnsi" w:eastAsiaTheme="minorEastAsia" w:hAnsiTheme="minorHAnsi"/>
              <w:iCs w:val="0"/>
              <w:noProof/>
              <w:color w:val="auto"/>
              <w:sz w:val="22"/>
              <w:szCs w:val="22"/>
              <w:lang w:eastAsia="ru-RU"/>
            </w:rPr>
          </w:pPr>
          <w:hyperlink w:anchor="_Toc176850676" w:history="1">
            <w:r w:rsidR="0029574E" w:rsidRPr="0029574E">
              <w:rPr>
                <w:rStyle w:val="a7"/>
                <w:noProof/>
              </w:rPr>
              <w:t>ПРЕЗИДЕНТ</w:t>
            </w:r>
            <w:r w:rsidR="0029574E" w:rsidRPr="0029574E">
              <w:rPr>
                <w:noProof/>
                <w:webHidden/>
              </w:rPr>
              <w:tab/>
            </w:r>
            <w:r w:rsidR="0029574E" w:rsidRPr="0029574E">
              <w:rPr>
                <w:noProof/>
                <w:webHidden/>
              </w:rPr>
              <w:fldChar w:fldCharType="begin"/>
            </w:r>
            <w:r w:rsidR="0029574E" w:rsidRPr="0029574E">
              <w:rPr>
                <w:noProof/>
                <w:webHidden/>
              </w:rPr>
              <w:instrText xml:space="preserve"> PAGEREF _Toc176850676 \h </w:instrText>
            </w:r>
            <w:r w:rsidR="0029574E" w:rsidRPr="0029574E">
              <w:rPr>
                <w:noProof/>
                <w:webHidden/>
              </w:rPr>
            </w:r>
            <w:r w:rsidR="0029574E" w:rsidRPr="0029574E">
              <w:rPr>
                <w:noProof/>
                <w:webHidden/>
              </w:rPr>
              <w:fldChar w:fldCharType="separate"/>
            </w:r>
            <w:r w:rsidR="0029574E" w:rsidRPr="0029574E">
              <w:rPr>
                <w:noProof/>
                <w:webHidden/>
              </w:rPr>
              <w:t>41</w:t>
            </w:r>
            <w:r w:rsidR="0029574E" w:rsidRPr="0029574E">
              <w:rPr>
                <w:noProof/>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77" w:history="1">
            <w:r w:rsidR="0029574E" w:rsidRPr="0029574E">
              <w:rPr>
                <w:rStyle w:val="a7"/>
                <w:b w:val="0"/>
              </w:rPr>
              <w:t>09.09.2024 Российская газета Путин обсудил с губернатором Новгородской области врачей, ремонт школ и Кремль</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_Toc176850677 \h </w:instrText>
            </w:r>
            <w:r w:rsidR="0029574E" w:rsidRPr="0029574E">
              <w:rPr>
                <w:b w:val="0"/>
                <w:webHidden/>
              </w:rPr>
            </w:r>
            <w:r w:rsidR="0029574E" w:rsidRPr="0029574E">
              <w:rPr>
                <w:b w:val="0"/>
                <w:webHidden/>
              </w:rPr>
              <w:fldChar w:fldCharType="separate"/>
            </w:r>
            <w:r w:rsidR="0029574E" w:rsidRPr="0029574E">
              <w:rPr>
                <w:b w:val="0"/>
                <w:webHidden/>
              </w:rPr>
              <w:t>41</w:t>
            </w:r>
            <w:r w:rsidR="0029574E" w:rsidRPr="0029574E">
              <w:rPr>
                <w:b w:val="0"/>
                <w:webHidden/>
              </w:rPr>
              <w:fldChar w:fldCharType="end"/>
            </w:r>
          </w:hyperlink>
        </w:p>
        <w:p w:rsidR="0029574E" w:rsidRPr="0029574E" w:rsidRDefault="00F01A90">
          <w:pPr>
            <w:pStyle w:val="31"/>
            <w:tabs>
              <w:tab w:val="right" w:leader="dot" w:pos="10196"/>
            </w:tabs>
            <w:rPr>
              <w:rFonts w:asciiTheme="minorHAnsi" w:eastAsiaTheme="minorEastAsia" w:hAnsiTheme="minorHAnsi"/>
              <w:iCs w:val="0"/>
              <w:noProof/>
              <w:color w:val="auto"/>
              <w:sz w:val="22"/>
              <w:szCs w:val="22"/>
              <w:lang w:eastAsia="ru-RU"/>
            </w:rPr>
          </w:pPr>
          <w:hyperlink w:anchor="_Toc176850678" w:history="1">
            <w:r w:rsidR="0029574E" w:rsidRPr="0029574E">
              <w:rPr>
                <w:rStyle w:val="a7"/>
                <w:noProof/>
              </w:rPr>
              <w:t>ПРЕДСЕДАТЕЛЬ ПРАВИТЕЛЬСТВА</w:t>
            </w:r>
            <w:r w:rsidR="0029574E" w:rsidRPr="0029574E">
              <w:rPr>
                <w:noProof/>
                <w:webHidden/>
              </w:rPr>
              <w:tab/>
            </w:r>
            <w:r w:rsidR="0029574E" w:rsidRPr="0029574E">
              <w:rPr>
                <w:noProof/>
                <w:webHidden/>
              </w:rPr>
              <w:fldChar w:fldCharType="begin"/>
            </w:r>
            <w:r w:rsidR="0029574E" w:rsidRPr="0029574E">
              <w:rPr>
                <w:noProof/>
                <w:webHidden/>
              </w:rPr>
              <w:instrText xml:space="preserve"> PAGEREF _Toc176850678 \h </w:instrText>
            </w:r>
            <w:r w:rsidR="0029574E" w:rsidRPr="0029574E">
              <w:rPr>
                <w:noProof/>
                <w:webHidden/>
              </w:rPr>
            </w:r>
            <w:r w:rsidR="0029574E" w:rsidRPr="0029574E">
              <w:rPr>
                <w:noProof/>
                <w:webHidden/>
              </w:rPr>
              <w:fldChar w:fldCharType="separate"/>
            </w:r>
            <w:r w:rsidR="0029574E" w:rsidRPr="0029574E">
              <w:rPr>
                <w:noProof/>
                <w:webHidden/>
              </w:rPr>
              <w:t>42</w:t>
            </w:r>
            <w:r w:rsidR="0029574E" w:rsidRPr="0029574E">
              <w:rPr>
                <w:noProof/>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79" w:history="1">
            <w:r w:rsidR="0029574E" w:rsidRPr="0029574E">
              <w:rPr>
                <w:rStyle w:val="a7"/>
                <w:b w:val="0"/>
              </w:rPr>
              <w:t>09.09.2024 Ведомости (vedomosti.ru) Мишустин заявил о возможностях роста товарооборота с Узбекистаном в три раза</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_Toc176850679 \h </w:instrText>
            </w:r>
            <w:r w:rsidR="0029574E" w:rsidRPr="0029574E">
              <w:rPr>
                <w:b w:val="0"/>
                <w:webHidden/>
              </w:rPr>
            </w:r>
            <w:r w:rsidR="0029574E" w:rsidRPr="0029574E">
              <w:rPr>
                <w:b w:val="0"/>
                <w:webHidden/>
              </w:rPr>
              <w:fldChar w:fldCharType="separate"/>
            </w:r>
            <w:r w:rsidR="0029574E" w:rsidRPr="0029574E">
              <w:rPr>
                <w:b w:val="0"/>
                <w:webHidden/>
              </w:rPr>
              <w:t>42</w:t>
            </w:r>
            <w:r w:rsidR="0029574E" w:rsidRPr="0029574E">
              <w:rPr>
                <w:b w:val="0"/>
                <w:webHidden/>
              </w:rPr>
              <w:fldChar w:fldCharType="end"/>
            </w:r>
          </w:hyperlink>
        </w:p>
        <w:p w:rsidR="0029574E" w:rsidRPr="0029574E" w:rsidRDefault="00F01A90">
          <w:pPr>
            <w:pStyle w:val="31"/>
            <w:tabs>
              <w:tab w:val="right" w:leader="dot" w:pos="10196"/>
            </w:tabs>
            <w:rPr>
              <w:rFonts w:asciiTheme="minorHAnsi" w:eastAsiaTheme="minorEastAsia" w:hAnsiTheme="minorHAnsi"/>
              <w:iCs w:val="0"/>
              <w:noProof/>
              <w:color w:val="auto"/>
              <w:sz w:val="22"/>
              <w:szCs w:val="22"/>
              <w:lang w:eastAsia="ru-RU"/>
            </w:rPr>
          </w:pPr>
          <w:hyperlink w:anchor="_Toc176850680" w:history="1">
            <w:r w:rsidR="0029574E" w:rsidRPr="0029574E">
              <w:rPr>
                <w:rStyle w:val="a7"/>
                <w:noProof/>
              </w:rPr>
              <w:t>МИНИСТЕРСТВА И ВЕДОМСТВА</w:t>
            </w:r>
            <w:r w:rsidR="0029574E" w:rsidRPr="0029574E">
              <w:rPr>
                <w:noProof/>
                <w:webHidden/>
              </w:rPr>
              <w:tab/>
            </w:r>
            <w:r w:rsidR="0029574E" w:rsidRPr="0029574E">
              <w:rPr>
                <w:noProof/>
                <w:webHidden/>
              </w:rPr>
              <w:fldChar w:fldCharType="begin"/>
            </w:r>
            <w:r w:rsidR="0029574E" w:rsidRPr="0029574E">
              <w:rPr>
                <w:noProof/>
                <w:webHidden/>
              </w:rPr>
              <w:instrText xml:space="preserve"> PAGEREF _Toc176850680 \h </w:instrText>
            </w:r>
            <w:r w:rsidR="0029574E" w:rsidRPr="0029574E">
              <w:rPr>
                <w:noProof/>
                <w:webHidden/>
              </w:rPr>
            </w:r>
            <w:r w:rsidR="0029574E" w:rsidRPr="0029574E">
              <w:rPr>
                <w:noProof/>
                <w:webHidden/>
              </w:rPr>
              <w:fldChar w:fldCharType="separate"/>
            </w:r>
            <w:r w:rsidR="0029574E" w:rsidRPr="0029574E">
              <w:rPr>
                <w:noProof/>
                <w:webHidden/>
              </w:rPr>
              <w:t>42</w:t>
            </w:r>
            <w:r w:rsidR="0029574E" w:rsidRPr="0029574E">
              <w:rPr>
                <w:noProof/>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81" w:history="1">
            <w:r w:rsidR="0029574E" w:rsidRPr="0029574E">
              <w:rPr>
                <w:rStyle w:val="a7"/>
                <w:b w:val="0"/>
              </w:rPr>
              <w:t>10.09.2024 Ведомости Минэк отклонил заявки ряда компаний на получение статуса ЭЗО</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_Toc176850681 \h </w:instrText>
            </w:r>
            <w:r w:rsidR="0029574E" w:rsidRPr="0029574E">
              <w:rPr>
                <w:b w:val="0"/>
                <w:webHidden/>
              </w:rPr>
            </w:r>
            <w:r w:rsidR="0029574E" w:rsidRPr="0029574E">
              <w:rPr>
                <w:b w:val="0"/>
                <w:webHidden/>
              </w:rPr>
              <w:fldChar w:fldCharType="separate"/>
            </w:r>
            <w:r w:rsidR="0029574E" w:rsidRPr="0029574E">
              <w:rPr>
                <w:b w:val="0"/>
                <w:webHidden/>
              </w:rPr>
              <w:t>42</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82" w:history="1">
            <w:r w:rsidR="0029574E" w:rsidRPr="0029574E">
              <w:rPr>
                <w:rStyle w:val="a7"/>
                <w:b w:val="0"/>
              </w:rPr>
              <w:t>09.09.2024 Ведомости (vedomosti.ru) Минфин отчитался об исполнении расходов бюджета на реализацию нацпроектов</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_Toc176850682 \h </w:instrText>
            </w:r>
            <w:r w:rsidR="0029574E" w:rsidRPr="0029574E">
              <w:rPr>
                <w:b w:val="0"/>
                <w:webHidden/>
              </w:rPr>
            </w:r>
            <w:r w:rsidR="0029574E" w:rsidRPr="0029574E">
              <w:rPr>
                <w:b w:val="0"/>
                <w:webHidden/>
              </w:rPr>
              <w:fldChar w:fldCharType="separate"/>
            </w:r>
            <w:r w:rsidR="0029574E" w:rsidRPr="0029574E">
              <w:rPr>
                <w:b w:val="0"/>
                <w:webHidden/>
              </w:rPr>
              <w:t>44</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83" w:history="1">
            <w:r w:rsidR="0029574E" w:rsidRPr="0029574E">
              <w:rPr>
                <w:rStyle w:val="a7"/>
                <w:b w:val="0"/>
              </w:rPr>
              <w:t>09.09.2024 Ведомости (vedomosti.ru) В ФАС сообщили о жалобах на ограничение скорости при раздаче интернета</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_Toc176850683 \h </w:instrText>
            </w:r>
            <w:r w:rsidR="0029574E" w:rsidRPr="0029574E">
              <w:rPr>
                <w:b w:val="0"/>
                <w:webHidden/>
              </w:rPr>
            </w:r>
            <w:r w:rsidR="0029574E" w:rsidRPr="0029574E">
              <w:rPr>
                <w:b w:val="0"/>
                <w:webHidden/>
              </w:rPr>
              <w:fldChar w:fldCharType="separate"/>
            </w:r>
            <w:r w:rsidR="0029574E" w:rsidRPr="0029574E">
              <w:rPr>
                <w:b w:val="0"/>
                <w:webHidden/>
              </w:rPr>
              <w:t>45</w:t>
            </w:r>
            <w:r w:rsidR="0029574E" w:rsidRPr="0029574E">
              <w:rPr>
                <w:b w:val="0"/>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84" w:history="1">
            <w:r w:rsidR="0029574E" w:rsidRPr="0029574E">
              <w:rPr>
                <w:rStyle w:val="a7"/>
                <w:b w:val="0"/>
              </w:rPr>
              <w:t>10.09.2024 Ведомости ЦБ начнет следить за сделками на рынке ЦФА в режиме реального времени</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_Toc176850684 \h </w:instrText>
            </w:r>
            <w:r w:rsidR="0029574E" w:rsidRPr="0029574E">
              <w:rPr>
                <w:b w:val="0"/>
                <w:webHidden/>
              </w:rPr>
            </w:r>
            <w:r w:rsidR="0029574E" w:rsidRPr="0029574E">
              <w:rPr>
                <w:b w:val="0"/>
                <w:webHidden/>
              </w:rPr>
              <w:fldChar w:fldCharType="separate"/>
            </w:r>
            <w:r w:rsidR="0029574E" w:rsidRPr="0029574E">
              <w:rPr>
                <w:b w:val="0"/>
                <w:webHidden/>
              </w:rPr>
              <w:t>45</w:t>
            </w:r>
            <w:r w:rsidR="0029574E" w:rsidRPr="0029574E">
              <w:rPr>
                <w:b w:val="0"/>
                <w:webHidden/>
              </w:rPr>
              <w:fldChar w:fldCharType="end"/>
            </w:r>
          </w:hyperlink>
        </w:p>
        <w:p w:rsidR="0029574E" w:rsidRPr="0029574E" w:rsidRDefault="00F01A90">
          <w:pPr>
            <w:pStyle w:val="31"/>
            <w:tabs>
              <w:tab w:val="right" w:leader="dot" w:pos="10196"/>
            </w:tabs>
            <w:rPr>
              <w:rFonts w:asciiTheme="minorHAnsi" w:eastAsiaTheme="minorEastAsia" w:hAnsiTheme="minorHAnsi"/>
              <w:iCs w:val="0"/>
              <w:noProof/>
              <w:color w:val="auto"/>
              <w:sz w:val="22"/>
              <w:szCs w:val="22"/>
              <w:lang w:eastAsia="ru-RU"/>
            </w:rPr>
          </w:pPr>
          <w:hyperlink w:anchor="_Toc176850685" w:history="1">
            <w:r w:rsidR="0029574E" w:rsidRPr="0029574E">
              <w:rPr>
                <w:rStyle w:val="a7"/>
                <w:noProof/>
              </w:rPr>
              <w:t>ГОСУДАРСТВЕННАЯ ДУМА / СОВЕТ ФЕДЕРАЦИИ</w:t>
            </w:r>
            <w:r w:rsidR="0029574E" w:rsidRPr="0029574E">
              <w:rPr>
                <w:noProof/>
                <w:webHidden/>
              </w:rPr>
              <w:tab/>
            </w:r>
            <w:r w:rsidR="0029574E" w:rsidRPr="0029574E">
              <w:rPr>
                <w:noProof/>
                <w:webHidden/>
              </w:rPr>
              <w:fldChar w:fldCharType="begin"/>
            </w:r>
            <w:r w:rsidR="0029574E" w:rsidRPr="0029574E">
              <w:rPr>
                <w:noProof/>
                <w:webHidden/>
              </w:rPr>
              <w:instrText xml:space="preserve"> PAGEREF _Toc176850685 \h </w:instrText>
            </w:r>
            <w:r w:rsidR="0029574E" w:rsidRPr="0029574E">
              <w:rPr>
                <w:noProof/>
                <w:webHidden/>
              </w:rPr>
            </w:r>
            <w:r w:rsidR="0029574E" w:rsidRPr="0029574E">
              <w:rPr>
                <w:noProof/>
                <w:webHidden/>
              </w:rPr>
              <w:fldChar w:fldCharType="separate"/>
            </w:r>
            <w:r w:rsidR="0029574E" w:rsidRPr="0029574E">
              <w:rPr>
                <w:noProof/>
                <w:webHidden/>
              </w:rPr>
              <w:t>48</w:t>
            </w:r>
            <w:r w:rsidR="0029574E" w:rsidRPr="0029574E">
              <w:rPr>
                <w:noProof/>
                <w:webHidden/>
              </w:rPr>
              <w:fldChar w:fldCharType="end"/>
            </w:r>
          </w:hyperlink>
        </w:p>
        <w:p w:rsidR="0029574E" w:rsidRPr="0029574E" w:rsidRDefault="00F01A90">
          <w:pPr>
            <w:pStyle w:val="41"/>
            <w:rPr>
              <w:rFonts w:asciiTheme="minorHAnsi" w:eastAsiaTheme="minorEastAsia" w:hAnsiTheme="minorHAnsi" w:cstheme="minorBidi"/>
              <w:b w:val="0"/>
              <w:sz w:val="22"/>
              <w:lang w:eastAsia="ru-RU"/>
            </w:rPr>
          </w:pPr>
          <w:hyperlink w:anchor="_Toc176850686" w:history="1">
            <w:r w:rsidR="0029574E" w:rsidRPr="0029574E">
              <w:rPr>
                <w:rStyle w:val="a7"/>
                <w:b w:val="0"/>
              </w:rPr>
              <w:t>09.09.2024 РИА Новости. Новости недвижимости В ГД внесен проект об эксперименте с реестровой моделью землепользования</w:t>
            </w:r>
            <w:r w:rsidR="0029574E" w:rsidRPr="0029574E">
              <w:rPr>
                <w:b w:val="0"/>
                <w:webHidden/>
              </w:rPr>
              <w:tab/>
            </w:r>
            <w:r w:rsidR="0029574E" w:rsidRPr="0029574E">
              <w:rPr>
                <w:b w:val="0"/>
                <w:webHidden/>
              </w:rPr>
              <w:fldChar w:fldCharType="begin"/>
            </w:r>
            <w:r w:rsidR="0029574E" w:rsidRPr="0029574E">
              <w:rPr>
                <w:b w:val="0"/>
                <w:webHidden/>
              </w:rPr>
              <w:instrText xml:space="preserve"> PAGEREF _Toc176850686 \h </w:instrText>
            </w:r>
            <w:r w:rsidR="0029574E" w:rsidRPr="0029574E">
              <w:rPr>
                <w:b w:val="0"/>
                <w:webHidden/>
              </w:rPr>
            </w:r>
            <w:r w:rsidR="0029574E" w:rsidRPr="0029574E">
              <w:rPr>
                <w:b w:val="0"/>
                <w:webHidden/>
              </w:rPr>
              <w:fldChar w:fldCharType="separate"/>
            </w:r>
            <w:r w:rsidR="0029574E" w:rsidRPr="0029574E">
              <w:rPr>
                <w:b w:val="0"/>
                <w:webHidden/>
              </w:rPr>
              <w:t>48</w:t>
            </w:r>
            <w:r w:rsidR="0029574E" w:rsidRPr="0029574E">
              <w:rPr>
                <w:b w:val="0"/>
                <w:webHidden/>
              </w:rPr>
              <w:fldChar w:fldCharType="end"/>
            </w:r>
          </w:hyperlink>
        </w:p>
        <w:p w:rsidR="003759B0" w:rsidRPr="0029574E" w:rsidRDefault="00E51718" w:rsidP="0029574E">
          <w:pPr>
            <w:spacing w:before="0" w:after="210"/>
            <w:rPr>
              <w:sz w:val="2"/>
              <w:szCs w:val="2"/>
            </w:rPr>
          </w:pPr>
          <w:r w:rsidRPr="0029574E">
            <w:rPr>
              <w:bCs/>
              <w:iCs/>
              <w:caps/>
              <w:color w:val="FFFFFF" w:themeColor="background1"/>
              <w:sz w:val="28"/>
            </w:rPr>
            <w:fldChar w:fldCharType="end"/>
          </w:r>
          <w:r w:rsidR="00915FAA">
            <w:br w:type="page"/>
          </w:r>
        </w:p>
      </w:sdtContent>
    </w:sdt>
    <w:p w:rsidR="00891691" w:rsidRDefault="002A0AB3" w:rsidP="002A0AB3">
      <w:pPr>
        <w:pStyle w:val="3"/>
      </w:pPr>
      <w:bookmarkStart w:id="15" w:name="_Toc176850627"/>
      <w:r w:rsidRPr="002A0AB3">
        <w:lastRenderedPageBreak/>
        <w:t>ДЕЯТЕЛЬНОСТЬ НОСТРОЙ</w:t>
      </w:r>
      <w:bookmarkEnd w:id="15"/>
    </w:p>
    <w:p w:rsidR="004529F9" w:rsidRDefault="004529F9" w:rsidP="004529F9">
      <w:pPr>
        <w:pStyle w:val="4"/>
      </w:pPr>
      <w:bookmarkStart w:id="16" w:name="d_c8d4dd011ad94d4ebdc1175ed4c00159"/>
      <w:bookmarkStart w:id="17" w:name="d_7c0c50e3409d4eea9fca7e34d00dc6ec"/>
      <w:bookmarkStart w:id="18" w:name="d_ed791f52901b4a68af391c90368ccbd9"/>
      <w:bookmarkStart w:id="19" w:name="d_c997d970856f48d0b60be53dec779cb6"/>
      <w:bookmarkStart w:id="20" w:name="d_2687accc3b4a4189a39c98b80fbe25a7"/>
      <w:bookmarkStart w:id="21" w:name="d_3c9d90dd03ec4f1a8094d580ea883e17"/>
      <w:bookmarkStart w:id="22" w:name="d_a27d4f0acea0424b833467b7535269fe"/>
      <w:bookmarkStart w:id="23" w:name="d_e2756afe24e04e679743b73dcd505127"/>
      <w:bookmarkStart w:id="24" w:name="d_3427c9366a46428faa8a0aa3a30570c7"/>
      <w:bookmarkStart w:id="25" w:name="d_6b8e77ef86be444aaaefea5869dbff29"/>
      <w:bookmarkStart w:id="26" w:name="d_05745953cc874636b0a0bb18173453cf"/>
      <w:bookmarkStart w:id="27" w:name="d_8669b3120f4d48768a7f9b4e0d08a80a"/>
      <w:bookmarkStart w:id="28" w:name="d_1239b8952fae436a8277afe596b9f169"/>
      <w:bookmarkStart w:id="29" w:name="d_f5bd483de96149da97be0e6098fc1ef0"/>
      <w:bookmarkStart w:id="30" w:name="d_d08a0794548f437986a81a27593ef00b"/>
      <w:bookmarkStart w:id="31" w:name="_Toc176804441"/>
      <w:bookmarkStart w:id="32" w:name="_Toc176850628"/>
      <w:bookmarkStart w:id="33" w:name="_Toc176804437"/>
      <w:bookmarkStart w:id="34" w:name="_Toc52270465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Style w:val="DocumentDate"/>
        </w:rPr>
        <w:t>09.09.2024</w:t>
      </w:r>
      <w:r>
        <w:br/>
      </w:r>
      <w:r>
        <w:rPr>
          <w:rStyle w:val="DocumentSource"/>
        </w:rPr>
        <w:t>Национальное объединение строителей (nostroy.ru)</w:t>
      </w:r>
      <w:r>
        <w:br/>
      </w:r>
      <w:r>
        <w:rPr>
          <w:rStyle w:val="DocumentName"/>
        </w:rPr>
        <w:t xml:space="preserve">НОСТРОЙ принял участие в пленарном заседании выставки модульных конструкций и </w:t>
      </w:r>
      <w:proofErr w:type="spellStart"/>
      <w:r>
        <w:rPr>
          <w:rStyle w:val="DocumentName"/>
        </w:rPr>
        <w:t>префаб</w:t>
      </w:r>
      <w:proofErr w:type="spellEnd"/>
      <w:r>
        <w:rPr>
          <w:rStyle w:val="DocumentName"/>
        </w:rPr>
        <w:t>-технологий «Модуль Экспо»</w:t>
      </w:r>
      <w:bookmarkEnd w:id="31"/>
      <w:bookmarkEnd w:id="32"/>
    </w:p>
    <w:p w:rsidR="004529F9" w:rsidRDefault="004529F9" w:rsidP="004529F9">
      <w:pPr>
        <w:pStyle w:val="DocumentBody"/>
      </w:pPr>
      <w:r>
        <w:t xml:space="preserve">Модульное строительство и технологии </w:t>
      </w:r>
      <w:proofErr w:type="spellStart"/>
      <w:r>
        <w:t>префабрикации</w:t>
      </w:r>
      <w:proofErr w:type="spellEnd"/>
      <w:r>
        <w:t xml:space="preserve">, как приоритетное направление в Стратегии развития строительной отрасли и жилищно-коммунального хозяйства Российской Федерации на период до 2030 года с прогнозом до 2035 года, стало ключевой темой пленарного заседания в рамках выставки «Модуль Экспо» 9 сентября. Торжественное открытие отраслевой экспозиции состоялось на площадке Национального исследовательского московского государственного строительного университета (НИУ МГСУ). Участником заседания стал вице-президент </w:t>
      </w:r>
      <w:r>
        <w:rPr>
          <w:b/>
        </w:rPr>
        <w:t>Национального объединения строителей (НОСТРОЙ</w:t>
      </w:r>
      <w:r>
        <w:t xml:space="preserve">) Антон </w:t>
      </w:r>
      <w:r>
        <w:rPr>
          <w:b/>
        </w:rPr>
        <w:t>Мороз</w:t>
      </w:r>
      <w:r>
        <w:t xml:space="preserve">. Модератором пленарного заседания выступила руководитель отдела «Недвижимость» радиостанции </w:t>
      </w:r>
      <w:proofErr w:type="spellStart"/>
      <w:r>
        <w:t>Business</w:t>
      </w:r>
      <w:proofErr w:type="spellEnd"/>
      <w:r>
        <w:t xml:space="preserve"> FM Валерия </w:t>
      </w:r>
      <w:proofErr w:type="spellStart"/>
      <w:r>
        <w:t>Мозганова</w:t>
      </w:r>
      <w:proofErr w:type="spellEnd"/>
      <w:r>
        <w:t>.</w:t>
      </w:r>
    </w:p>
    <w:p w:rsidR="004529F9" w:rsidRDefault="004529F9" w:rsidP="004529F9">
      <w:pPr>
        <w:pStyle w:val="DocumentBody"/>
      </w:pPr>
      <w:r>
        <w:t xml:space="preserve">С приветственными словами в адрес гостей и участников выступили ректор НИУ МГСУ Павел Акимов и генеральный директор Ассоциации развития модульного строительства Екатерина </w:t>
      </w:r>
      <w:proofErr w:type="spellStart"/>
      <w:r>
        <w:t>Домингес</w:t>
      </w:r>
      <w:proofErr w:type="spellEnd"/>
      <w:r>
        <w:t>.</w:t>
      </w:r>
    </w:p>
    <w:p w:rsidR="004529F9" w:rsidRDefault="004529F9" w:rsidP="004529F9">
      <w:pPr>
        <w:pStyle w:val="DocumentBody"/>
      </w:pPr>
      <w:r>
        <w:t xml:space="preserve">Антон </w:t>
      </w:r>
      <w:r>
        <w:rPr>
          <w:b/>
        </w:rPr>
        <w:t>Мороз</w:t>
      </w:r>
      <w:r>
        <w:t xml:space="preserve">, говоря о перспективах развития модульного домостроения в России, рассказал, что </w:t>
      </w:r>
      <w:r>
        <w:rPr>
          <w:b/>
        </w:rPr>
        <w:t>НОСТРОЙ</w:t>
      </w:r>
      <w:r>
        <w:t xml:space="preserve"> еще в 2022 году по поручению Минстроя России провел анализ рынка индустриального строительства (быстровозводимых модульных, каркасных, деревянных, сборных железобетонных и металлических конструкций) в разрезе субъектов РФ. В фокус исследования попали 46 регионов Центрального, Южного, Северо-Западного, Уральского, Сибирского, Дальневосточного федеральных округов, городов федерального значения Москвы, Санкт-Петербурга и Севастополя.</w:t>
      </w:r>
    </w:p>
    <w:p w:rsidR="004529F9" w:rsidRDefault="004529F9" w:rsidP="004529F9">
      <w:pPr>
        <w:pStyle w:val="DocumentBody"/>
      </w:pPr>
      <w:r>
        <w:t xml:space="preserve">«Согласно полученным данным на территориях, которые были проанализированы, расположены 207 домостроительных производств деревянных конструкций, 154 производства ЖБИ и крупногабаритных блоков, 164 производства металлоконструкций. По результатам сравнения соотношения плановых показателей по вводу жилья на 2022 год и полученных данных о производственных мощностях предприятий индустриального сектора установлено, что суммарная годовая производственная мощность предприятий, расположенных на проанализированных территориях, сможет обеспечить реализацию строительного объема в размере более 51 млн кв. м в год без увеличения производственных мощностей», - поделился Антон </w:t>
      </w:r>
      <w:r>
        <w:rPr>
          <w:b/>
        </w:rPr>
        <w:t>Мороз</w:t>
      </w:r>
      <w:r>
        <w:t>, заметив при этом, что у многих регионов имеется возможность увеличить объемы строительства.</w:t>
      </w:r>
    </w:p>
    <w:p w:rsidR="004529F9" w:rsidRDefault="004529F9" w:rsidP="004529F9">
      <w:pPr>
        <w:pStyle w:val="DocumentBody"/>
      </w:pPr>
      <w:r>
        <w:t xml:space="preserve">В числе регионов-лидеров по производственным мощностям (где превышение потребности более 100%) Антон </w:t>
      </w:r>
      <w:r>
        <w:rPr>
          <w:b/>
        </w:rPr>
        <w:t>Мороз</w:t>
      </w:r>
      <w:r>
        <w:t xml:space="preserve"> назвал Республику Татарстан, Калужскую, Костромскую, Курскую и Тульскую области. Недостаток же производственных мощностей наблюдается в Тверской, Смоленской, Орловской, Липецкой, Тамбовской областях и Республике Карелия.</w:t>
      </w:r>
    </w:p>
    <w:p w:rsidR="004529F9" w:rsidRDefault="004529F9" w:rsidP="004529F9">
      <w:pPr>
        <w:pStyle w:val="DocumentBody"/>
      </w:pPr>
      <w:r>
        <w:t xml:space="preserve">«Однако рядом расположены так называемые регионы-доноры, которые смогут обеспечить необходимый объем продукции с учетом того, что логистические возможности домостроительных комбинатов распространяются в радиусе 600 км. То есть Архангельская область сможет осуществлять поставки </w:t>
      </w:r>
      <w:proofErr w:type="spellStart"/>
      <w:r>
        <w:t>домокомплектов</w:t>
      </w:r>
      <w:proofErr w:type="spellEnd"/>
      <w:r>
        <w:t xml:space="preserve"> в соседнюю Карелию, а Калужская, Тульская, Курская и Рязанская области вполне могут обеспечить своей продукцией другие субъекты ЦФО», - прокомментировал спикер.</w:t>
      </w:r>
    </w:p>
    <w:p w:rsidR="004529F9" w:rsidRDefault="004529F9" w:rsidP="004529F9">
      <w:pPr>
        <w:pStyle w:val="DocumentBody"/>
      </w:pPr>
      <w:r>
        <w:t xml:space="preserve">Также Антон </w:t>
      </w:r>
      <w:r>
        <w:rPr>
          <w:b/>
        </w:rPr>
        <w:t>Мороз</w:t>
      </w:r>
      <w:r>
        <w:t xml:space="preserve"> добавил, что данные этого мониторинга легли в основу предложений по восстановлению пострадавших территорий.</w:t>
      </w:r>
    </w:p>
    <w:p w:rsidR="004529F9" w:rsidRDefault="004529F9" w:rsidP="004529F9">
      <w:pPr>
        <w:pStyle w:val="DocumentBody"/>
      </w:pPr>
      <w:r>
        <w:t xml:space="preserve">Валерия </w:t>
      </w:r>
      <w:proofErr w:type="spellStart"/>
      <w:r>
        <w:t>Мозганова</w:t>
      </w:r>
      <w:proofErr w:type="spellEnd"/>
      <w:r>
        <w:t xml:space="preserve"> попросила вице-президента </w:t>
      </w:r>
      <w:r>
        <w:rPr>
          <w:b/>
        </w:rPr>
        <w:t>НОСТРОЙ</w:t>
      </w:r>
      <w:r>
        <w:t xml:space="preserve"> назвать три-пять трендов в строительной отрасли помимо </w:t>
      </w:r>
      <w:proofErr w:type="spellStart"/>
      <w:r>
        <w:t>префабрикации</w:t>
      </w:r>
      <w:proofErr w:type="spellEnd"/>
      <w:r>
        <w:t>, которые сейчас будут максимально способствовать росту производительности в стройке.</w:t>
      </w:r>
    </w:p>
    <w:p w:rsidR="004529F9" w:rsidRDefault="004529F9" w:rsidP="004529F9">
      <w:pPr>
        <w:pStyle w:val="DocumentBody"/>
      </w:pPr>
      <w:r>
        <w:t xml:space="preserve">«Учитывая поставленные Стратегией развития строительной отрасли цели, таких трендов весьма много, но на мой взгляд, следует остановиться на четырех направлениях: </w:t>
      </w:r>
      <w:proofErr w:type="spellStart"/>
      <w:r>
        <w:t>регуляторика</w:t>
      </w:r>
      <w:proofErr w:type="spellEnd"/>
      <w:r>
        <w:t xml:space="preserve">, кадры, материалы, выбор подрядной организации», - сказал Антон </w:t>
      </w:r>
      <w:r>
        <w:rPr>
          <w:b/>
        </w:rPr>
        <w:t>Мороз</w:t>
      </w:r>
      <w:r>
        <w:t>.</w:t>
      </w:r>
    </w:p>
    <w:p w:rsidR="004529F9" w:rsidRDefault="004529F9" w:rsidP="004529F9">
      <w:pPr>
        <w:pStyle w:val="DocumentBody"/>
      </w:pPr>
      <w:r>
        <w:t>Он пояснил, что сроки реализации любого объекта капитального строительства (ОКС) в соответствии с нормативной продолжительностью строительства в среднем составляют от 1,5 до 3 лет. Это долгий период времени, в течение которого нормы и требования могут быть пересмотрены и/или изменены, например, к обеспечению пожарной безопасности ОКС. Таким образом, для соблюдения всех актуальных требований может потребоваться внесение изменений в проектно-сметную документацию, что чаще всего приводит к увеличению срока строительства ОКС и его стоимости.</w:t>
      </w:r>
    </w:p>
    <w:p w:rsidR="004529F9" w:rsidRDefault="004529F9" w:rsidP="004529F9">
      <w:pPr>
        <w:pStyle w:val="DocumentBody"/>
      </w:pPr>
      <w:r>
        <w:t>«</w:t>
      </w:r>
      <w:r>
        <w:rPr>
          <w:b/>
        </w:rPr>
        <w:t>НОСТРОЙ</w:t>
      </w:r>
      <w:r>
        <w:t xml:space="preserve"> уже более двух лет по поручению Правительства Российской Федерации совместно с Минстроем России проводит мониторинг нормативных правовых актов всех уровней на соответствие действующему законодательству в целях пресечения установления избыточных требований и увеличения сроков и количества барьеров на всем этапе жизненного цикла объектов», - сказал Антон </w:t>
      </w:r>
      <w:r>
        <w:rPr>
          <w:b/>
        </w:rPr>
        <w:t>Мороз</w:t>
      </w:r>
      <w:r>
        <w:t>.</w:t>
      </w:r>
    </w:p>
    <w:p w:rsidR="004529F9" w:rsidRDefault="004529F9" w:rsidP="004529F9">
      <w:pPr>
        <w:pStyle w:val="DocumentBody"/>
      </w:pPr>
      <w:r>
        <w:lastRenderedPageBreak/>
        <w:t xml:space="preserve">Результатом введения западных санкций в отношении России, напомнил вице-президент </w:t>
      </w:r>
      <w:r>
        <w:rPr>
          <w:b/>
        </w:rPr>
        <w:t>НОСТРОЙ</w:t>
      </w:r>
      <w:r>
        <w:t xml:space="preserve">, стало существенное удорожание строительных материалов. Рост стоимости стройматериалов будет частично компенсирован за счет снижения </w:t>
      </w:r>
      <w:proofErr w:type="spellStart"/>
      <w:r>
        <w:t>маржинальности</w:t>
      </w:r>
      <w:proofErr w:type="spellEnd"/>
      <w:r>
        <w:t xml:space="preserve"> проектов и, соответственно, прибыли застройщиков, а частично - переложен на потребителя в виде роста стоимости квадратного метра. В этом контексте важно концептуально подойти к вопросу выбора подрядной организации.</w:t>
      </w:r>
    </w:p>
    <w:p w:rsidR="004529F9" w:rsidRDefault="004529F9" w:rsidP="004529F9">
      <w:pPr>
        <w:pStyle w:val="DocumentBody"/>
      </w:pPr>
      <w:r>
        <w:t xml:space="preserve">«Можно существенно уменьшить административные барьеры, произвести инновационные материалы, но, если застройщиком или заказчиком выбран подрядчик, у которого в штате нет квалифицированных специалистов с релевантным опытом производства требуемых строительных работ, сложно проводить оптимизацию, наращивать производительность и получать результат строительных работ, отвечающий критериям безопасности и качества», - подчеркнул Антон </w:t>
      </w:r>
      <w:r>
        <w:rPr>
          <w:b/>
        </w:rPr>
        <w:t>Мороз</w:t>
      </w:r>
      <w:r>
        <w:t>.</w:t>
      </w:r>
    </w:p>
    <w:p w:rsidR="004529F9" w:rsidRDefault="004529F9" w:rsidP="004529F9">
      <w:pPr>
        <w:pStyle w:val="DocumentBody"/>
      </w:pPr>
      <w:r>
        <w:t xml:space="preserve">В связи с этим, </w:t>
      </w:r>
      <w:r>
        <w:rPr>
          <w:b/>
        </w:rPr>
        <w:t>НОСТРОЙ</w:t>
      </w:r>
      <w:r>
        <w:t xml:space="preserve"> как крупнейшее объединение строительных организаций, разработал автоматизированную систему </w:t>
      </w:r>
      <w:proofErr w:type="spellStart"/>
      <w:r>
        <w:t>рейтингования</w:t>
      </w:r>
      <w:proofErr w:type="spellEnd"/>
      <w:r>
        <w:t>, на основе данных об опыте, деловой репутации, кадровом составе и финансовой дисциплине членов СРО. Это поможет заказчику или застройщику сделать наиболее оптимальный выбор подрядной организации.</w:t>
      </w:r>
    </w:p>
    <w:p w:rsidR="004529F9" w:rsidRDefault="004529F9" w:rsidP="004529F9">
      <w:pPr>
        <w:pStyle w:val="DocumentBody"/>
      </w:pPr>
      <w:r>
        <w:t xml:space="preserve">«При этом, </w:t>
      </w:r>
      <w:r>
        <w:rPr>
          <w:b/>
        </w:rPr>
        <w:t>НОСТРОЙ</w:t>
      </w:r>
      <w:r>
        <w:t xml:space="preserve"> активно выступает с инициативами по развитию карьерного потенциала для специалистов строительной отрасли. Одна из таких успешно реализованных инициатив - снижение порога опыта работы с 10 до 5 лет для молодых специалистов по прохождению независимой оценки квалификации. Это открывает дверь для талантливой молодежи, заинтересованной в карьерном росте. Самое интересное, что и экзамен НОК они сдают лучше, чем специалисты с 10-летним стажем - знания более свежие», - поделился вице-президент </w:t>
      </w:r>
      <w:r>
        <w:rPr>
          <w:b/>
        </w:rPr>
        <w:t>НОСТРОЙ</w:t>
      </w:r>
      <w:r>
        <w:t>.</w:t>
      </w:r>
    </w:p>
    <w:p w:rsidR="004529F9" w:rsidRDefault="004529F9" w:rsidP="004529F9">
      <w:pPr>
        <w:pStyle w:val="DocumentBody"/>
      </w:pPr>
      <w:r>
        <w:t xml:space="preserve">Отвечая на вопрос модератора о целесообразности и перспективах создания на базе заводов (производств) учебных центров для сотрудников, Антон </w:t>
      </w:r>
      <w:r>
        <w:rPr>
          <w:b/>
        </w:rPr>
        <w:t>Мороз</w:t>
      </w:r>
      <w:r>
        <w:t xml:space="preserve"> поддержал такую инициативу:</w:t>
      </w:r>
    </w:p>
    <w:p w:rsidR="004529F9" w:rsidRDefault="004529F9" w:rsidP="004529F9">
      <w:pPr>
        <w:pStyle w:val="DocumentBody"/>
      </w:pPr>
      <w:r>
        <w:t xml:space="preserve">«Мы очень приветствуем такие предприятия, которые создают свои обучающие центры. Это касается не только деревянного домостроения. Я считаю, такие центры должны создаваться на всех проблемных производствах строительной отрасли, и здесь, я думаю, МГСУ сможет оказать серьезное содействие в обеспечении кадрами», - поделился мнением Антон </w:t>
      </w:r>
      <w:r>
        <w:rPr>
          <w:b/>
        </w:rPr>
        <w:t>Мороз</w:t>
      </w:r>
      <w:r>
        <w:t>.</w:t>
      </w:r>
    </w:p>
    <w:p w:rsidR="004529F9" w:rsidRDefault="004529F9" w:rsidP="004529F9">
      <w:pPr>
        <w:pStyle w:val="DocumentBody"/>
      </w:pPr>
      <w:r>
        <w:t>Деловая программа выставки продолжилась открытым совещанием в рамках Плана работы Российско-Китайской Подкомиссии: «Глобальные горизонты российско-китайского сотрудничества».</w:t>
      </w:r>
    </w:p>
    <w:p w:rsidR="004529F9" w:rsidRDefault="004529F9" w:rsidP="004529F9">
      <w:pPr>
        <w:pStyle w:val="DocumentBody"/>
      </w:pPr>
      <w:r>
        <w:t xml:space="preserve">Говоря о том, может ли международное сотрудничество дать новый толчок в области модульного строительства и образования в этой области, Антон </w:t>
      </w:r>
      <w:r>
        <w:rPr>
          <w:b/>
        </w:rPr>
        <w:t>Мороз</w:t>
      </w:r>
      <w:r>
        <w:t xml:space="preserve"> отметил, что отказываться от международного опыта не стоит, тем более Китай сейчас является одним из основных азиатских партнеров России. В первую очередь, считает вице-президент </w:t>
      </w:r>
      <w:r>
        <w:rPr>
          <w:b/>
        </w:rPr>
        <w:t>НОСТРОЙ</w:t>
      </w:r>
      <w:r>
        <w:t>, нужно развивать свои технологии и тем самым заполнять рынок строительства жилья, производственных и социальных объектов за счет собственных ресурсов.</w:t>
      </w:r>
    </w:p>
    <w:p w:rsidR="004529F9" w:rsidRDefault="004529F9" w:rsidP="004529F9">
      <w:pPr>
        <w:pStyle w:val="DocumentBody"/>
      </w:pPr>
      <w:r>
        <w:t xml:space="preserve">Также на площадке МГСУ состоялся пресс-подход, в ходе которого члены президиума пленарного заседания, включая Антона </w:t>
      </w:r>
      <w:r>
        <w:rPr>
          <w:b/>
        </w:rPr>
        <w:t>Мороза</w:t>
      </w:r>
      <w:r>
        <w:t>, ответили на все волнующие журналистов вопросы по теме мероприятия.</w:t>
      </w:r>
    </w:p>
    <w:p w:rsidR="004529F9" w:rsidRDefault="004529F9" w:rsidP="004529F9">
      <w:pPr>
        <w:pStyle w:val="DocumentBody"/>
      </w:pPr>
      <w:r>
        <w:t xml:space="preserve">Вице-президент </w:t>
      </w:r>
      <w:r>
        <w:rPr>
          <w:b/>
        </w:rPr>
        <w:t>НОСТРОЙ</w:t>
      </w:r>
      <w:r>
        <w:t xml:space="preserve"> принял участие в торжественном открытии выставки и обходе экспозиции объектов деревянного домостроения.</w:t>
      </w:r>
    </w:p>
    <w:p w:rsidR="004529F9" w:rsidRDefault="004529F9" w:rsidP="004529F9">
      <w:pPr>
        <w:pStyle w:val="DocumentBody"/>
      </w:pPr>
      <w:r>
        <w:t xml:space="preserve">Добавим, что в пленарном заседании приняли участие директор Департамента градостроительной деятельности и архитектуры Минстроя России Владимир Калинкин, директор Департамента бюджетных инвестиций </w:t>
      </w:r>
      <w:proofErr w:type="spellStart"/>
      <w:r>
        <w:t>Минобрнауки</w:t>
      </w:r>
      <w:proofErr w:type="spellEnd"/>
      <w:r>
        <w:t xml:space="preserve"> России Рустем </w:t>
      </w:r>
      <w:proofErr w:type="spellStart"/>
      <w:r>
        <w:t>Даутов</w:t>
      </w:r>
      <w:proofErr w:type="spellEnd"/>
      <w:r>
        <w:t xml:space="preserve">, руководитель направления подразделения «Устойчивое развитие и международное сотрудничество» института развития ДОМ.РФ Артём Селезнев, директор ФАУ ФЦС Андрей Копытин, президент ГК СУ-555 Владимир </w:t>
      </w:r>
      <w:proofErr w:type="spellStart"/>
      <w:r>
        <w:t>Селивестров</w:t>
      </w:r>
      <w:proofErr w:type="spellEnd"/>
      <w:r>
        <w:t xml:space="preserve">, руководитель центра трансфера технологий и технической политики АО АЭС (Инжиниринговый дивизион </w:t>
      </w:r>
      <w:proofErr w:type="spellStart"/>
      <w:r>
        <w:t>Госкорпорация</w:t>
      </w:r>
      <w:proofErr w:type="spellEnd"/>
      <w:r>
        <w:t xml:space="preserve"> «</w:t>
      </w:r>
      <w:proofErr w:type="spellStart"/>
      <w:r>
        <w:t>Росатом</w:t>
      </w:r>
      <w:proofErr w:type="spellEnd"/>
      <w:r>
        <w:t xml:space="preserve">») Игорь </w:t>
      </w:r>
      <w:proofErr w:type="spellStart"/>
      <w:r>
        <w:t>Табаев</w:t>
      </w:r>
      <w:proofErr w:type="spellEnd"/>
      <w:r>
        <w:t>.</w:t>
      </w:r>
    </w:p>
    <w:p w:rsidR="004529F9" w:rsidRDefault="00F01A90" w:rsidP="004529F9">
      <w:hyperlink r:id="rId9" w:history="1">
        <w:r w:rsidR="004529F9">
          <w:rPr>
            <w:rStyle w:val="DocumentOriginalLink"/>
          </w:rPr>
          <w:t>https://nostroy.ru/company/news/?COMP_ID=t_news&amp;CUR_TAB=0&amp;eid=39676</w:t>
        </w:r>
      </w:hyperlink>
    </w:p>
    <w:p w:rsidR="004529F9" w:rsidRDefault="004529F9" w:rsidP="004529F9">
      <w:pPr>
        <w:rPr>
          <w:rStyle w:val="NavigationLink"/>
        </w:rPr>
      </w:pPr>
      <w:r>
        <w:rPr>
          <w:sz w:val="18"/>
        </w:rPr>
        <w:t>назад: </w:t>
      </w:r>
      <w:hyperlink w:anchor="ref_toc" w:history="1">
        <w:r>
          <w:rPr>
            <w:rStyle w:val="NavigationLink"/>
          </w:rPr>
          <w:t>оглавление</w:t>
        </w:r>
      </w:hyperlink>
    </w:p>
    <w:p w:rsidR="00E70518" w:rsidRPr="004529F9" w:rsidRDefault="00E70518" w:rsidP="00E70518">
      <w:pPr>
        <w:spacing w:line="240" w:lineRule="auto"/>
        <w:rPr>
          <w:rFonts w:eastAsia="Times New Roman" w:cs="Arial"/>
          <w:b/>
          <w:bCs/>
          <w:color w:val="808080"/>
          <w:szCs w:val="24"/>
          <w:lang w:eastAsia="ru-RU"/>
        </w:rPr>
      </w:pPr>
      <w:r w:rsidRPr="004529F9">
        <w:rPr>
          <w:rFonts w:eastAsia="Times New Roman" w:cs="Arial"/>
          <w:b/>
          <w:bCs/>
          <w:color w:val="808080"/>
          <w:szCs w:val="24"/>
          <w:lang w:eastAsia="ru-RU"/>
        </w:rPr>
        <w:t>Сообщения с аналогичным содержанием:</w:t>
      </w:r>
    </w:p>
    <w:p w:rsidR="00E70518" w:rsidRPr="004529F9" w:rsidRDefault="00E70518" w:rsidP="00E70518">
      <w:pPr>
        <w:spacing w:line="240" w:lineRule="auto"/>
        <w:rPr>
          <w:b/>
          <w:sz w:val="16"/>
        </w:rPr>
      </w:pPr>
      <w:r w:rsidRPr="004529F9">
        <w:rPr>
          <w:b/>
          <w:sz w:val="16"/>
        </w:rPr>
        <w:t xml:space="preserve">09.09.2024 </w:t>
      </w:r>
      <w:r>
        <w:rPr>
          <w:rStyle w:val="DocumentSource"/>
        </w:rPr>
        <w:t>Ведомости (vedomosti.ru)</w:t>
      </w:r>
      <w:r w:rsidRPr="004529F9">
        <w:rPr>
          <w:b/>
          <w:sz w:val="16"/>
        </w:rPr>
        <w:br/>
      </w:r>
      <w:r w:rsidRPr="00E70518">
        <w:rPr>
          <w:b/>
          <w:sz w:val="16"/>
        </w:rPr>
        <w:t xml:space="preserve">НОСТРОЙ принял участие в пленарном заседании выставки модульных конструкций и </w:t>
      </w:r>
      <w:proofErr w:type="spellStart"/>
      <w:r w:rsidRPr="00E70518">
        <w:rPr>
          <w:b/>
          <w:sz w:val="16"/>
        </w:rPr>
        <w:t>префаб</w:t>
      </w:r>
      <w:proofErr w:type="spellEnd"/>
      <w:r w:rsidRPr="00E70518">
        <w:rPr>
          <w:b/>
          <w:sz w:val="16"/>
        </w:rPr>
        <w:t>-технологий «Модуль Экспо»</w:t>
      </w:r>
      <w:r w:rsidRPr="004529F9">
        <w:rPr>
          <w:b/>
          <w:sz w:val="16"/>
        </w:rPr>
        <w:br/>
      </w:r>
      <w:hyperlink r:id="rId10" w:history="1">
        <w:r>
          <w:rPr>
            <w:rStyle w:val="DocumentOriginalLink"/>
          </w:rPr>
          <w:t>https://www.vedomosti.ru/press_releases/2024/09/09/nostroi-prinyal-uchastie-v-plenarnom-zasedanii-vistavki-modulnih-konstruktsii-i-prefab-tehnologii-modul-ekspo</w:t>
        </w:r>
      </w:hyperlink>
    </w:p>
    <w:p w:rsidR="004529F9" w:rsidRPr="004529F9" w:rsidRDefault="004529F9" w:rsidP="004529F9">
      <w:pPr>
        <w:keepNext/>
        <w:keepLines/>
        <w:spacing w:before="200" w:line="240" w:lineRule="auto"/>
        <w:outlineLvl w:val="3"/>
        <w:rPr>
          <w:rFonts w:eastAsiaTheme="majorEastAsia" w:cstheme="majorBidi"/>
          <w:b/>
          <w:bCs/>
          <w:iCs/>
          <w:sz w:val="24"/>
        </w:rPr>
      </w:pPr>
      <w:bookmarkStart w:id="35" w:name="_Toc176804442"/>
      <w:bookmarkStart w:id="36" w:name="_Toc176850629"/>
      <w:r w:rsidRPr="004529F9">
        <w:rPr>
          <w:rFonts w:eastAsiaTheme="majorEastAsia" w:cstheme="majorBidi"/>
          <w:b/>
          <w:bCs/>
          <w:iCs/>
          <w:sz w:val="16"/>
        </w:rPr>
        <w:t>09.09.2024</w:t>
      </w:r>
      <w:r w:rsidRPr="004529F9">
        <w:rPr>
          <w:rFonts w:eastAsiaTheme="majorEastAsia" w:cstheme="majorBidi"/>
          <w:b/>
          <w:bCs/>
          <w:iCs/>
          <w:sz w:val="24"/>
        </w:rPr>
        <w:br/>
      </w:r>
      <w:r w:rsidRPr="004529F9">
        <w:rPr>
          <w:rFonts w:eastAsiaTheme="majorEastAsia" w:cstheme="majorBidi"/>
          <w:b/>
          <w:bCs/>
          <w:iCs/>
          <w:sz w:val="16"/>
        </w:rPr>
        <w:t>Московский государственный строительный университет (mgsu.ru)</w:t>
      </w:r>
      <w:r w:rsidRPr="004529F9">
        <w:rPr>
          <w:rFonts w:eastAsiaTheme="majorEastAsia" w:cstheme="majorBidi"/>
          <w:b/>
          <w:bCs/>
          <w:iCs/>
          <w:sz w:val="24"/>
        </w:rPr>
        <w:br/>
        <w:t>На территории НИУ МГСУ открылась выставка «Модуль Экспо»</w:t>
      </w:r>
      <w:bookmarkEnd w:id="35"/>
      <w:bookmarkEnd w:id="36"/>
    </w:p>
    <w:p w:rsidR="004529F9" w:rsidRPr="004529F9" w:rsidRDefault="004529F9" w:rsidP="004529F9">
      <w:pPr>
        <w:spacing w:before="0" w:line="240" w:lineRule="auto"/>
        <w:ind w:firstLine="567"/>
        <w:jc w:val="both"/>
        <w:rPr>
          <w:sz w:val="18"/>
        </w:rPr>
      </w:pPr>
      <w:r w:rsidRPr="004529F9">
        <w:rPr>
          <w:sz w:val="18"/>
        </w:rPr>
        <w:t xml:space="preserve">В НИУ МГСУ открылась первая выставка модульных конструкций и </w:t>
      </w:r>
      <w:proofErr w:type="spellStart"/>
      <w:r w:rsidRPr="004529F9">
        <w:rPr>
          <w:sz w:val="18"/>
        </w:rPr>
        <w:t>префаб</w:t>
      </w:r>
      <w:proofErr w:type="spellEnd"/>
      <w:r w:rsidRPr="004529F9">
        <w:rPr>
          <w:sz w:val="18"/>
        </w:rPr>
        <w:t>-технологий "Модуль Экспо". Организаторами мероприятия выступили Национальный исследовательский московский государственный строительный университет и Ассоциация развития модульного строительства (АРМС) при поддержке Министерства строительства и ЖКХ Российской Федерации.</w:t>
      </w:r>
    </w:p>
    <w:p w:rsidR="004529F9" w:rsidRPr="004529F9" w:rsidRDefault="004529F9" w:rsidP="004529F9">
      <w:pPr>
        <w:spacing w:before="0" w:line="240" w:lineRule="auto"/>
        <w:ind w:firstLine="567"/>
        <w:jc w:val="both"/>
        <w:rPr>
          <w:sz w:val="18"/>
        </w:rPr>
      </w:pPr>
      <w:r w:rsidRPr="004529F9">
        <w:rPr>
          <w:sz w:val="18"/>
        </w:rPr>
        <w:t xml:space="preserve">Первоочередная задача выставки - представить новейшие достижения в сфере </w:t>
      </w:r>
      <w:proofErr w:type="spellStart"/>
      <w:r w:rsidRPr="004529F9">
        <w:rPr>
          <w:sz w:val="18"/>
        </w:rPr>
        <w:t>префабрикации</w:t>
      </w:r>
      <w:proofErr w:type="spellEnd"/>
      <w:r w:rsidRPr="004529F9">
        <w:rPr>
          <w:sz w:val="18"/>
        </w:rPr>
        <w:t>, инновационных технологий и методов скоростного строительства, а также показать все области применения модульных конструкций на одной площадке.</w:t>
      </w:r>
    </w:p>
    <w:p w:rsidR="004529F9" w:rsidRPr="004529F9" w:rsidRDefault="004529F9" w:rsidP="004529F9">
      <w:pPr>
        <w:spacing w:before="0" w:line="240" w:lineRule="auto"/>
        <w:ind w:firstLine="567"/>
        <w:jc w:val="both"/>
        <w:rPr>
          <w:sz w:val="18"/>
        </w:rPr>
      </w:pPr>
      <w:r w:rsidRPr="004529F9">
        <w:rPr>
          <w:sz w:val="18"/>
        </w:rPr>
        <w:t xml:space="preserve">Мероприятие включает в себя насыщенную деловую программу, которая началась с пленарного заседания, на котором с приветственным словом выступили ректор НИУ МГСУ Павел Акимов и руководитель Ассоциации развития модульного строительства Екатерина </w:t>
      </w:r>
      <w:proofErr w:type="spellStart"/>
      <w:r w:rsidRPr="004529F9">
        <w:rPr>
          <w:sz w:val="18"/>
        </w:rPr>
        <w:t>Домингес</w:t>
      </w:r>
      <w:proofErr w:type="spellEnd"/>
      <w:r w:rsidRPr="004529F9">
        <w:rPr>
          <w:sz w:val="18"/>
        </w:rPr>
        <w:t>.</w:t>
      </w:r>
    </w:p>
    <w:p w:rsidR="004529F9" w:rsidRPr="004529F9" w:rsidRDefault="004529F9" w:rsidP="004529F9">
      <w:pPr>
        <w:spacing w:before="0" w:line="240" w:lineRule="auto"/>
        <w:ind w:firstLine="567"/>
        <w:jc w:val="both"/>
        <w:rPr>
          <w:sz w:val="18"/>
        </w:rPr>
      </w:pPr>
      <w:r w:rsidRPr="004529F9">
        <w:rPr>
          <w:sz w:val="18"/>
        </w:rPr>
        <w:t>«Для НИУ МГСУ выставка «Модуль Экспо», действительно, является общественно-важным событием. Основной деятельностью любого вуза является кадровое обеспечение, наш университет уверенно обеспечивает кадрами строительную и смежные отрасли экономики. Также НИУ МГСУ активно развивает научно-технический комплекс, который нацелен на укрепление технологического суверенитета нашей страны в технологической и цифровой сферах. Последние несколько лет мы уделяем серьезное внимание технологии модульного строительства, которая является одной из перспективных и прорывных технологий в современной строительной отрасли. Модульное строительство является частью одного из трех стратегических проектов развития нашего университета - «Научный прорыв в строительной отрасли - новые технологии, новые материалы, новые методы</w:t>
      </w:r>
      <w:proofErr w:type="gramStart"/>
      <w:r w:rsidRPr="004529F9">
        <w:rPr>
          <w:sz w:val="18"/>
        </w:rPr>
        <w:t>»,-</w:t>
      </w:r>
      <w:proofErr w:type="gramEnd"/>
      <w:r w:rsidRPr="004529F9">
        <w:rPr>
          <w:sz w:val="18"/>
        </w:rPr>
        <w:t xml:space="preserve"> прокомментировал Павел Акимов открытие выставки.</w:t>
      </w:r>
    </w:p>
    <w:p w:rsidR="004529F9" w:rsidRPr="004529F9" w:rsidRDefault="004529F9" w:rsidP="004529F9">
      <w:pPr>
        <w:spacing w:before="0" w:line="240" w:lineRule="auto"/>
        <w:ind w:firstLine="567"/>
        <w:jc w:val="both"/>
        <w:rPr>
          <w:sz w:val="18"/>
        </w:rPr>
      </w:pPr>
      <w:r w:rsidRPr="004529F9">
        <w:rPr>
          <w:sz w:val="18"/>
        </w:rPr>
        <w:t xml:space="preserve">Почетными гостями и участниками пленарного заседания стали директор Департамента градостроительной деятельности и архитектуры Минстроя РФ Владимир Калинкин, директор Департамента бюджетных инвестиций </w:t>
      </w:r>
      <w:proofErr w:type="spellStart"/>
      <w:r w:rsidRPr="004529F9">
        <w:rPr>
          <w:sz w:val="18"/>
        </w:rPr>
        <w:t>Минобрнауки</w:t>
      </w:r>
      <w:proofErr w:type="spellEnd"/>
      <w:r w:rsidRPr="004529F9">
        <w:rPr>
          <w:sz w:val="18"/>
        </w:rPr>
        <w:t xml:space="preserve"> РФ Рустем </w:t>
      </w:r>
      <w:proofErr w:type="spellStart"/>
      <w:r w:rsidRPr="004529F9">
        <w:rPr>
          <w:sz w:val="18"/>
        </w:rPr>
        <w:t>Даутов</w:t>
      </w:r>
      <w:proofErr w:type="spellEnd"/>
      <w:r w:rsidRPr="004529F9">
        <w:rPr>
          <w:sz w:val="18"/>
        </w:rPr>
        <w:t xml:space="preserve">, директор ФАУ "ФЦС" Андрей Копытин, вице-президент </w:t>
      </w:r>
      <w:r w:rsidRPr="004529F9">
        <w:rPr>
          <w:b/>
          <w:sz w:val="18"/>
        </w:rPr>
        <w:t>НОСТРОЙ</w:t>
      </w:r>
      <w:r w:rsidRPr="004529F9">
        <w:rPr>
          <w:sz w:val="18"/>
        </w:rPr>
        <w:t xml:space="preserve"> Антон </w:t>
      </w:r>
      <w:r w:rsidRPr="004529F9">
        <w:rPr>
          <w:b/>
          <w:sz w:val="18"/>
        </w:rPr>
        <w:t>Мороз</w:t>
      </w:r>
      <w:r w:rsidRPr="004529F9">
        <w:rPr>
          <w:sz w:val="18"/>
        </w:rPr>
        <w:t xml:space="preserve">, президент ООО "ГК "СУ-555" Владимир </w:t>
      </w:r>
      <w:proofErr w:type="spellStart"/>
      <w:r w:rsidRPr="004529F9">
        <w:rPr>
          <w:sz w:val="18"/>
        </w:rPr>
        <w:t>Селивестров</w:t>
      </w:r>
      <w:proofErr w:type="spellEnd"/>
      <w:r w:rsidRPr="004529F9">
        <w:rPr>
          <w:sz w:val="18"/>
        </w:rPr>
        <w:t xml:space="preserve">, руководитель направления подразделения "Устойчивое развитие" ДОМ.РФ Артем Селезнев и руководитель центра трансфера технологий и технической политики АО АСЭ (Инжиниринговый дивизион </w:t>
      </w:r>
      <w:proofErr w:type="spellStart"/>
      <w:r w:rsidRPr="004529F9">
        <w:rPr>
          <w:sz w:val="18"/>
        </w:rPr>
        <w:t>Госкорпорация</w:t>
      </w:r>
      <w:proofErr w:type="spellEnd"/>
      <w:r w:rsidRPr="004529F9">
        <w:rPr>
          <w:sz w:val="18"/>
        </w:rPr>
        <w:t xml:space="preserve"> "</w:t>
      </w:r>
      <w:proofErr w:type="spellStart"/>
      <w:r w:rsidRPr="004529F9">
        <w:rPr>
          <w:sz w:val="18"/>
        </w:rPr>
        <w:t>Росатом</w:t>
      </w:r>
      <w:proofErr w:type="spellEnd"/>
      <w:r w:rsidRPr="004529F9">
        <w:rPr>
          <w:sz w:val="18"/>
        </w:rPr>
        <w:t xml:space="preserve">") Игорь </w:t>
      </w:r>
      <w:proofErr w:type="spellStart"/>
      <w:r w:rsidRPr="004529F9">
        <w:rPr>
          <w:sz w:val="18"/>
        </w:rPr>
        <w:t>Табаев</w:t>
      </w:r>
      <w:proofErr w:type="spellEnd"/>
      <w:r w:rsidRPr="004529F9">
        <w:rPr>
          <w:sz w:val="18"/>
        </w:rPr>
        <w:t xml:space="preserve">. Модератором пленарного заседания выступила руководитель отдела «Недвижимость» радиостанции Бизнес ФМ Валерия </w:t>
      </w:r>
      <w:proofErr w:type="spellStart"/>
      <w:r w:rsidRPr="004529F9">
        <w:rPr>
          <w:sz w:val="18"/>
        </w:rPr>
        <w:t>Мозганова</w:t>
      </w:r>
      <w:proofErr w:type="spellEnd"/>
      <w:r w:rsidRPr="004529F9">
        <w:rPr>
          <w:sz w:val="18"/>
        </w:rPr>
        <w:t>.</w:t>
      </w:r>
    </w:p>
    <w:p w:rsidR="004529F9" w:rsidRPr="004529F9" w:rsidRDefault="004529F9" w:rsidP="004529F9">
      <w:pPr>
        <w:spacing w:before="0" w:line="240" w:lineRule="auto"/>
        <w:ind w:firstLine="567"/>
        <w:jc w:val="both"/>
        <w:rPr>
          <w:sz w:val="18"/>
        </w:rPr>
      </w:pPr>
      <w:r w:rsidRPr="004529F9">
        <w:rPr>
          <w:sz w:val="18"/>
        </w:rPr>
        <w:t xml:space="preserve">Руководитель Ассоциации развития модульного строительства Екатерина </w:t>
      </w:r>
      <w:proofErr w:type="spellStart"/>
      <w:r w:rsidRPr="004529F9">
        <w:rPr>
          <w:sz w:val="18"/>
        </w:rPr>
        <w:t>Домингес</w:t>
      </w:r>
      <w:proofErr w:type="spellEnd"/>
      <w:r w:rsidRPr="004529F9">
        <w:rPr>
          <w:sz w:val="18"/>
        </w:rPr>
        <w:t xml:space="preserve"> подчеркнула связь внедрения модульных технологий с реализацией федеральной жилищной программы:</w:t>
      </w:r>
    </w:p>
    <w:p w:rsidR="004529F9" w:rsidRPr="004529F9" w:rsidRDefault="004529F9" w:rsidP="004529F9">
      <w:pPr>
        <w:spacing w:before="0" w:line="240" w:lineRule="auto"/>
        <w:ind w:firstLine="567"/>
        <w:jc w:val="both"/>
        <w:rPr>
          <w:sz w:val="18"/>
        </w:rPr>
      </w:pPr>
      <w:r w:rsidRPr="004529F9">
        <w:rPr>
          <w:sz w:val="18"/>
        </w:rPr>
        <w:t xml:space="preserve">«Искренне надеюсь, что выставка «Модуль Экспо» объединит представителей науки, образования, бизнеса, профессиональных экспертов и органов власти для совместной работы по внедрению инноваций в строительной отрасли. Амбициозные задачи по обеспечению граждан России жильем можно решить, только используя новые подходы и новые методы. </w:t>
      </w:r>
      <w:proofErr w:type="spellStart"/>
      <w:r w:rsidRPr="004529F9">
        <w:rPr>
          <w:sz w:val="18"/>
        </w:rPr>
        <w:t>Префаб</w:t>
      </w:r>
      <w:proofErr w:type="spellEnd"/>
      <w:r w:rsidRPr="004529F9">
        <w:rPr>
          <w:sz w:val="18"/>
        </w:rPr>
        <w:t>-технологии и модульное строительство призваны сыграть ключевую роль в реализации этих целей».</w:t>
      </w:r>
    </w:p>
    <w:p w:rsidR="004529F9" w:rsidRPr="004529F9" w:rsidRDefault="004529F9" w:rsidP="004529F9">
      <w:pPr>
        <w:spacing w:before="0" w:line="240" w:lineRule="auto"/>
        <w:ind w:firstLine="567"/>
        <w:jc w:val="both"/>
        <w:rPr>
          <w:sz w:val="18"/>
        </w:rPr>
      </w:pPr>
      <w:r w:rsidRPr="004529F9">
        <w:rPr>
          <w:sz w:val="18"/>
        </w:rPr>
        <w:t xml:space="preserve">Выставка «Модуль Экспо» стала действенной площадкой для диалога профессионалов в сфере </w:t>
      </w:r>
      <w:proofErr w:type="spellStart"/>
      <w:r w:rsidRPr="004529F9">
        <w:rPr>
          <w:sz w:val="18"/>
        </w:rPr>
        <w:t>префаб</w:t>
      </w:r>
      <w:proofErr w:type="spellEnd"/>
      <w:r w:rsidRPr="004529F9">
        <w:rPr>
          <w:sz w:val="18"/>
        </w:rPr>
        <w:t>-технологий и модульного строительства, инвесторов, девелоперов, проектировщиков, производителей материалов и технологий, молодых специалистов, заинтересованных представителей органов власти и научного сообщества.</w:t>
      </w:r>
    </w:p>
    <w:p w:rsidR="004529F9" w:rsidRPr="004529F9" w:rsidRDefault="004529F9" w:rsidP="004529F9">
      <w:pPr>
        <w:spacing w:before="0" w:line="240" w:lineRule="auto"/>
        <w:ind w:firstLine="567"/>
        <w:jc w:val="both"/>
        <w:rPr>
          <w:sz w:val="18"/>
        </w:rPr>
      </w:pPr>
      <w:r w:rsidRPr="004529F9">
        <w:rPr>
          <w:sz w:val="18"/>
        </w:rPr>
        <w:t>Директор Департамента градостроительной деятельности и архитектуры Минстроя РФ Владимир Калинкин рассказа об особенностях и перспективах модульных технологий:</w:t>
      </w:r>
    </w:p>
    <w:p w:rsidR="004529F9" w:rsidRPr="004529F9" w:rsidRDefault="004529F9" w:rsidP="004529F9">
      <w:pPr>
        <w:spacing w:before="0" w:line="240" w:lineRule="auto"/>
        <w:ind w:firstLine="567"/>
        <w:jc w:val="both"/>
        <w:rPr>
          <w:sz w:val="18"/>
        </w:rPr>
      </w:pPr>
      <w:r w:rsidRPr="004529F9">
        <w:rPr>
          <w:sz w:val="18"/>
        </w:rPr>
        <w:t>«Сегодня, наконец, удалось преодолеть психологическое неприятие модульного строительства. Сейчас мы отлично понимаем, что модульное - это значит основательное фабричное производство, это строгие стандарты и поточное производство, которое позволяет значительно сокращать производственные издержки и увеличивает скорость домостроительных процессов. Модульное строительство сейчас особенно будет востребовано при восстановлении новых территорий».</w:t>
      </w:r>
    </w:p>
    <w:p w:rsidR="004529F9" w:rsidRPr="004529F9" w:rsidRDefault="004529F9" w:rsidP="004529F9">
      <w:pPr>
        <w:spacing w:before="0" w:line="240" w:lineRule="auto"/>
        <w:ind w:firstLine="567"/>
        <w:jc w:val="both"/>
        <w:rPr>
          <w:sz w:val="18"/>
        </w:rPr>
      </w:pPr>
      <w:r w:rsidRPr="004529F9">
        <w:rPr>
          <w:sz w:val="18"/>
        </w:rPr>
        <w:t xml:space="preserve">После завершения пленарного заседания состоялось торжественное открытие выставки Модуль Экспо. Многочисленным СМИ была предоставлена возможность пресс-подхода к приглашенным гостям, которые высказали свое мнение и видение перспектив технологий модульного и </w:t>
      </w:r>
      <w:proofErr w:type="spellStart"/>
      <w:r w:rsidRPr="004529F9">
        <w:rPr>
          <w:sz w:val="18"/>
        </w:rPr>
        <w:t>префаб</w:t>
      </w:r>
      <w:proofErr w:type="spellEnd"/>
      <w:r w:rsidRPr="004529F9">
        <w:rPr>
          <w:sz w:val="18"/>
        </w:rPr>
        <w:t>-строительства. Затем участники пленарного заседания отправились на осмотр экспозиции под руководством одного из организаторов выставки, заместителя директора института экспериментальной механики Олега Корнева.</w:t>
      </w:r>
    </w:p>
    <w:p w:rsidR="004529F9" w:rsidRPr="004529F9" w:rsidRDefault="004529F9" w:rsidP="004529F9">
      <w:pPr>
        <w:spacing w:before="0" w:line="240" w:lineRule="auto"/>
        <w:ind w:firstLine="567"/>
        <w:jc w:val="both"/>
        <w:rPr>
          <w:sz w:val="18"/>
        </w:rPr>
      </w:pPr>
      <w:r w:rsidRPr="004529F9">
        <w:rPr>
          <w:sz w:val="18"/>
        </w:rPr>
        <w:t>В рамках выставки проходит международный научно-практический симпозиум НИУ МГСУ, организовано посещение испытательных лабораторий НИУ МГСУ, работают нескольких тематических секций, которые охватят все области применения модульных конструкций в строительстве. Эксперты деловой программы проведут обсуждения на пяти контент-площадках: «Власть», «Технологии», «Образование», «Регионы», «Нормирование», «Мир».</w:t>
      </w:r>
    </w:p>
    <w:p w:rsidR="004529F9" w:rsidRPr="004529F9" w:rsidRDefault="004529F9" w:rsidP="004529F9">
      <w:pPr>
        <w:spacing w:before="0" w:line="240" w:lineRule="auto"/>
        <w:ind w:firstLine="567"/>
        <w:jc w:val="both"/>
        <w:rPr>
          <w:sz w:val="18"/>
        </w:rPr>
      </w:pPr>
      <w:r w:rsidRPr="004529F9">
        <w:rPr>
          <w:sz w:val="18"/>
        </w:rPr>
        <w:t>В рамках секций будут рассмотрены и продемонстрированы:</w:t>
      </w:r>
      <w:r w:rsidR="0029574E">
        <w:rPr>
          <w:sz w:val="18"/>
        </w:rPr>
        <w:t xml:space="preserve"> </w:t>
      </w:r>
    </w:p>
    <w:p w:rsidR="004529F9" w:rsidRPr="004529F9" w:rsidRDefault="004529F9" w:rsidP="004529F9">
      <w:pPr>
        <w:numPr>
          <w:ilvl w:val="0"/>
          <w:numId w:val="23"/>
        </w:numPr>
        <w:spacing w:before="0" w:after="0" w:line="240" w:lineRule="auto"/>
        <w:ind w:left="357" w:hanging="357"/>
        <w:jc w:val="both"/>
        <w:rPr>
          <w:sz w:val="18"/>
        </w:rPr>
      </w:pPr>
      <w:proofErr w:type="spellStart"/>
      <w:r w:rsidRPr="004529F9">
        <w:rPr>
          <w:sz w:val="18"/>
        </w:rPr>
        <w:t>префаб</w:t>
      </w:r>
      <w:proofErr w:type="spellEnd"/>
      <w:r w:rsidRPr="004529F9">
        <w:rPr>
          <w:sz w:val="18"/>
        </w:rPr>
        <w:t xml:space="preserve">-технологии для многоквартирного домостроения; </w:t>
      </w:r>
    </w:p>
    <w:p w:rsidR="004529F9" w:rsidRPr="004529F9" w:rsidRDefault="004529F9" w:rsidP="004529F9">
      <w:pPr>
        <w:numPr>
          <w:ilvl w:val="0"/>
          <w:numId w:val="23"/>
        </w:numPr>
        <w:spacing w:before="0" w:after="0" w:line="240" w:lineRule="auto"/>
        <w:ind w:left="357" w:hanging="357"/>
        <w:jc w:val="both"/>
        <w:rPr>
          <w:sz w:val="18"/>
        </w:rPr>
      </w:pPr>
      <w:r w:rsidRPr="004529F9">
        <w:rPr>
          <w:sz w:val="18"/>
        </w:rPr>
        <w:t xml:space="preserve"> крупно-модульное домостроение; </w:t>
      </w:r>
    </w:p>
    <w:p w:rsidR="004529F9" w:rsidRPr="004529F9" w:rsidRDefault="004529F9" w:rsidP="004529F9">
      <w:pPr>
        <w:numPr>
          <w:ilvl w:val="0"/>
          <w:numId w:val="23"/>
        </w:numPr>
        <w:spacing w:before="0" w:after="0" w:line="240" w:lineRule="auto"/>
        <w:ind w:left="357" w:hanging="357"/>
        <w:jc w:val="both"/>
        <w:rPr>
          <w:sz w:val="18"/>
        </w:rPr>
      </w:pPr>
      <w:r w:rsidRPr="004529F9">
        <w:rPr>
          <w:sz w:val="18"/>
        </w:rPr>
        <w:t xml:space="preserve"> модульные дома в ИЖС: панельно-каркасное, деревянное и стальное строительство; </w:t>
      </w:r>
    </w:p>
    <w:p w:rsidR="004529F9" w:rsidRPr="004529F9" w:rsidRDefault="004529F9" w:rsidP="004529F9">
      <w:pPr>
        <w:numPr>
          <w:ilvl w:val="0"/>
          <w:numId w:val="23"/>
        </w:numPr>
        <w:spacing w:before="0" w:after="0" w:line="240" w:lineRule="auto"/>
        <w:ind w:left="357" w:hanging="357"/>
        <w:jc w:val="both"/>
        <w:rPr>
          <w:sz w:val="18"/>
        </w:rPr>
      </w:pPr>
      <w:r w:rsidRPr="004529F9">
        <w:rPr>
          <w:sz w:val="18"/>
        </w:rPr>
        <w:t xml:space="preserve"> модульные технологии для сферы туризма; </w:t>
      </w:r>
    </w:p>
    <w:p w:rsidR="004529F9" w:rsidRPr="004529F9" w:rsidRDefault="004529F9" w:rsidP="004529F9">
      <w:pPr>
        <w:numPr>
          <w:ilvl w:val="0"/>
          <w:numId w:val="23"/>
        </w:numPr>
        <w:spacing w:before="0" w:after="0" w:line="240" w:lineRule="auto"/>
        <w:ind w:left="357" w:hanging="357"/>
        <w:jc w:val="both"/>
        <w:rPr>
          <w:sz w:val="18"/>
        </w:rPr>
      </w:pPr>
      <w:r w:rsidRPr="004529F9">
        <w:rPr>
          <w:sz w:val="18"/>
        </w:rPr>
        <w:t xml:space="preserve"> изменения в нормативной базе и результатов НИР, обзор испытательной базы для модульных конструкций; </w:t>
      </w:r>
    </w:p>
    <w:p w:rsidR="004529F9" w:rsidRPr="004529F9" w:rsidRDefault="004529F9" w:rsidP="004529F9">
      <w:pPr>
        <w:numPr>
          <w:ilvl w:val="0"/>
          <w:numId w:val="23"/>
        </w:numPr>
        <w:spacing w:before="0" w:after="0" w:line="240" w:lineRule="auto"/>
        <w:ind w:left="357" w:hanging="357"/>
        <w:jc w:val="both"/>
        <w:rPr>
          <w:sz w:val="18"/>
        </w:rPr>
      </w:pPr>
      <w:r w:rsidRPr="004529F9">
        <w:rPr>
          <w:sz w:val="18"/>
        </w:rPr>
        <w:t xml:space="preserve"> мировой опыт по внедрению модульных конструкций в строительстве; </w:t>
      </w:r>
    </w:p>
    <w:p w:rsidR="004529F9" w:rsidRPr="004529F9" w:rsidRDefault="004529F9" w:rsidP="004529F9">
      <w:pPr>
        <w:numPr>
          <w:ilvl w:val="0"/>
          <w:numId w:val="23"/>
        </w:numPr>
        <w:spacing w:before="0" w:after="0" w:line="240" w:lineRule="auto"/>
        <w:ind w:left="357" w:hanging="357"/>
        <w:jc w:val="both"/>
        <w:rPr>
          <w:sz w:val="18"/>
        </w:rPr>
      </w:pPr>
      <w:r w:rsidRPr="004529F9">
        <w:rPr>
          <w:sz w:val="18"/>
        </w:rPr>
        <w:t xml:space="preserve"> особенности проектирования модульных конструкций; </w:t>
      </w:r>
    </w:p>
    <w:p w:rsidR="004529F9" w:rsidRPr="004529F9" w:rsidRDefault="004529F9" w:rsidP="004529F9">
      <w:pPr>
        <w:numPr>
          <w:ilvl w:val="0"/>
          <w:numId w:val="23"/>
        </w:numPr>
        <w:spacing w:before="0" w:after="0" w:line="240" w:lineRule="auto"/>
        <w:ind w:left="357" w:hanging="357"/>
        <w:jc w:val="both"/>
        <w:rPr>
          <w:sz w:val="18"/>
        </w:rPr>
      </w:pPr>
      <w:r w:rsidRPr="004529F9">
        <w:rPr>
          <w:sz w:val="18"/>
        </w:rPr>
        <w:t xml:space="preserve"> зеленое модульное строительство. </w:t>
      </w:r>
    </w:p>
    <w:p w:rsidR="004529F9" w:rsidRPr="004529F9" w:rsidRDefault="004529F9" w:rsidP="004529F9">
      <w:pPr>
        <w:spacing w:before="0" w:line="240" w:lineRule="auto"/>
        <w:ind w:firstLine="567"/>
        <w:jc w:val="both"/>
        <w:rPr>
          <w:sz w:val="18"/>
        </w:rPr>
      </w:pPr>
      <w:r w:rsidRPr="004529F9">
        <w:rPr>
          <w:sz w:val="18"/>
        </w:rPr>
        <w:t xml:space="preserve">Участниками выставки являются представители компаний: ДОМ.РФ, Брусника, МОДУЛЬБАУ, </w:t>
      </w:r>
      <w:proofErr w:type="spellStart"/>
      <w:r w:rsidRPr="004529F9">
        <w:rPr>
          <w:sz w:val="18"/>
        </w:rPr>
        <w:t>ЕвразСтилХаус</w:t>
      </w:r>
      <w:proofErr w:type="spellEnd"/>
      <w:r w:rsidRPr="004529F9">
        <w:rPr>
          <w:sz w:val="18"/>
        </w:rPr>
        <w:t xml:space="preserve">, Монарх, </w:t>
      </w:r>
      <w:proofErr w:type="spellStart"/>
      <w:r w:rsidRPr="004529F9">
        <w:rPr>
          <w:sz w:val="18"/>
        </w:rPr>
        <w:t>Технониколь</w:t>
      </w:r>
      <w:proofErr w:type="spellEnd"/>
      <w:r w:rsidRPr="004529F9">
        <w:rPr>
          <w:sz w:val="18"/>
        </w:rPr>
        <w:t xml:space="preserve">, Эталон, КРОСТ, ПИК и другие. В дни работы выставки организованы осмотры экспонатов представителями Минстроя РФ, госструктур, ведущих застройщиков, китайских производителей модульных конструкций и российских СМИ. Проводятся образовательные и </w:t>
      </w:r>
      <w:proofErr w:type="spellStart"/>
      <w:r w:rsidRPr="004529F9">
        <w:rPr>
          <w:sz w:val="18"/>
        </w:rPr>
        <w:t>профориентационные</w:t>
      </w:r>
      <w:proofErr w:type="spellEnd"/>
      <w:r w:rsidRPr="004529F9">
        <w:rPr>
          <w:sz w:val="18"/>
        </w:rPr>
        <w:t xml:space="preserve"> лекции о строительных специальностях, а также презентации образовательных программ НИУ МГСУ для студентов.</w:t>
      </w:r>
    </w:p>
    <w:p w:rsidR="004529F9" w:rsidRPr="004529F9" w:rsidRDefault="00F01A90" w:rsidP="004529F9">
      <w:hyperlink r:id="rId11" w:history="1">
        <w:r w:rsidR="004529F9" w:rsidRPr="004529F9">
          <w:rPr>
            <w:color w:val="0000FF"/>
            <w:sz w:val="18"/>
            <w:u w:val="single"/>
          </w:rPr>
          <w:t>https://mgsu.ru/news/Universitet/NaterritoriiNIUMGSUotkrylasvystavkaModulEkspo/</w:t>
        </w:r>
      </w:hyperlink>
    </w:p>
    <w:p w:rsidR="004529F9" w:rsidRPr="004529F9" w:rsidRDefault="004529F9" w:rsidP="004529F9">
      <w:r w:rsidRPr="004529F9">
        <w:rPr>
          <w:sz w:val="18"/>
        </w:rPr>
        <w:t>назад: </w:t>
      </w:r>
      <w:hyperlink w:anchor="ref_toc" w:history="1">
        <w:r w:rsidRPr="004529F9">
          <w:rPr>
            <w:color w:val="0000FF"/>
            <w:sz w:val="18"/>
            <w:u w:val="single"/>
          </w:rPr>
          <w:t>оглавление</w:t>
        </w:r>
      </w:hyperlink>
    </w:p>
    <w:p w:rsidR="004529F9" w:rsidRPr="004529F9" w:rsidRDefault="004529F9" w:rsidP="004529F9">
      <w:pPr>
        <w:spacing w:line="240" w:lineRule="auto"/>
        <w:rPr>
          <w:rFonts w:eastAsia="Times New Roman" w:cs="Arial"/>
          <w:b/>
          <w:bCs/>
          <w:color w:val="808080"/>
          <w:szCs w:val="24"/>
          <w:lang w:eastAsia="ru-RU"/>
        </w:rPr>
      </w:pPr>
      <w:r w:rsidRPr="004529F9">
        <w:rPr>
          <w:rFonts w:eastAsia="Times New Roman" w:cs="Arial"/>
          <w:b/>
          <w:bCs/>
          <w:color w:val="808080"/>
          <w:szCs w:val="24"/>
          <w:lang w:eastAsia="ru-RU"/>
        </w:rPr>
        <w:t>Сообщения с аналогичным содержанием:</w:t>
      </w:r>
    </w:p>
    <w:p w:rsidR="004529F9" w:rsidRPr="004529F9" w:rsidRDefault="004529F9" w:rsidP="004529F9">
      <w:pPr>
        <w:spacing w:line="240" w:lineRule="auto"/>
        <w:rPr>
          <w:b/>
          <w:sz w:val="16"/>
        </w:rPr>
      </w:pPr>
      <w:r w:rsidRPr="004529F9">
        <w:rPr>
          <w:b/>
          <w:sz w:val="16"/>
        </w:rPr>
        <w:t>09.09.2024 BezFormata.com</w:t>
      </w:r>
      <w:r w:rsidRPr="004529F9">
        <w:rPr>
          <w:b/>
          <w:sz w:val="16"/>
        </w:rPr>
        <w:br/>
        <w:t>На территории НИУ МГСУ открылась выставка «Модуль Экспо»</w:t>
      </w:r>
      <w:r w:rsidRPr="004529F9">
        <w:rPr>
          <w:b/>
          <w:sz w:val="16"/>
        </w:rPr>
        <w:br/>
      </w:r>
      <w:hyperlink r:id="rId12" w:history="1">
        <w:r w:rsidRPr="004529F9">
          <w:rPr>
            <w:color w:val="0000FF"/>
            <w:sz w:val="18"/>
            <w:u w:val="single"/>
          </w:rPr>
          <w:t>https://moskva.bezformata.com/listnews/mgsu-otkrilas-vistavka-modul/136265611/</w:t>
        </w:r>
      </w:hyperlink>
    </w:p>
    <w:p w:rsidR="00B76C60" w:rsidRDefault="00B76C60" w:rsidP="00B76C60">
      <w:pPr>
        <w:pStyle w:val="4"/>
      </w:pPr>
      <w:bookmarkStart w:id="37" w:name="_Toc176847633"/>
      <w:bookmarkStart w:id="38" w:name="_Toc176850630"/>
      <w:bookmarkStart w:id="39" w:name="_Toc176847632"/>
      <w:r>
        <w:rPr>
          <w:rStyle w:val="DocumentDate"/>
        </w:rPr>
        <w:t>09.09.2024</w:t>
      </w:r>
      <w:r>
        <w:br/>
      </w:r>
      <w:r>
        <w:rPr>
          <w:rStyle w:val="DocumentSource"/>
        </w:rPr>
        <w:t xml:space="preserve">Санкт-Петербургский Союз строительных компаний </w:t>
      </w:r>
      <w:proofErr w:type="spellStart"/>
      <w:r>
        <w:rPr>
          <w:rStyle w:val="DocumentSource"/>
        </w:rPr>
        <w:t>Союзпетрострой</w:t>
      </w:r>
      <w:proofErr w:type="spellEnd"/>
      <w:r>
        <w:rPr>
          <w:rStyle w:val="DocumentSource"/>
        </w:rPr>
        <w:t xml:space="preserve"> (spbssk.ru)</w:t>
      </w:r>
      <w:r>
        <w:br/>
      </w:r>
      <w:r>
        <w:rPr>
          <w:rStyle w:val="DocumentName"/>
        </w:rPr>
        <w:t xml:space="preserve">В НИУ МГСУ открылась первая выставка модульных конструкций и </w:t>
      </w:r>
      <w:proofErr w:type="spellStart"/>
      <w:r>
        <w:rPr>
          <w:rStyle w:val="DocumentName"/>
        </w:rPr>
        <w:t>префаб</w:t>
      </w:r>
      <w:proofErr w:type="spellEnd"/>
      <w:r>
        <w:rPr>
          <w:rStyle w:val="DocumentName"/>
        </w:rPr>
        <w:t>-технологий «Модуль Экспо»</w:t>
      </w:r>
      <w:bookmarkEnd w:id="37"/>
      <w:bookmarkEnd w:id="38"/>
    </w:p>
    <w:p w:rsidR="00B76C60" w:rsidRDefault="00B76C60" w:rsidP="00B76C60">
      <w:pPr>
        <w:pStyle w:val="DocumentBody"/>
      </w:pPr>
      <w:r>
        <w:t xml:space="preserve">Сегодня в парке кампуса НИУ МГСУ открылась первая выставка модульных конструкций и </w:t>
      </w:r>
      <w:proofErr w:type="spellStart"/>
      <w:r>
        <w:t>префаб</w:t>
      </w:r>
      <w:proofErr w:type="spellEnd"/>
      <w:r>
        <w:t xml:space="preserve">-технологий «Модуль Экспо». Ключевая задача мероприятия - показать новейшие достижения в сфере </w:t>
      </w:r>
      <w:proofErr w:type="spellStart"/>
      <w:r>
        <w:t>префабрикации</w:t>
      </w:r>
      <w:proofErr w:type="spellEnd"/>
      <w:r>
        <w:t>, инновационных технологий и методов скоростного строительства, а также показать все области применения модульных конструкций на одной площадке.</w:t>
      </w:r>
    </w:p>
    <w:p w:rsidR="00B76C60" w:rsidRDefault="00B76C60" w:rsidP="00B76C60">
      <w:pPr>
        <w:pStyle w:val="DocumentBody"/>
      </w:pPr>
      <w:r>
        <w:t xml:space="preserve">В работе первого дня выставки принял участие Константин Феликсович </w:t>
      </w:r>
      <w:proofErr w:type="spellStart"/>
      <w:r>
        <w:t>Кижель</w:t>
      </w:r>
      <w:proofErr w:type="spellEnd"/>
      <w:r>
        <w:t>, заместитель Исполнительного директора Российского Союза строителей.</w:t>
      </w:r>
    </w:p>
    <w:p w:rsidR="00B76C60" w:rsidRDefault="00B76C60" w:rsidP="00B76C60">
      <w:pPr>
        <w:pStyle w:val="DocumentBody"/>
      </w:pPr>
      <w:r>
        <w:t xml:space="preserve">На открытии выставки «Модуль Экспо» с приветственными словами выступили ректор НИУ МГСУ Павел Акимов, генеральный директор Ассоциации развития модульного строительства Екатерина </w:t>
      </w:r>
      <w:proofErr w:type="spellStart"/>
      <w:r>
        <w:t>Домингес</w:t>
      </w:r>
      <w:proofErr w:type="spellEnd"/>
      <w:r>
        <w:t xml:space="preserve">, директор Департамента градостроительной деятельности и архитектуры Владимир Калинкин и президент ГК СУ-555 Владимир </w:t>
      </w:r>
      <w:proofErr w:type="spellStart"/>
      <w:r>
        <w:t>Селивестров</w:t>
      </w:r>
      <w:proofErr w:type="spellEnd"/>
      <w:r>
        <w:t>. Они торжественно перерезали ленту, дав официальный старт выставки «Модуль Экспо».</w:t>
      </w:r>
    </w:p>
    <w:p w:rsidR="00B76C60" w:rsidRDefault="00B76C60" w:rsidP="00B76C60">
      <w:pPr>
        <w:pStyle w:val="DocumentBody"/>
      </w:pPr>
      <w:r>
        <w:t>Делегация совершила обзорную экскурсию по выставке, которую провел заместитель директора Института Экспериментальной механики НИУ МГСУ Олег Корнев.</w:t>
      </w:r>
    </w:p>
    <w:p w:rsidR="00B76C60" w:rsidRDefault="00B76C60" w:rsidP="00B76C60">
      <w:pPr>
        <w:pStyle w:val="DocumentBody"/>
      </w:pPr>
      <w:r>
        <w:t xml:space="preserve">Ректор НИУ МГСУ Павел Акимов открыл деловую программу «Модуль Экспо». Выставка началась с пленарного заседания «Модульное строительство и </w:t>
      </w:r>
      <w:proofErr w:type="spellStart"/>
      <w:r>
        <w:t>префабрикация</w:t>
      </w:r>
      <w:proofErr w:type="spellEnd"/>
      <w:r>
        <w:t xml:space="preserve"> - приоритетное направление» с представителями бизнеса и органами власти, в ходе которого участники обсудили, как модульное строительство и </w:t>
      </w:r>
      <w:proofErr w:type="spellStart"/>
      <w:r>
        <w:t>префабрикация</w:t>
      </w:r>
      <w:proofErr w:type="spellEnd"/>
      <w:r>
        <w:t xml:space="preserve"> становятся приоритетным направлением в строительной отрасли и ЖКХ, а также определили пути развития отрасли до 2030 года.</w:t>
      </w:r>
    </w:p>
    <w:p w:rsidR="00B76C60" w:rsidRDefault="00B76C60" w:rsidP="00B76C60">
      <w:pPr>
        <w:pStyle w:val="DocumentBody"/>
      </w:pPr>
      <w:r>
        <w:t xml:space="preserve">- Научно-технические аспекты модульного строительства прорабатываются нами в рамках стратегического проекта «Научный прорыв в строительной отрасли - новые технологии, новые материалы, новые методы», а в рамках проекта «МГСУ - как драйвер строительной отрасли», мы сегодня собрали на нашей площадке ключевых игроков, производителей модульных конструкций. С учётом задач строительной отрасли, интенсификации производства, сокращения сроков строительно-монтажных работ, </w:t>
      </w:r>
      <w:proofErr w:type="spellStart"/>
      <w:r>
        <w:t>префаб</w:t>
      </w:r>
      <w:proofErr w:type="spellEnd"/>
      <w:r>
        <w:t>-технологии безусловно составляют основу нашего будущего, а «Модуль Экспо» - это не просто выставка, это площадка для диалога, обмена идеями и демонстрации инноваций в строительной отрасли, - отметил Павел Алексеевич.</w:t>
      </w:r>
    </w:p>
    <w:p w:rsidR="00B76C60" w:rsidRDefault="00B76C60" w:rsidP="00B76C60">
      <w:pPr>
        <w:pStyle w:val="DocumentBody"/>
      </w:pPr>
      <w:r>
        <w:t xml:space="preserve">В заседании также приняли участие генеральный директор Ассоциации развития модульного строительства Екатерина </w:t>
      </w:r>
      <w:proofErr w:type="spellStart"/>
      <w:r>
        <w:t>Домингес</w:t>
      </w:r>
      <w:proofErr w:type="spellEnd"/>
      <w:r>
        <w:t xml:space="preserve">, Директор Департамента градостроительной деятельности и архитектуры Владимир Калинкин, Директор Департамента бюджетных инвестиций Рустем </w:t>
      </w:r>
      <w:proofErr w:type="spellStart"/>
      <w:r>
        <w:t>Даутов</w:t>
      </w:r>
      <w:proofErr w:type="spellEnd"/>
      <w:r>
        <w:t>, Руководитель направления подразделения «Устойчивое развитие и международное сотрудничество» Артём Селезнев, Вице-президент «</w:t>
      </w:r>
      <w:r>
        <w:rPr>
          <w:b/>
        </w:rPr>
        <w:t>НОСТРОЙ</w:t>
      </w:r>
      <w:r>
        <w:t xml:space="preserve">» Антон </w:t>
      </w:r>
      <w:r>
        <w:rPr>
          <w:b/>
        </w:rPr>
        <w:t>Мороз</w:t>
      </w:r>
      <w:r>
        <w:t xml:space="preserve">, Директор ФАУ ФЦС Андрей Копытин, Президент ГК СУ-555 Владимир </w:t>
      </w:r>
      <w:proofErr w:type="spellStart"/>
      <w:r>
        <w:t>Селивестров</w:t>
      </w:r>
      <w:proofErr w:type="spellEnd"/>
      <w:r>
        <w:t xml:space="preserve">, Руководитель центра трансфера технологий и технической политики (Инжиниринговый дивизион </w:t>
      </w:r>
      <w:proofErr w:type="spellStart"/>
      <w:r>
        <w:t>Госкорпорация</w:t>
      </w:r>
      <w:proofErr w:type="spellEnd"/>
      <w:r>
        <w:t xml:space="preserve"> «</w:t>
      </w:r>
      <w:proofErr w:type="spellStart"/>
      <w:r>
        <w:t>Росатом</w:t>
      </w:r>
      <w:proofErr w:type="spellEnd"/>
      <w:r>
        <w:t xml:space="preserve">») Игорь </w:t>
      </w:r>
      <w:proofErr w:type="spellStart"/>
      <w:r>
        <w:t>Табаев</w:t>
      </w:r>
      <w:proofErr w:type="spellEnd"/>
      <w:r>
        <w:t>.</w:t>
      </w:r>
    </w:p>
    <w:p w:rsidR="00B76C60" w:rsidRDefault="00B76C60" w:rsidP="00B76C60">
      <w:pPr>
        <w:pStyle w:val="DocumentBody"/>
      </w:pPr>
      <w:r>
        <w:t>Выставка будет проходить с 9 по 26 сентября на территории университета по адресу Ярославское шоссе, д. 26. Насыщенная программа включает в себя различные тематические секции, мастер-классы, мероприятия для студентов и образовательные программы, а также собственные мероприятия экспонентов. Подробнее - в программе.</w:t>
      </w:r>
    </w:p>
    <w:p w:rsidR="00B76C60" w:rsidRDefault="00F01A90" w:rsidP="00B76C60">
      <w:hyperlink r:id="rId13" w:history="1">
        <w:r w:rsidR="00B76C60">
          <w:rPr>
            <w:rStyle w:val="DocumentOriginalLink"/>
          </w:rPr>
          <w:t>https://spbssk.ru/v-niu-mgsu-otkrylas-pervaya-vystavka-modulnyh-konstrukcij-i-prefab-tehnologij-modul-ekspo/</w:t>
        </w:r>
      </w:hyperlink>
    </w:p>
    <w:p w:rsidR="00B76C60" w:rsidRDefault="00B76C60" w:rsidP="00B76C60">
      <w:r>
        <w:rPr>
          <w:sz w:val="18"/>
        </w:rPr>
        <w:t>назад: </w:t>
      </w:r>
      <w:hyperlink w:anchor="ref_toc" w:history="1">
        <w:r>
          <w:rPr>
            <w:rStyle w:val="NavigationLink"/>
          </w:rPr>
          <w:t>оглавление</w:t>
        </w:r>
      </w:hyperlink>
    </w:p>
    <w:p w:rsidR="00F148B4" w:rsidRDefault="00F148B4" w:rsidP="00F148B4">
      <w:pPr>
        <w:pStyle w:val="4"/>
      </w:pPr>
      <w:bookmarkStart w:id="40" w:name="_Toc176847635"/>
      <w:bookmarkStart w:id="41" w:name="_Toc176850631"/>
      <w:r>
        <w:rPr>
          <w:rStyle w:val="DocumentDate"/>
        </w:rPr>
        <w:t>09.09.2024</w:t>
      </w:r>
      <w:r>
        <w:br/>
      </w:r>
      <w:r>
        <w:rPr>
          <w:rStyle w:val="DocumentSource"/>
        </w:rPr>
        <w:t>БезФормата.com Москва (moskva.bezformata.com)</w:t>
      </w:r>
      <w:r>
        <w:br/>
      </w:r>
      <w:r>
        <w:rPr>
          <w:rStyle w:val="DocumentName"/>
        </w:rPr>
        <w:t>На территории НИУ МГСУ открылась выставка «Модуль Экспо»</w:t>
      </w:r>
      <w:bookmarkEnd w:id="40"/>
      <w:bookmarkEnd w:id="41"/>
    </w:p>
    <w:p w:rsidR="00F148B4" w:rsidRDefault="00F148B4" w:rsidP="00F148B4">
      <w:pPr>
        <w:pStyle w:val="DocumentBody"/>
      </w:pPr>
      <w:r>
        <w:t xml:space="preserve">В НИУ МГСУ открылась первая выставка модульных конструкций и </w:t>
      </w:r>
      <w:proofErr w:type="spellStart"/>
      <w:r>
        <w:t>префаб</w:t>
      </w:r>
      <w:proofErr w:type="spellEnd"/>
      <w:r>
        <w:t>-технологий "Модуль Экспо". Организаторами мероприятия выступили Национальный исследовательский московский государственный строительный университет и Ассоциация развития модульного строительства (АРМС) при поддержке Министерства строительства и ЖКХ Российской Федерации.</w:t>
      </w:r>
    </w:p>
    <w:p w:rsidR="00F148B4" w:rsidRDefault="00F148B4" w:rsidP="00F148B4">
      <w:pPr>
        <w:pStyle w:val="DocumentBody"/>
      </w:pPr>
      <w:r>
        <w:t xml:space="preserve">Первоочередная задача выставки - представить новейшие достижения в сфере </w:t>
      </w:r>
      <w:proofErr w:type="spellStart"/>
      <w:r>
        <w:t>префабрикации</w:t>
      </w:r>
      <w:proofErr w:type="spellEnd"/>
      <w:r>
        <w:t>, инновационных технологий и методов скоростного строительства, а также показать все области применения модульных конструкций на одной площадке.</w:t>
      </w:r>
    </w:p>
    <w:p w:rsidR="00F148B4" w:rsidRDefault="00F148B4" w:rsidP="00F148B4">
      <w:pPr>
        <w:pStyle w:val="DocumentBody"/>
      </w:pPr>
      <w:r>
        <w:t xml:space="preserve">Мероприятие включает в себя насыщенную деловую программу, которая началась с пленарного заседания, на котором с приветственным словом выступили ректор НИУ МГСУ Павел Акимов и руководитель Ассоциации развития модульного строительства Екатерина </w:t>
      </w:r>
      <w:proofErr w:type="spellStart"/>
      <w:r>
        <w:t>Домингес</w:t>
      </w:r>
      <w:proofErr w:type="spellEnd"/>
      <w:r>
        <w:t>.</w:t>
      </w:r>
    </w:p>
    <w:p w:rsidR="00F148B4" w:rsidRDefault="00F148B4" w:rsidP="00F148B4">
      <w:pPr>
        <w:pStyle w:val="DocumentBody"/>
      </w:pPr>
      <w:r>
        <w:t>«Для НИУ МГСУ выставка «Модуль Экспо», действительно, является общественно-важным событием. Основной деятельностью любого вуза является кадровое обеспечение, наш университет уверенно обеспечивает кадрами строительную и смежные отрасли экономики. Также НИУ МГСУ активно развивает научно-технический комплекс, который нацелен на укрепление технологического суверенитета нашей страны в технологической и цифровой сферах. Последние несколько лет мы уделяем серьезное внимание технологии модульного строительства, которая является одной из перспективных и прорывных технологий в современной строительной отрасли. Модульное строительство является частью одного из трех стратегических проектов развития нашего университета - «Научный прорыв в строительной отрасли - новые технологии, новые материалы, новые методы</w:t>
      </w:r>
      <w:proofErr w:type="gramStart"/>
      <w:r>
        <w:t>» ,</w:t>
      </w:r>
      <w:proofErr w:type="gramEnd"/>
      <w:r>
        <w:t>- прокомментировал Павел Акимов открытие выставки.</w:t>
      </w:r>
    </w:p>
    <w:p w:rsidR="00F148B4" w:rsidRDefault="00F148B4" w:rsidP="00F148B4">
      <w:pPr>
        <w:pStyle w:val="DocumentBody"/>
      </w:pPr>
      <w:r>
        <w:t xml:space="preserve">Почетными гостями и участниками пленарного заседания стали директор Департамента градостроительной деятельности и архитектуры Минстроя РФ Владимир Калинкин, директор Департамента бюджетных инвестиций </w:t>
      </w:r>
      <w:proofErr w:type="spellStart"/>
      <w:r>
        <w:t>Минобрнауки</w:t>
      </w:r>
      <w:proofErr w:type="spellEnd"/>
      <w:r>
        <w:t xml:space="preserve"> РФ Рустем </w:t>
      </w:r>
      <w:proofErr w:type="spellStart"/>
      <w:r>
        <w:t>Даутов</w:t>
      </w:r>
      <w:proofErr w:type="spellEnd"/>
      <w:r>
        <w:t xml:space="preserve">, директор ФАУ "ФЦС" Андрей Копытин, вице-президент </w:t>
      </w:r>
      <w:r>
        <w:rPr>
          <w:b/>
        </w:rPr>
        <w:t>НОСТРОЙ</w:t>
      </w:r>
      <w:r>
        <w:t xml:space="preserve"> Антон </w:t>
      </w:r>
      <w:r>
        <w:rPr>
          <w:b/>
        </w:rPr>
        <w:t>Мороз</w:t>
      </w:r>
      <w:r>
        <w:t xml:space="preserve">, президент ООО "ГК "СУ-555" Владимир </w:t>
      </w:r>
      <w:proofErr w:type="spellStart"/>
      <w:r>
        <w:t>Селивестров</w:t>
      </w:r>
      <w:proofErr w:type="spellEnd"/>
      <w:r>
        <w:t xml:space="preserve">, руководитель направления подразделения "Устойчивое развитие" ДОМ.РФ Артем Селезнев и руководитель центра трансфера технологий и технической политики АО АСЭ (Инжиниринговый дивизион </w:t>
      </w:r>
      <w:proofErr w:type="spellStart"/>
      <w:r>
        <w:t>Госкорпорация</w:t>
      </w:r>
      <w:proofErr w:type="spellEnd"/>
      <w:r>
        <w:t xml:space="preserve"> "</w:t>
      </w:r>
      <w:proofErr w:type="spellStart"/>
      <w:r>
        <w:t>Росатом</w:t>
      </w:r>
      <w:proofErr w:type="spellEnd"/>
      <w:r>
        <w:t xml:space="preserve">") Игорь </w:t>
      </w:r>
      <w:proofErr w:type="spellStart"/>
      <w:r>
        <w:t>Табаев</w:t>
      </w:r>
      <w:proofErr w:type="spellEnd"/>
      <w:r>
        <w:t xml:space="preserve">. Модератором пленарного заседания выступила руководитель отдела «Недвижимость» радиостанции Бизнес ФМ Валерия </w:t>
      </w:r>
      <w:proofErr w:type="spellStart"/>
      <w:r>
        <w:t>Мозганова</w:t>
      </w:r>
      <w:proofErr w:type="spellEnd"/>
      <w:r>
        <w:t>.</w:t>
      </w:r>
    </w:p>
    <w:p w:rsidR="00F148B4" w:rsidRDefault="00F148B4" w:rsidP="00F148B4">
      <w:pPr>
        <w:pStyle w:val="DocumentBody"/>
      </w:pPr>
      <w:r>
        <w:t xml:space="preserve">Руководитель Ассоциации развития модульного строительства Екатерина </w:t>
      </w:r>
      <w:proofErr w:type="spellStart"/>
      <w:r>
        <w:t>Домингес</w:t>
      </w:r>
      <w:proofErr w:type="spellEnd"/>
      <w:r>
        <w:t xml:space="preserve"> подчеркнула связь внедрения модульных технологий с реализацией федеральной жилищной программы:</w:t>
      </w:r>
    </w:p>
    <w:p w:rsidR="00F148B4" w:rsidRDefault="00F148B4" w:rsidP="00F148B4">
      <w:pPr>
        <w:pStyle w:val="DocumentBody"/>
      </w:pPr>
      <w:r>
        <w:t xml:space="preserve">«Искренне надеюсь, что выставка «Модуль Экспо» объединит представителей науки, образования, бизнеса, профессиональных экспертов и органов власти для совместной работы по внедрению инноваций в строительной отрасли. Амбициозные задачи по обеспечению граждан России жильем можно решить, только используя новые подходы и новые методы. </w:t>
      </w:r>
      <w:proofErr w:type="spellStart"/>
      <w:r>
        <w:t>Префаб</w:t>
      </w:r>
      <w:proofErr w:type="spellEnd"/>
      <w:r>
        <w:t>-технологии и модульное строительство призваны сыграть ключевую роль в реализации этих целей».</w:t>
      </w:r>
    </w:p>
    <w:p w:rsidR="00F148B4" w:rsidRDefault="00F148B4" w:rsidP="00F148B4">
      <w:pPr>
        <w:pStyle w:val="DocumentBody"/>
      </w:pPr>
      <w:r>
        <w:t xml:space="preserve">Выставка «Модуль Экспо» стала действенной площадкой для диалога профессионалов в сфере </w:t>
      </w:r>
      <w:proofErr w:type="spellStart"/>
      <w:r>
        <w:t>префаб</w:t>
      </w:r>
      <w:proofErr w:type="spellEnd"/>
      <w:r>
        <w:t>-технологий и модульного строительства, инвесторов, девелоперов, проектировщиков, производителей материалов и технологий, молодых специалистов, заинтересованных представителей органов власти и научного сообщества.</w:t>
      </w:r>
    </w:p>
    <w:p w:rsidR="00F148B4" w:rsidRDefault="00F148B4" w:rsidP="00F148B4">
      <w:pPr>
        <w:pStyle w:val="DocumentBody"/>
      </w:pPr>
      <w:r>
        <w:t>Директор Департамента градостроительной деятельности и архитектуры Минстроя РФ Владимир Калинкин рассказа об особенностях и перспективах модульных технологий:</w:t>
      </w:r>
    </w:p>
    <w:p w:rsidR="00F148B4" w:rsidRDefault="00F148B4" w:rsidP="00F148B4">
      <w:pPr>
        <w:pStyle w:val="DocumentBody"/>
      </w:pPr>
      <w:r>
        <w:t>«Сегодня, наконец, удалось преодолеть психологическое неприятие модульного строительства. Сейчас мы отлично понимаем, что модульное - это значит основательное фабричное производство, это строгие стандарты и поточное производство, которое позволяет значительно сокращать производственные издержки и увеличивает скорость домостроительных процессов. Модульное строительство сейчас особенно будет востребовано при восстановлении новых территорий».</w:t>
      </w:r>
    </w:p>
    <w:p w:rsidR="00F148B4" w:rsidRDefault="00F148B4" w:rsidP="00F148B4">
      <w:pPr>
        <w:pStyle w:val="DocumentBody"/>
      </w:pPr>
      <w:r>
        <w:t xml:space="preserve">После завершения пленарного заседания состоялось торжественное открытие выставки Модуль Экспо. Многочисленным СМИ была предоставлена возможность пресс-подхода к приглашенным гостям, которые высказали свое мнение и видение перспектив технологий модульного и </w:t>
      </w:r>
      <w:proofErr w:type="spellStart"/>
      <w:r>
        <w:t>префаб</w:t>
      </w:r>
      <w:proofErr w:type="spellEnd"/>
      <w:r>
        <w:t>-строительства. Затем участники пленарного заседания отправились на осмотр экспозиции под руководством одного из организаторов выставки, заместителя директора института экспериментальной механики Олега Корнева.</w:t>
      </w:r>
    </w:p>
    <w:p w:rsidR="00F148B4" w:rsidRDefault="00F148B4" w:rsidP="00F148B4">
      <w:pPr>
        <w:pStyle w:val="DocumentBody"/>
      </w:pPr>
      <w:r>
        <w:t>В рамках выставки проходит международный научно-практический симпозиум НИУ МГСУ, организовано посещение испытательных лабораторий НИУ МГСУ, работают нескольких тематических секций, которые охватят все области применения модульных конструкций в строительстве. Эксперты деловой программы проведут обсуждения на пяти контент-площадках: «Власть», «Технологии», «Образование», «Регионы», «Нормирование», «Мир».</w:t>
      </w:r>
    </w:p>
    <w:p w:rsidR="00F148B4" w:rsidRDefault="00F148B4" w:rsidP="00F148B4">
      <w:pPr>
        <w:pStyle w:val="DocumentBody"/>
      </w:pPr>
      <w:r>
        <w:t xml:space="preserve">В рамках секций будут рассмотрены и продемонстрированы: </w:t>
      </w:r>
    </w:p>
    <w:p w:rsidR="00F148B4" w:rsidRDefault="00F148B4" w:rsidP="00965CD8">
      <w:pPr>
        <w:pStyle w:val="DocumentBody"/>
        <w:numPr>
          <w:ilvl w:val="0"/>
          <w:numId w:val="26"/>
        </w:numPr>
        <w:spacing w:after="0"/>
      </w:pPr>
      <w:proofErr w:type="spellStart"/>
      <w:r>
        <w:t>префаб</w:t>
      </w:r>
      <w:proofErr w:type="spellEnd"/>
      <w:r>
        <w:t xml:space="preserve">-технологии для многоквартирного домостроения; </w:t>
      </w:r>
    </w:p>
    <w:p w:rsidR="00F148B4" w:rsidRDefault="00F148B4" w:rsidP="00965CD8">
      <w:pPr>
        <w:pStyle w:val="DocumentBody"/>
        <w:numPr>
          <w:ilvl w:val="0"/>
          <w:numId w:val="26"/>
        </w:numPr>
        <w:spacing w:after="0"/>
      </w:pPr>
      <w:r>
        <w:t xml:space="preserve">крупно-модульное домостроение; </w:t>
      </w:r>
    </w:p>
    <w:p w:rsidR="00F148B4" w:rsidRDefault="00F148B4" w:rsidP="00965CD8">
      <w:pPr>
        <w:pStyle w:val="DocumentBody"/>
        <w:numPr>
          <w:ilvl w:val="0"/>
          <w:numId w:val="26"/>
        </w:numPr>
        <w:spacing w:after="0"/>
      </w:pPr>
      <w:r>
        <w:t xml:space="preserve">модульные дома в ИЖС: панельно-каркасное, деревянное и стальное строительство; </w:t>
      </w:r>
    </w:p>
    <w:p w:rsidR="00F148B4" w:rsidRDefault="00F148B4" w:rsidP="00965CD8">
      <w:pPr>
        <w:pStyle w:val="DocumentBody"/>
        <w:numPr>
          <w:ilvl w:val="0"/>
          <w:numId w:val="26"/>
        </w:numPr>
        <w:spacing w:after="0"/>
      </w:pPr>
      <w:r>
        <w:t xml:space="preserve">модульные технологии для сферы туризма; </w:t>
      </w:r>
    </w:p>
    <w:p w:rsidR="00F148B4" w:rsidRDefault="00F148B4" w:rsidP="00965CD8">
      <w:pPr>
        <w:pStyle w:val="DocumentBody"/>
        <w:numPr>
          <w:ilvl w:val="0"/>
          <w:numId w:val="26"/>
        </w:numPr>
        <w:spacing w:after="0"/>
      </w:pPr>
      <w:r>
        <w:t xml:space="preserve">изменения в нормативной базе и результатов НИР, обзор испытательной базы для модульных конструкций; </w:t>
      </w:r>
    </w:p>
    <w:p w:rsidR="00F148B4" w:rsidRDefault="00F148B4" w:rsidP="00965CD8">
      <w:pPr>
        <w:pStyle w:val="DocumentBody"/>
        <w:numPr>
          <w:ilvl w:val="0"/>
          <w:numId w:val="26"/>
        </w:numPr>
        <w:spacing w:after="0"/>
      </w:pPr>
      <w:r>
        <w:t xml:space="preserve">мировой опыт по внедрению модульных конструкций в строительстве; </w:t>
      </w:r>
    </w:p>
    <w:p w:rsidR="00F148B4" w:rsidRDefault="00F148B4" w:rsidP="00965CD8">
      <w:pPr>
        <w:pStyle w:val="DocumentBody"/>
        <w:numPr>
          <w:ilvl w:val="0"/>
          <w:numId w:val="26"/>
        </w:numPr>
        <w:spacing w:after="0"/>
      </w:pPr>
      <w:r>
        <w:t xml:space="preserve">особенности проектирования модульных конструкций; </w:t>
      </w:r>
    </w:p>
    <w:p w:rsidR="00965CD8" w:rsidRDefault="00F148B4" w:rsidP="00965CD8">
      <w:pPr>
        <w:pStyle w:val="DocumentBody"/>
        <w:numPr>
          <w:ilvl w:val="0"/>
          <w:numId w:val="26"/>
        </w:numPr>
        <w:spacing w:after="0"/>
      </w:pPr>
      <w:r>
        <w:t>зеленое модульное строительство.</w:t>
      </w:r>
    </w:p>
    <w:p w:rsidR="00F148B4" w:rsidRDefault="00F148B4" w:rsidP="00965CD8">
      <w:pPr>
        <w:pStyle w:val="DocumentBody"/>
        <w:spacing w:after="0"/>
      </w:pPr>
      <w:r>
        <w:t xml:space="preserve">Участниками выставки являются представители компаний: ДОМ.РФ, Брусника, МОДУЛЬБАУ, </w:t>
      </w:r>
      <w:proofErr w:type="spellStart"/>
      <w:r>
        <w:t>ЕвразСтилХаус</w:t>
      </w:r>
      <w:proofErr w:type="spellEnd"/>
      <w:r>
        <w:t xml:space="preserve">, Монарх, </w:t>
      </w:r>
      <w:proofErr w:type="spellStart"/>
      <w:r>
        <w:t>Технониколь</w:t>
      </w:r>
      <w:proofErr w:type="spellEnd"/>
      <w:r>
        <w:t xml:space="preserve">, Эталон, КРОСТ, ПИК и другие. В дни работы выставки организованы осмотры экспонатов представителями Минстроя РФ, госструктур, ведущих застройщиков, китайских производителей модульных конструкций и российских СМИ. Проводятся образовательные и </w:t>
      </w:r>
      <w:proofErr w:type="spellStart"/>
      <w:r>
        <w:t>профориентационные</w:t>
      </w:r>
      <w:proofErr w:type="spellEnd"/>
      <w:r>
        <w:t xml:space="preserve"> лекции о строительных специальностях, а также презентации образовательных программ НИУ МГСУ для студентов.</w:t>
      </w:r>
      <w:r w:rsidR="0029574E">
        <w:t xml:space="preserve"> </w:t>
      </w:r>
    </w:p>
    <w:p w:rsidR="00F148B4" w:rsidRDefault="00F01A90" w:rsidP="00F148B4">
      <w:hyperlink r:id="rId14" w:history="1">
        <w:r w:rsidR="00F148B4">
          <w:rPr>
            <w:rStyle w:val="DocumentOriginalLink"/>
          </w:rPr>
          <w:t>https://moskva.bezformata.com/listnews/mgsu-otkrilas-vistavka-modul/136265611/</w:t>
        </w:r>
      </w:hyperlink>
    </w:p>
    <w:p w:rsidR="00F148B4" w:rsidRDefault="00F148B4" w:rsidP="00F148B4">
      <w:r>
        <w:rPr>
          <w:sz w:val="18"/>
        </w:rPr>
        <w:t>назад: </w:t>
      </w:r>
      <w:hyperlink w:anchor="ref_toc" w:history="1">
        <w:r>
          <w:rPr>
            <w:rStyle w:val="NavigationLink"/>
          </w:rPr>
          <w:t>оглавление</w:t>
        </w:r>
      </w:hyperlink>
    </w:p>
    <w:p w:rsidR="0067066B" w:rsidRDefault="0067066B" w:rsidP="0067066B">
      <w:pPr>
        <w:pStyle w:val="4"/>
      </w:pPr>
      <w:bookmarkStart w:id="42" w:name="_Toc176850632"/>
      <w:r>
        <w:rPr>
          <w:rStyle w:val="DocumentDate"/>
        </w:rPr>
        <w:t>10.09.2024</w:t>
      </w:r>
      <w:r>
        <w:br/>
      </w:r>
      <w:r>
        <w:rPr>
          <w:rStyle w:val="DocumentSource"/>
        </w:rPr>
        <w:t>Российская газета. Экономика Северо-Запада (Санкт-Петербург)</w:t>
      </w:r>
      <w:r>
        <w:br/>
      </w:r>
      <w:r>
        <w:rPr>
          <w:rStyle w:val="DocumentName"/>
        </w:rPr>
        <w:t>Диалог напрямую</w:t>
      </w:r>
      <w:bookmarkEnd w:id="39"/>
      <w:bookmarkEnd w:id="42"/>
    </w:p>
    <w:p w:rsidR="0067066B" w:rsidRDefault="0067066B" w:rsidP="0067066B">
      <w:pPr>
        <w:pStyle w:val="DocumentBody"/>
      </w:pPr>
      <w:r>
        <w:t>Строители со всей страны обсудят проблемы отрасли на конференции</w:t>
      </w:r>
      <w:r w:rsidR="0029574E">
        <w:t xml:space="preserve"> </w:t>
      </w:r>
      <w:r>
        <w:t>в Петербурге</w:t>
      </w:r>
    </w:p>
    <w:p w:rsidR="0067066B" w:rsidRDefault="0067066B" w:rsidP="0067066B">
      <w:pPr>
        <w:pStyle w:val="DocumentBody"/>
      </w:pPr>
      <w:r>
        <w:t>В этом году к строительному комплексу приковано особое внимание. По</w:t>
      </w:r>
      <w:r w:rsidR="0029574E">
        <w:t xml:space="preserve"> </w:t>
      </w:r>
      <w:r>
        <w:t>прогнозам экспертов, отмена льготной ипотеки на новостройки, высокая</w:t>
      </w:r>
      <w:r w:rsidR="0029574E">
        <w:t xml:space="preserve"> </w:t>
      </w:r>
      <w:r>
        <w:t>ключевая ставка, дефицит кадров и другие проблемы могут повлиять на</w:t>
      </w:r>
      <w:r w:rsidR="0029574E">
        <w:t xml:space="preserve"> </w:t>
      </w:r>
      <w:r>
        <w:t>ситуацию в отрасли. Двадцатого сентября ее представители подведут</w:t>
      </w:r>
      <w:r w:rsidR="0029574E">
        <w:t xml:space="preserve"> </w:t>
      </w:r>
      <w:r>
        <w:t>предварительные итоги года на XV Всероссийской конференции "Российский</w:t>
      </w:r>
      <w:r w:rsidR="0029574E">
        <w:t xml:space="preserve"> </w:t>
      </w:r>
      <w:r>
        <w:t>строительный комплекс" в Санкт-Петербурге. Накануне форума вице-президент</w:t>
      </w:r>
      <w:r w:rsidR="0029574E">
        <w:t xml:space="preserve"> </w:t>
      </w:r>
      <w:r>
        <w:rPr>
          <w:b/>
        </w:rPr>
        <w:t>НОСТРОЙ</w:t>
      </w:r>
      <w:r>
        <w:t xml:space="preserve"> Антон </w:t>
      </w:r>
      <w:r>
        <w:rPr>
          <w:b/>
        </w:rPr>
        <w:t>Мороз</w:t>
      </w:r>
      <w:r>
        <w:t xml:space="preserve"> дал интервью "Российской газете".</w:t>
      </w:r>
    </w:p>
    <w:p w:rsidR="0067066B" w:rsidRDefault="0067066B" w:rsidP="0067066B">
      <w:pPr>
        <w:pStyle w:val="DocumentBody"/>
      </w:pPr>
      <w:r>
        <w:t>Год назад на предыдущей конференции строители высказывали опасения,</w:t>
      </w:r>
      <w:r w:rsidR="0029574E">
        <w:t xml:space="preserve"> </w:t>
      </w:r>
      <w:r>
        <w:t>что отрасль может серьезно пострадать в результате отмены льготной ипотеки</w:t>
      </w:r>
      <w:r w:rsidR="0029574E">
        <w:t xml:space="preserve"> </w:t>
      </w:r>
      <w:r>
        <w:t>на новостройки с 1 июля 2024-го. Оправдались ли пессимистичные прогнозы?</w:t>
      </w:r>
      <w:r w:rsidR="0029574E">
        <w:t xml:space="preserve"> </w:t>
      </w:r>
      <w:r>
        <w:t>Как чувствует себя строительный комплекс?</w:t>
      </w:r>
    </w:p>
    <w:p w:rsidR="0067066B" w:rsidRDefault="0067066B" w:rsidP="0067066B">
      <w:pPr>
        <w:pStyle w:val="DocumentBody"/>
      </w:pPr>
      <w:r>
        <w:t xml:space="preserve">Антон </w:t>
      </w:r>
      <w:r>
        <w:rPr>
          <w:b/>
        </w:rPr>
        <w:t>Мороз</w:t>
      </w:r>
      <w:r>
        <w:t>: После отмены этой программы прошло чуть больше двух</w:t>
      </w:r>
      <w:r w:rsidR="0029574E">
        <w:t xml:space="preserve"> </w:t>
      </w:r>
      <w:r>
        <w:t>месяцев, поэтому делать выводы пока преждевременно. Предполагается, что</w:t>
      </w:r>
      <w:r w:rsidR="0029574E">
        <w:t xml:space="preserve"> </w:t>
      </w:r>
      <w:r>
        <w:t>прекращение действия массовой льготной ипотеки и корректировка условий</w:t>
      </w:r>
      <w:r w:rsidR="0029574E">
        <w:t xml:space="preserve"> </w:t>
      </w:r>
      <w:r>
        <w:t>прочих программ могут привести к временному сокращению спроса на жилье.</w:t>
      </w:r>
      <w:r w:rsidR="0029574E">
        <w:t xml:space="preserve"> </w:t>
      </w:r>
      <w:r>
        <w:t>Однако, по оценкам Банка России, это не окажет значимого негативного</w:t>
      </w:r>
      <w:r w:rsidR="0029574E">
        <w:t xml:space="preserve"> </w:t>
      </w:r>
      <w:r>
        <w:t>влияния на застройщиков, поскольку большинство проектов имеют существенный</w:t>
      </w:r>
      <w:r w:rsidR="0029574E">
        <w:t xml:space="preserve"> </w:t>
      </w:r>
      <w:r>
        <w:t>запас прочности. Вместе с тем такие перемены будут способствовать</w:t>
      </w:r>
      <w:r w:rsidR="0029574E">
        <w:t xml:space="preserve"> </w:t>
      </w:r>
      <w:r>
        <w:t>адресности льготных программ, постепенному сокращению дисбаланса между</w:t>
      </w:r>
      <w:r w:rsidR="0029574E">
        <w:t xml:space="preserve"> </w:t>
      </w:r>
      <w:r>
        <w:t>первичным и вторичным рынками жилья, поддержанию его доступности для</w:t>
      </w:r>
      <w:r w:rsidR="0029574E">
        <w:t xml:space="preserve"> </w:t>
      </w:r>
      <w:r>
        <w:t>граждан.</w:t>
      </w:r>
    </w:p>
    <w:p w:rsidR="0067066B" w:rsidRDefault="0067066B" w:rsidP="0067066B">
      <w:pPr>
        <w:pStyle w:val="DocumentBody"/>
      </w:pPr>
      <w:r>
        <w:t>Завершая период массовой льготной ипотеки, строители</w:t>
      </w:r>
      <w:r w:rsidR="0029574E">
        <w:t xml:space="preserve"> </w:t>
      </w:r>
      <w:r>
        <w:t>продемонстрировали рекордные цифры по вводу жилья. По данным Росстата, за</w:t>
      </w:r>
      <w:r w:rsidR="0029574E">
        <w:t xml:space="preserve"> </w:t>
      </w:r>
      <w:r>
        <w:t>семь месяцев 2024-го введено более 62 миллионов квадратных метров - на три</w:t>
      </w:r>
      <w:r w:rsidR="0029574E">
        <w:t xml:space="preserve"> </w:t>
      </w:r>
      <w:r>
        <w:t>процента больше, чем за аналогичный период прошлого года. Но мы завершили</w:t>
      </w:r>
      <w:r w:rsidR="0029574E">
        <w:t xml:space="preserve"> </w:t>
      </w:r>
      <w:r>
        <w:t>больше, чем полугодие. Льготная ипотека действительно стала этапом, который</w:t>
      </w:r>
      <w:r w:rsidR="0029574E">
        <w:t xml:space="preserve"> </w:t>
      </w:r>
      <w:r>
        <w:t>открыл окно возможностей к доступному жилью для потребителя и в нужный</w:t>
      </w:r>
      <w:r w:rsidR="0029574E">
        <w:t xml:space="preserve"> </w:t>
      </w:r>
      <w:r>
        <w:t>момент поддержал экономику. Однако можно констатировать, что в результате</w:t>
      </w:r>
      <w:r w:rsidR="0029574E">
        <w:t xml:space="preserve"> </w:t>
      </w:r>
      <w:r>
        <w:t>отмены программы строительная отрасль серьезно не пострадала. Безусловно,</w:t>
      </w:r>
      <w:r w:rsidR="0029574E">
        <w:t xml:space="preserve"> </w:t>
      </w:r>
      <w:r>
        <w:t>этот фактор оказал определенное влияние, и продажи недвижимости в какой-то</w:t>
      </w:r>
      <w:r w:rsidR="0029574E">
        <w:t xml:space="preserve"> </w:t>
      </w:r>
      <w:r>
        <w:t>момент немного просели. Но застройщики продолжают наращивать объемы</w:t>
      </w:r>
      <w:r w:rsidR="0029574E">
        <w:t xml:space="preserve"> </w:t>
      </w:r>
      <w:r>
        <w:t>строительства и выводить на рынок новые проекты, которые все же остаются</w:t>
      </w:r>
      <w:r w:rsidR="0029574E">
        <w:t xml:space="preserve"> </w:t>
      </w:r>
      <w:r>
        <w:t>востребованными у покупателей.</w:t>
      </w:r>
    </w:p>
    <w:p w:rsidR="0067066B" w:rsidRDefault="0067066B" w:rsidP="0067066B">
      <w:pPr>
        <w:pStyle w:val="DocumentBody"/>
      </w:pPr>
      <w:r>
        <w:t>Смог ли строительный комплекс чем-то заместить низкие ипотечные</w:t>
      </w:r>
      <w:r w:rsidR="0029574E">
        <w:t xml:space="preserve"> </w:t>
      </w:r>
      <w:r>
        <w:t>ставки? Какие решения предлагаются?</w:t>
      </w:r>
    </w:p>
    <w:p w:rsidR="0067066B" w:rsidRDefault="0067066B" w:rsidP="0067066B">
      <w:pPr>
        <w:pStyle w:val="DocumentBody"/>
      </w:pPr>
      <w:r>
        <w:t xml:space="preserve">Антон </w:t>
      </w:r>
      <w:r>
        <w:rPr>
          <w:b/>
        </w:rPr>
        <w:t>Мороз</w:t>
      </w:r>
      <w:r>
        <w:t>: Прежде всего отмечу, что у нас еще остаются льготные</w:t>
      </w:r>
      <w:r w:rsidR="0029574E">
        <w:t xml:space="preserve"> </w:t>
      </w:r>
      <w:r>
        <w:t>ипотечные программы. До конца 2030 года продлена семейная ипотека под шесть</w:t>
      </w:r>
      <w:r w:rsidR="0029574E">
        <w:t xml:space="preserve"> </w:t>
      </w:r>
      <w:r>
        <w:t>процентов годовых, действуют Арктическая и Дальневосточная ипотека,</w:t>
      </w:r>
      <w:r w:rsidR="0029574E">
        <w:t xml:space="preserve"> </w:t>
      </w:r>
      <w:r>
        <w:t>IT-ипотека, сельская под три процента и другие, более адресные меры</w:t>
      </w:r>
      <w:r w:rsidR="0029574E">
        <w:t xml:space="preserve"> </w:t>
      </w:r>
      <w:r>
        <w:t>господдержки для военнослужащих и бюджетников. Кроме того, рассматривается</w:t>
      </w:r>
      <w:r w:rsidR="0029574E">
        <w:t xml:space="preserve"> </w:t>
      </w:r>
      <w:r>
        <w:t>вопрос введения льготной ипотеки под три-пять процентов для соцработников,</w:t>
      </w:r>
      <w:r w:rsidR="0029574E">
        <w:t xml:space="preserve"> </w:t>
      </w:r>
      <w:r>
        <w:t>медиков и педагогов. Все это, безусловно, будет стимулировать развитие</w:t>
      </w:r>
      <w:r w:rsidR="0029574E">
        <w:t xml:space="preserve"> </w:t>
      </w:r>
      <w:r>
        <w:t>строительной отрасли и дальше.</w:t>
      </w:r>
    </w:p>
    <w:p w:rsidR="0067066B" w:rsidRDefault="0067066B" w:rsidP="0067066B">
      <w:pPr>
        <w:pStyle w:val="DocumentBody"/>
      </w:pPr>
      <w:r>
        <w:t>Главная цель профессионального сообщества - поиск альтернатив, которые</w:t>
      </w:r>
      <w:r w:rsidR="0029574E">
        <w:t xml:space="preserve"> </w:t>
      </w:r>
      <w:r>
        <w:t>сделают покупку жилья реальной. Мы допускаем более широкое применение</w:t>
      </w:r>
      <w:r w:rsidR="0029574E">
        <w:t xml:space="preserve"> </w:t>
      </w:r>
      <w:r>
        <w:t>застройщиками маркетинговых акции? по снижению цен на отдельные лоты в</w:t>
      </w:r>
      <w:r w:rsidR="0029574E">
        <w:t xml:space="preserve"> </w:t>
      </w:r>
      <w:r>
        <w:t>определенные периоды продаж для привлечения покупателей. Получило</w:t>
      </w:r>
      <w:r w:rsidR="0029574E">
        <w:t xml:space="preserve"> </w:t>
      </w:r>
      <w:r>
        <w:t>распространение совместное субсидирование ставок от банков и застройщиков.</w:t>
      </w:r>
      <w:r w:rsidR="0029574E">
        <w:t xml:space="preserve"> </w:t>
      </w:r>
      <w:r>
        <w:t>Еще одна мера, способная заменить массовую льготную ипотеку, - это условный</w:t>
      </w:r>
      <w:r w:rsidR="0029574E">
        <w:t xml:space="preserve"> </w:t>
      </w:r>
      <w:r>
        <w:t>лизинг жилья: вы получаете квартиру в аренду на 30 лет и можете ее</w:t>
      </w:r>
      <w:r w:rsidR="0029574E">
        <w:t xml:space="preserve"> </w:t>
      </w:r>
      <w:r>
        <w:t>выкупать.</w:t>
      </w:r>
    </w:p>
    <w:p w:rsidR="0067066B" w:rsidRDefault="0067066B" w:rsidP="0067066B">
      <w:pPr>
        <w:pStyle w:val="DocumentBody"/>
      </w:pPr>
      <w:r>
        <w:t>Мы ожидаем, что произойдут дополнительные изменения, которые создадут</w:t>
      </w:r>
      <w:r w:rsidR="0029574E">
        <w:t xml:space="preserve"> </w:t>
      </w:r>
      <w:r>
        <w:t>определенность на рынке. В результате появится меню стимулов для</w:t>
      </w:r>
      <w:r w:rsidR="0029574E">
        <w:t xml:space="preserve"> </w:t>
      </w:r>
      <w:r>
        <w:t>потребителей и застройщиков - в комплексе это положительно повлияет на</w:t>
      </w:r>
      <w:r w:rsidR="0029574E">
        <w:t xml:space="preserve"> </w:t>
      </w:r>
      <w:r>
        <w:t>жилищное строительство в будущем.</w:t>
      </w:r>
    </w:p>
    <w:p w:rsidR="0067066B" w:rsidRDefault="0067066B" w:rsidP="0067066B">
      <w:pPr>
        <w:pStyle w:val="DocumentBody"/>
      </w:pPr>
      <w:r>
        <w:t>По вашим оценкам, будут ли выполнены показатели по сдаче жилья по</w:t>
      </w:r>
      <w:r w:rsidR="0029574E">
        <w:t xml:space="preserve"> </w:t>
      </w:r>
      <w:r>
        <w:t>итогам 2024 года? Отчего это зависит?</w:t>
      </w:r>
    </w:p>
    <w:p w:rsidR="0067066B" w:rsidRDefault="0067066B" w:rsidP="0067066B">
      <w:pPr>
        <w:pStyle w:val="DocumentBody"/>
      </w:pPr>
      <w:r>
        <w:t xml:space="preserve">Антон </w:t>
      </w:r>
      <w:r>
        <w:rPr>
          <w:b/>
        </w:rPr>
        <w:t>Мороз</w:t>
      </w:r>
      <w:r>
        <w:t>: Показатели будут выполнены благодаря набранному темпу.</w:t>
      </w:r>
      <w:r w:rsidR="0029574E">
        <w:t xml:space="preserve"> </w:t>
      </w:r>
      <w:r>
        <w:t>Несмотря на некоторое замедление строительства из-за трансформации</w:t>
      </w:r>
      <w:r w:rsidR="0029574E">
        <w:t xml:space="preserve"> </w:t>
      </w:r>
      <w:r>
        <w:t>ипотечных продуктов, по итогам 2024-го планируется ввести не менее 100-105</w:t>
      </w:r>
      <w:r w:rsidR="0029574E">
        <w:t xml:space="preserve"> </w:t>
      </w:r>
      <w:r>
        <w:t>миллионов квадратных метров жилья. На следующие годы стоит задача</w:t>
      </w:r>
      <w:r w:rsidR="0029574E">
        <w:t xml:space="preserve"> </w:t>
      </w:r>
      <w:r>
        <w:t xml:space="preserve">поддерживать схожие темпы ввода, о чем заявил вице-премьер Марат </w:t>
      </w:r>
      <w:proofErr w:type="spellStart"/>
      <w:r>
        <w:t>Хуснуллин</w:t>
      </w:r>
      <w:proofErr w:type="spellEnd"/>
      <w:r>
        <w:t>.</w:t>
      </w:r>
    </w:p>
    <w:p w:rsidR="0067066B" w:rsidRDefault="0067066B" w:rsidP="0067066B">
      <w:pPr>
        <w:pStyle w:val="DocumentBody"/>
      </w:pPr>
      <w:r>
        <w:t>Это будет зависеть от совершенствования условии? проектного</w:t>
      </w:r>
      <w:r w:rsidR="0029574E">
        <w:t xml:space="preserve"> </w:t>
      </w:r>
      <w:r>
        <w:t>кредитования, смягчения кредитно-</w:t>
      </w:r>
      <w:proofErr w:type="spellStart"/>
      <w:r>
        <w:t>денежнои</w:t>
      </w:r>
      <w:proofErr w:type="spellEnd"/>
      <w:r>
        <w:t>? политики, преференций</w:t>
      </w:r>
      <w:r w:rsidR="0029574E">
        <w:t xml:space="preserve"> </w:t>
      </w:r>
      <w:proofErr w:type="spellStart"/>
      <w:proofErr w:type="gramStart"/>
      <w:r>
        <w:t>застрои?щикам</w:t>
      </w:r>
      <w:proofErr w:type="spellEnd"/>
      <w:proofErr w:type="gramEnd"/>
      <w:r>
        <w:t>, реализующим социальные проекты, а также от поддержки</w:t>
      </w:r>
      <w:r w:rsidR="0029574E">
        <w:t xml:space="preserve"> </w:t>
      </w:r>
      <w:r>
        <w:t>платежеспособного спроса.</w:t>
      </w:r>
    </w:p>
    <w:p w:rsidR="0067066B" w:rsidRDefault="0067066B" w:rsidP="0067066B">
      <w:pPr>
        <w:pStyle w:val="DocumentBody"/>
      </w:pPr>
      <w:r>
        <w:t>Одной из тем предстоящей отраслевой конференции станет</w:t>
      </w:r>
      <w:r w:rsidR="0029574E">
        <w:t xml:space="preserve"> </w:t>
      </w:r>
      <w:r>
        <w:t>градостроительный потенциал. Как он развивается?</w:t>
      </w:r>
    </w:p>
    <w:p w:rsidR="0067066B" w:rsidRDefault="0067066B" w:rsidP="0067066B">
      <w:pPr>
        <w:pStyle w:val="DocumentBody"/>
      </w:pPr>
      <w:r>
        <w:t xml:space="preserve">Антон </w:t>
      </w:r>
      <w:r>
        <w:rPr>
          <w:b/>
        </w:rPr>
        <w:t>Мороз</w:t>
      </w:r>
      <w:r>
        <w:t>: По итогам первого квартала 2024-го площадь,</w:t>
      </w:r>
      <w:r w:rsidR="0029574E">
        <w:t xml:space="preserve"> </w:t>
      </w:r>
      <w:r>
        <w:t>подготовленная под строительные проекты, составила 442 миллиона квадратных</w:t>
      </w:r>
      <w:r w:rsidR="0029574E">
        <w:t xml:space="preserve"> </w:t>
      </w:r>
      <w:r>
        <w:t>метров, что на 14 процентов больше, чем за аналогичный период прошлого</w:t>
      </w:r>
      <w:r w:rsidR="0029574E">
        <w:t xml:space="preserve"> </w:t>
      </w:r>
      <w:r>
        <w:t>года. К августу наш градостроительный потенциал вырос еще на 11 процентов и</w:t>
      </w:r>
      <w:r w:rsidR="0029574E">
        <w:t xml:space="preserve"> </w:t>
      </w:r>
      <w:r>
        <w:t>уже превысил 460 миллионов "квадратов". Новых проектов запущено на 14</w:t>
      </w:r>
      <w:r w:rsidR="0029574E">
        <w:t xml:space="preserve"> </w:t>
      </w:r>
      <w:r>
        <w:t>процентов больше, чем в прошлом году.</w:t>
      </w:r>
    </w:p>
    <w:p w:rsidR="0067066B" w:rsidRDefault="0067066B" w:rsidP="0067066B">
      <w:pPr>
        <w:pStyle w:val="DocumentBody"/>
      </w:pPr>
      <w:r>
        <w:t>При этом руководством страны обозначена необходимость определения</w:t>
      </w:r>
      <w:r w:rsidR="0029574E">
        <w:t xml:space="preserve"> </w:t>
      </w:r>
      <w:r>
        <w:t>приоритетных территорий для жилищного и иного строительства, а также</w:t>
      </w:r>
      <w:r w:rsidR="0029574E">
        <w:t xml:space="preserve"> </w:t>
      </w:r>
      <w:proofErr w:type="spellStart"/>
      <w:r>
        <w:t>взаимоувязки</w:t>
      </w:r>
      <w:proofErr w:type="spellEnd"/>
      <w:r>
        <w:t xml:space="preserve"> этих проектов с программами развития инфраструктуры.</w:t>
      </w:r>
    </w:p>
    <w:p w:rsidR="0067066B" w:rsidRDefault="0067066B" w:rsidP="0067066B">
      <w:pPr>
        <w:pStyle w:val="DocumentBody"/>
      </w:pPr>
      <w:r>
        <w:t>На конференции как раз</w:t>
      </w:r>
      <w:r w:rsidR="00955F95">
        <w:t xml:space="preserve"> </w:t>
      </w:r>
      <w:r>
        <w:t>пойдет речь о строительстве дорог, инфраструктуры</w:t>
      </w:r>
      <w:r w:rsidR="00955F95">
        <w:t xml:space="preserve"> </w:t>
      </w:r>
      <w:r>
        <w:t>для реализации</w:t>
      </w:r>
      <w:r w:rsidR="00955F95">
        <w:t xml:space="preserve"> </w:t>
      </w:r>
      <w:r>
        <w:t>национальных проектов.</w:t>
      </w:r>
    </w:p>
    <w:p w:rsidR="0067066B" w:rsidRDefault="0067066B" w:rsidP="0067066B">
      <w:pPr>
        <w:pStyle w:val="DocumentBody"/>
      </w:pPr>
      <w:r>
        <w:t>Можно ли назвать участие отрасли в этой работе одним из главных</w:t>
      </w:r>
      <w:r w:rsidR="0029574E">
        <w:t xml:space="preserve"> </w:t>
      </w:r>
      <w:r>
        <w:t>векторов ее дальнейшего развития?</w:t>
      </w:r>
    </w:p>
    <w:p w:rsidR="0067066B" w:rsidRDefault="0067066B" w:rsidP="0067066B">
      <w:pPr>
        <w:pStyle w:val="DocumentBody"/>
      </w:pPr>
      <w:r>
        <w:t xml:space="preserve">Антон </w:t>
      </w:r>
      <w:r>
        <w:rPr>
          <w:b/>
        </w:rPr>
        <w:t>Мороз</w:t>
      </w:r>
      <w:r>
        <w:t>: Безусловно, да. Во-первых, это огромные объемы</w:t>
      </w:r>
      <w:r w:rsidR="0029574E">
        <w:t xml:space="preserve"> </w:t>
      </w:r>
      <w:r>
        <w:t>строительства. Во-вторых, возведение жилья невозможно без создания</w:t>
      </w:r>
      <w:r w:rsidR="0029574E">
        <w:t xml:space="preserve"> </w:t>
      </w:r>
      <w:r>
        <w:t>сопутствующей инфраструктуры - школ, детских садов, дорог, инженерных</w:t>
      </w:r>
      <w:r w:rsidR="0029574E">
        <w:t xml:space="preserve"> </w:t>
      </w:r>
      <w:r>
        <w:t>сооружений.</w:t>
      </w:r>
    </w:p>
    <w:p w:rsidR="0067066B" w:rsidRDefault="0067066B" w:rsidP="0067066B">
      <w:pPr>
        <w:pStyle w:val="DocumentBody"/>
      </w:pPr>
      <w:r>
        <w:t>В Стратегии развития строительной отрасли и жилищно-коммунального</w:t>
      </w:r>
      <w:r w:rsidR="0029574E">
        <w:t xml:space="preserve"> </w:t>
      </w:r>
      <w:r>
        <w:t>хозяйства РФ на период до 2030 года целая глава посвящена развитию и</w:t>
      </w:r>
      <w:r w:rsidR="0029574E">
        <w:t xml:space="preserve"> </w:t>
      </w:r>
      <w:r>
        <w:t>модернизации транспортной инфраструктуры. Это стало стратегической задачей</w:t>
      </w:r>
      <w:r w:rsidR="0029574E">
        <w:t xml:space="preserve"> </w:t>
      </w:r>
      <w:r>
        <w:t>для отрасли.</w:t>
      </w:r>
    </w:p>
    <w:p w:rsidR="0067066B" w:rsidRDefault="0067066B" w:rsidP="0067066B">
      <w:pPr>
        <w:pStyle w:val="DocumentBody"/>
      </w:pPr>
      <w:r>
        <w:t>Как вы оцениваете</w:t>
      </w:r>
      <w:r w:rsidR="00965CD8">
        <w:t xml:space="preserve"> </w:t>
      </w:r>
      <w:r>
        <w:t xml:space="preserve">распространение механизма счетов </w:t>
      </w:r>
      <w:proofErr w:type="spellStart"/>
      <w:r>
        <w:t>эскроу</w:t>
      </w:r>
      <w:proofErr w:type="spellEnd"/>
      <w:r>
        <w:t xml:space="preserve"> на ИЖС</w:t>
      </w:r>
      <w:r w:rsidR="00965CD8">
        <w:t xml:space="preserve"> </w:t>
      </w:r>
      <w:r>
        <w:t>с 1 марта 2025 года?</w:t>
      </w:r>
    </w:p>
    <w:p w:rsidR="0067066B" w:rsidRDefault="0067066B" w:rsidP="0067066B">
      <w:pPr>
        <w:pStyle w:val="DocumentBody"/>
      </w:pPr>
      <w:r>
        <w:t xml:space="preserve">Антон </w:t>
      </w:r>
      <w:r>
        <w:rPr>
          <w:b/>
        </w:rPr>
        <w:t>Мороз</w:t>
      </w:r>
      <w:r>
        <w:t>: Строительная отрасль долго этого ждала. Новые правила</w:t>
      </w:r>
      <w:r w:rsidR="0029574E">
        <w:t xml:space="preserve"> </w:t>
      </w:r>
      <w:r>
        <w:t>предусматривают, что при заключении договора с подрядчиком о строительстве</w:t>
      </w:r>
      <w:r w:rsidR="0029574E">
        <w:t xml:space="preserve"> </w:t>
      </w:r>
      <w:r>
        <w:t>дома физическое лицо переводит деньги на специальный счет в банке, где они</w:t>
      </w:r>
      <w:r w:rsidR="0029574E">
        <w:t xml:space="preserve"> </w:t>
      </w:r>
      <w:r>
        <w:t>хранятся до успешного закрытия всех обязательств по договору. Помимо</w:t>
      </w:r>
      <w:r w:rsidR="0029574E">
        <w:t xml:space="preserve"> </w:t>
      </w:r>
      <w:r>
        <w:t>прочего, это придаст дополнительный импульс деревянному домостроению в РФ.</w:t>
      </w:r>
    </w:p>
    <w:p w:rsidR="0067066B" w:rsidRDefault="0067066B" w:rsidP="0067066B">
      <w:pPr>
        <w:pStyle w:val="DocumentBody"/>
      </w:pPr>
      <w:r>
        <w:t>Как отрасль решает кадровые проблемы? Удается ли привлекать молодежь</w:t>
      </w:r>
      <w:r w:rsidR="0029574E">
        <w:t xml:space="preserve"> </w:t>
      </w:r>
      <w:r>
        <w:t>после вузов и колледжей?</w:t>
      </w:r>
    </w:p>
    <w:p w:rsidR="0067066B" w:rsidRDefault="0067066B" w:rsidP="0067066B">
      <w:pPr>
        <w:pStyle w:val="DocumentBody"/>
      </w:pPr>
      <w:r>
        <w:t xml:space="preserve">Антон </w:t>
      </w:r>
      <w:r>
        <w:rPr>
          <w:b/>
        </w:rPr>
        <w:t>Мороз</w:t>
      </w:r>
      <w:r>
        <w:t>: Проблема дефицита кадров решается как за счет</w:t>
      </w:r>
      <w:r w:rsidR="0029574E">
        <w:t xml:space="preserve"> </w:t>
      </w:r>
      <w:r>
        <w:t>переобучения специалистов других профилей, так и за счет внедрения</w:t>
      </w:r>
      <w:r w:rsidR="0029574E">
        <w:t xml:space="preserve"> </w:t>
      </w:r>
      <w:r>
        <w:t>технологий, которые требуют меньшего количества людей.</w:t>
      </w:r>
    </w:p>
    <w:p w:rsidR="0067066B" w:rsidRDefault="0067066B" w:rsidP="0067066B">
      <w:pPr>
        <w:pStyle w:val="DocumentBody"/>
      </w:pPr>
      <w:r>
        <w:t>Из-за демографического спада и растущих потребностей в кадрах</w:t>
      </w:r>
      <w:r w:rsidR="0029574E">
        <w:t xml:space="preserve"> </w:t>
      </w:r>
      <w:r>
        <w:t>строительство находится в конкуренции с другими отраслями за подрастающее</w:t>
      </w:r>
      <w:r w:rsidR="0029574E">
        <w:t xml:space="preserve"> </w:t>
      </w:r>
      <w:r>
        <w:t>поколение. Поэтому необходимо начинать работу по профориентации как можно</w:t>
      </w:r>
      <w:r w:rsidR="0029574E">
        <w:t xml:space="preserve"> </w:t>
      </w:r>
      <w:r>
        <w:t>раньше, объединяя возможности государства, местных органов власти, бизнеса</w:t>
      </w:r>
      <w:r w:rsidR="0029574E">
        <w:t xml:space="preserve"> </w:t>
      </w:r>
      <w:r>
        <w:t>и образования.</w:t>
      </w:r>
    </w:p>
    <w:p w:rsidR="0067066B" w:rsidRDefault="0067066B" w:rsidP="0067066B">
      <w:pPr>
        <w:pStyle w:val="DocumentBody"/>
      </w:pPr>
      <w:r>
        <w:rPr>
          <w:b/>
        </w:rPr>
        <w:t>НОСТРОИ</w:t>
      </w:r>
      <w:r>
        <w:t>? проводит консультации с компаниями и профильными колледжами</w:t>
      </w:r>
      <w:r w:rsidR="0029574E">
        <w:t xml:space="preserve"> </w:t>
      </w:r>
      <w:r>
        <w:t>по участию в федеральном проекте "Профессионалитет". Кроме того,</w:t>
      </w:r>
      <w:r w:rsidR="0029574E">
        <w:t xml:space="preserve"> </w:t>
      </w:r>
      <w:r>
        <w:rPr>
          <w:b/>
        </w:rPr>
        <w:t>Национальное объединение строителей</w:t>
      </w:r>
      <w:r>
        <w:t xml:space="preserve"> стало </w:t>
      </w:r>
      <w:proofErr w:type="spellStart"/>
      <w:r>
        <w:t>базовои</w:t>
      </w:r>
      <w:proofErr w:type="spellEnd"/>
      <w:r>
        <w:t xml:space="preserve">? </w:t>
      </w:r>
      <w:proofErr w:type="spellStart"/>
      <w:r>
        <w:t>организациеи</w:t>
      </w:r>
      <w:proofErr w:type="spellEnd"/>
      <w:r>
        <w:t>?</w:t>
      </w:r>
      <w:r w:rsidR="0029574E">
        <w:t xml:space="preserve"> </w:t>
      </w:r>
      <w:r>
        <w:t>Консорциума среднего профессионального образования в сфере строительства.</w:t>
      </w:r>
      <w:r w:rsidR="0029574E">
        <w:t xml:space="preserve"> </w:t>
      </w:r>
      <w:r>
        <w:t xml:space="preserve">Он объединил 60 ведущих </w:t>
      </w:r>
      <w:proofErr w:type="spellStart"/>
      <w:proofErr w:type="gramStart"/>
      <w:r>
        <w:t>колледжеи</w:t>
      </w:r>
      <w:proofErr w:type="spellEnd"/>
      <w:r>
        <w:t>?,</w:t>
      </w:r>
      <w:proofErr w:type="gramEnd"/>
      <w:r>
        <w:t xml:space="preserve"> готовящих специалистов для отрасли.</w:t>
      </w:r>
    </w:p>
    <w:p w:rsidR="0067066B" w:rsidRDefault="0067066B" w:rsidP="0067066B">
      <w:pPr>
        <w:pStyle w:val="DocumentBody"/>
      </w:pPr>
      <w:r>
        <w:t>Колледж становится центром компетенции? для освоения прикладных</w:t>
      </w:r>
      <w:r w:rsidR="0029574E">
        <w:t xml:space="preserve"> </w:t>
      </w:r>
      <w:proofErr w:type="spellStart"/>
      <w:proofErr w:type="gramStart"/>
      <w:r>
        <w:t>специальностеи</w:t>
      </w:r>
      <w:proofErr w:type="spellEnd"/>
      <w:r>
        <w:t>?,</w:t>
      </w:r>
      <w:proofErr w:type="gramEnd"/>
      <w:r>
        <w:t xml:space="preserve"> а заказчиком может быть бюджетное учреждение или частная</w:t>
      </w:r>
      <w:r w:rsidR="0029574E">
        <w:t xml:space="preserve"> </w:t>
      </w:r>
      <w:r>
        <w:t>компания.</w:t>
      </w:r>
    </w:p>
    <w:p w:rsidR="0067066B" w:rsidRDefault="0067066B" w:rsidP="0067066B">
      <w:pPr>
        <w:pStyle w:val="DocumentBody"/>
      </w:pPr>
      <w:r>
        <w:t>Нам необходимо сделать строительство привлекательным для подрастающего</w:t>
      </w:r>
      <w:r w:rsidR="0029574E">
        <w:t xml:space="preserve"> </w:t>
      </w:r>
      <w:r>
        <w:t>поколения, донести до него возможности профессионального, материального и</w:t>
      </w:r>
      <w:r w:rsidR="0029574E">
        <w:t xml:space="preserve"> </w:t>
      </w:r>
      <w:r>
        <w:t xml:space="preserve">социального роста. Основными факторами после </w:t>
      </w:r>
      <w:proofErr w:type="spellStart"/>
      <w:r>
        <w:t>конкурентнои</w:t>
      </w:r>
      <w:proofErr w:type="spellEnd"/>
      <w:r>
        <w:t>? оплаты труда</w:t>
      </w:r>
      <w:r w:rsidR="0029574E">
        <w:t xml:space="preserve"> </w:t>
      </w:r>
      <w:r>
        <w:t>становятся социальные гарантии, карьерные возможности и культура</w:t>
      </w:r>
      <w:r w:rsidR="0029574E">
        <w:t xml:space="preserve"> </w:t>
      </w:r>
      <w:r>
        <w:t>организации.</w:t>
      </w:r>
    </w:p>
    <w:p w:rsidR="0067066B" w:rsidRDefault="0067066B" w:rsidP="0067066B">
      <w:pPr>
        <w:pStyle w:val="DocumentBody"/>
      </w:pPr>
      <w:r>
        <w:t xml:space="preserve">Привлечь молодежь в отрасль может внедрение новых </w:t>
      </w:r>
      <w:proofErr w:type="gramStart"/>
      <w:r>
        <w:t>технологии?.</w:t>
      </w:r>
      <w:proofErr w:type="gramEnd"/>
      <w:r>
        <w:t xml:space="preserve"> Минтруд</w:t>
      </w:r>
      <w:r w:rsidR="0029574E">
        <w:t xml:space="preserve"> </w:t>
      </w:r>
      <w:r>
        <w:t xml:space="preserve">актуализировал </w:t>
      </w:r>
      <w:proofErr w:type="spellStart"/>
      <w:r>
        <w:t>профстандарт</w:t>
      </w:r>
      <w:proofErr w:type="spellEnd"/>
      <w:r>
        <w:t xml:space="preserve"> "Специалист в сфере информационного</w:t>
      </w:r>
      <w:r w:rsidR="0029574E">
        <w:t xml:space="preserve"> </w:t>
      </w:r>
      <w:r>
        <w:t>моделирования в строительстве". По решению правительства РФ применение</w:t>
      </w:r>
      <w:r w:rsidR="0029574E">
        <w:t xml:space="preserve"> </w:t>
      </w:r>
      <w:r>
        <w:t>технологии информационного моделирования (ТИМ) для новых проектов жилищного</w:t>
      </w:r>
      <w:r w:rsidR="0029574E">
        <w:t xml:space="preserve"> </w:t>
      </w:r>
      <w:r>
        <w:t>строительства стало обязательным с 1 июля 2024 года. ТИМ-техник,</w:t>
      </w:r>
      <w:r w:rsidR="0029574E">
        <w:t xml:space="preserve"> </w:t>
      </w:r>
      <w:r>
        <w:t>ТИМ-координатор, ТИМ-проектировщик и руководитель - молодые кадры с такими</w:t>
      </w:r>
      <w:r w:rsidR="0029574E">
        <w:t xml:space="preserve"> </w:t>
      </w:r>
      <w:r>
        <w:t xml:space="preserve">специальностями скоро могут </w:t>
      </w:r>
      <w:proofErr w:type="spellStart"/>
      <w:proofErr w:type="gramStart"/>
      <w:r>
        <w:t>прии?ти</w:t>
      </w:r>
      <w:proofErr w:type="spellEnd"/>
      <w:proofErr w:type="gramEnd"/>
      <w:r>
        <w:t xml:space="preserve"> в строительные компании. Но при</w:t>
      </w:r>
      <w:r w:rsidR="0029574E">
        <w:t xml:space="preserve"> </w:t>
      </w:r>
      <w:r>
        <w:t>условии, что бизнес проявит практическую заинтересованность во</w:t>
      </w:r>
      <w:r w:rsidR="0029574E">
        <w:t xml:space="preserve"> </w:t>
      </w:r>
      <w:proofErr w:type="spellStart"/>
      <w:proofErr w:type="gramStart"/>
      <w:r>
        <w:t>взаимодеи?ствии</w:t>
      </w:r>
      <w:proofErr w:type="spellEnd"/>
      <w:proofErr w:type="gramEnd"/>
      <w:r>
        <w:t xml:space="preserve"> с учебными заведениями уже сегодня.</w:t>
      </w:r>
    </w:p>
    <w:p w:rsidR="0067066B" w:rsidRDefault="0067066B" w:rsidP="0067066B">
      <w:pPr>
        <w:pStyle w:val="DocumentBody"/>
      </w:pPr>
      <w:r>
        <w:rPr>
          <w:b/>
        </w:rPr>
        <w:t>НОСТРОЙ</w:t>
      </w:r>
      <w:r>
        <w:t xml:space="preserve"> будет последовательно выступать координатором совместных</w:t>
      </w:r>
      <w:r w:rsidR="0029574E">
        <w:t xml:space="preserve"> </w:t>
      </w:r>
      <w:r>
        <w:t xml:space="preserve">решении? </w:t>
      </w:r>
      <w:proofErr w:type="spellStart"/>
      <w:r>
        <w:t>работодателеи</w:t>
      </w:r>
      <w:proofErr w:type="spellEnd"/>
      <w:r>
        <w:t xml:space="preserve">? и учебных заведении? по </w:t>
      </w:r>
      <w:proofErr w:type="spellStart"/>
      <w:r>
        <w:t>реконцепции</w:t>
      </w:r>
      <w:proofErr w:type="spellEnd"/>
      <w:r>
        <w:t xml:space="preserve"> процесса</w:t>
      </w:r>
      <w:r w:rsidR="0029574E">
        <w:t xml:space="preserve"> </w:t>
      </w:r>
      <w:proofErr w:type="spellStart"/>
      <w:r>
        <w:t>профессиональнои</w:t>
      </w:r>
      <w:proofErr w:type="spellEnd"/>
      <w:r>
        <w:t>? подготовки. Фокус на кадры, изменения в системе</w:t>
      </w:r>
      <w:r w:rsidR="0029574E">
        <w:t xml:space="preserve"> </w:t>
      </w:r>
      <w:r>
        <w:t>привлечения, подготовки и удержания квалифицированных специалистов</w:t>
      </w:r>
      <w:r w:rsidR="0029574E">
        <w:t xml:space="preserve"> </w:t>
      </w:r>
      <w:r>
        <w:t>необходимы для преобразующих проектов, которые нужны стране.</w:t>
      </w:r>
    </w:p>
    <w:p w:rsidR="0067066B" w:rsidRDefault="0067066B" w:rsidP="0067066B">
      <w:pPr>
        <w:pStyle w:val="DocumentBody"/>
      </w:pPr>
      <w:r>
        <w:t>Ключевой вопрос</w:t>
      </w:r>
    </w:p>
    <w:p w:rsidR="0067066B" w:rsidRDefault="0067066B" w:rsidP="0067066B">
      <w:pPr>
        <w:pStyle w:val="DocumentBody"/>
      </w:pPr>
      <w:r>
        <w:t>Расскажите, пожалуйста, подробнее о XV конференции "Российский</w:t>
      </w:r>
      <w:r w:rsidR="0029574E">
        <w:t xml:space="preserve"> </w:t>
      </w:r>
      <w:r>
        <w:t>строительный комплекс". Какие главные темы будут обсуждаться на форуме?</w:t>
      </w:r>
    </w:p>
    <w:p w:rsidR="0067066B" w:rsidRDefault="0067066B" w:rsidP="0067066B">
      <w:pPr>
        <w:pStyle w:val="DocumentBody"/>
      </w:pPr>
      <w:r>
        <w:t xml:space="preserve">Антон </w:t>
      </w:r>
      <w:r>
        <w:rPr>
          <w:b/>
        </w:rPr>
        <w:t>Мороз</w:t>
      </w:r>
      <w:r>
        <w:t>: Юбилейная конференция пройдет в знаковом для</w:t>
      </w:r>
      <w:r w:rsidR="0029574E">
        <w:t xml:space="preserve"> </w:t>
      </w:r>
      <w:r>
        <w:t>строительного комплекса городе - Санкт-Петербурге - при участии</w:t>
      </w:r>
      <w:r w:rsidR="0029574E">
        <w:t xml:space="preserve"> </w:t>
      </w:r>
      <w:r>
        <w:t>представителей многих регионов страны. Для ее проведения мы получили</w:t>
      </w:r>
      <w:r w:rsidR="0029574E">
        <w:t xml:space="preserve"> </w:t>
      </w:r>
      <w:r>
        <w:t>поддержку Министерства строительства и ЖКХ РФ, полпредств президента РФ по</w:t>
      </w:r>
      <w:r w:rsidR="0029574E">
        <w:t xml:space="preserve"> </w:t>
      </w:r>
      <w:r>
        <w:t>двум федеральным округам.</w:t>
      </w:r>
    </w:p>
    <w:p w:rsidR="0067066B" w:rsidRDefault="0067066B" w:rsidP="0067066B">
      <w:pPr>
        <w:pStyle w:val="DocumentBody"/>
      </w:pPr>
      <w:r>
        <w:t>Основной темой конференции станет развитие строительства на всей</w:t>
      </w:r>
      <w:r w:rsidR="0029574E">
        <w:t xml:space="preserve"> </w:t>
      </w:r>
      <w:r>
        <w:t>территории России. Будет обсуждаться комплекс актуальных для отрасли</w:t>
      </w:r>
      <w:r w:rsidR="0029574E">
        <w:t xml:space="preserve"> </w:t>
      </w:r>
      <w:r>
        <w:t>вопросов, от решения которых зависит развитие не только строительного</w:t>
      </w:r>
      <w:r w:rsidR="0029574E">
        <w:t xml:space="preserve"> </w:t>
      </w:r>
      <w:r>
        <w:t>комплекса, но и всех регионов РФ в ближайшие десятилетия.</w:t>
      </w:r>
    </w:p>
    <w:p w:rsidR="0067066B" w:rsidRDefault="0067066B" w:rsidP="0067066B">
      <w:pPr>
        <w:pStyle w:val="DocumentBody"/>
      </w:pPr>
      <w:r>
        <w:t>По традиции на пленарном заседании в формате "открытого микрофона" мы</w:t>
      </w:r>
      <w:r w:rsidR="0029574E">
        <w:t xml:space="preserve"> </w:t>
      </w:r>
      <w:r>
        <w:t>будем говорить о кадровом потенциале отрасли, о масштабных задачах,</w:t>
      </w:r>
      <w:r w:rsidR="0029574E">
        <w:t xml:space="preserve"> </w:t>
      </w:r>
      <w:r>
        <w:t>поставленных руководством страны. Первые лица строительного комплекса</w:t>
      </w:r>
      <w:r w:rsidR="0029574E">
        <w:t xml:space="preserve"> </w:t>
      </w:r>
      <w:r>
        <w:t xml:space="preserve">ответят на злободневные вопросы коллег со всей территории </w:t>
      </w:r>
      <w:proofErr w:type="spellStart"/>
      <w:r>
        <w:t>РФ</w:t>
      </w:r>
      <w:proofErr w:type="gramStart"/>
      <w:r>
        <w:t>.?Наша</w:t>
      </w:r>
      <w:proofErr w:type="spellEnd"/>
      <w:proofErr w:type="gramEnd"/>
      <w:r w:rsidR="0029574E">
        <w:t xml:space="preserve"> </w:t>
      </w:r>
      <w:r>
        <w:t>конференция - это прямой диалог между строительным сообществом,</w:t>
      </w:r>
      <w:r w:rsidR="0029574E">
        <w:t xml:space="preserve"> </w:t>
      </w:r>
      <w:r>
        <w:t>общественными объединениями, федеральными и региональными органами</w:t>
      </w:r>
      <w:r w:rsidR="0029574E">
        <w:t xml:space="preserve"> </w:t>
      </w:r>
      <w:r>
        <w:t>государственной власти.</w:t>
      </w:r>
    </w:p>
    <w:p w:rsidR="0067066B" w:rsidRDefault="0067066B" w:rsidP="0067066B">
      <w:pPr>
        <w:pStyle w:val="DocumentAuthor"/>
      </w:pPr>
      <w:r>
        <w:t>Марина Ледяева</w:t>
      </w:r>
    </w:p>
    <w:p w:rsidR="0067066B" w:rsidRDefault="0067066B" w:rsidP="0067066B">
      <w:r>
        <w:rPr>
          <w:sz w:val="18"/>
        </w:rPr>
        <w:t>назад: </w:t>
      </w:r>
      <w:hyperlink w:anchor="ref_toc" w:history="1">
        <w:r>
          <w:rPr>
            <w:rStyle w:val="NavigationLink"/>
          </w:rPr>
          <w:t>оглавление</w:t>
        </w:r>
      </w:hyperlink>
    </w:p>
    <w:p w:rsidR="00FE33E2" w:rsidRDefault="00FE33E2" w:rsidP="00FE33E2">
      <w:pPr>
        <w:pStyle w:val="4"/>
      </w:pPr>
      <w:bookmarkStart w:id="43" w:name="_Toc176850633"/>
      <w:r>
        <w:rPr>
          <w:rStyle w:val="DocumentDate"/>
        </w:rPr>
        <w:t>09.09.2024</w:t>
      </w:r>
      <w:r>
        <w:br/>
      </w:r>
      <w:r>
        <w:rPr>
          <w:rStyle w:val="DocumentSource"/>
        </w:rPr>
        <w:t>Все о СРО в России (all-sro.ru)</w:t>
      </w:r>
      <w:r>
        <w:br/>
      </w:r>
      <w:r>
        <w:rPr>
          <w:rStyle w:val="DocumentName"/>
        </w:rPr>
        <w:t xml:space="preserve">НКК НОСТРОЙ рассказала о проблемах в сфере строительства на </w:t>
      </w:r>
      <w:proofErr w:type="spellStart"/>
      <w:r>
        <w:rPr>
          <w:rStyle w:val="DocumentName"/>
        </w:rPr>
        <w:t>приаэродромных</w:t>
      </w:r>
      <w:proofErr w:type="spellEnd"/>
      <w:r>
        <w:rPr>
          <w:rStyle w:val="DocumentName"/>
        </w:rPr>
        <w:t xml:space="preserve"> территориях</w:t>
      </w:r>
      <w:bookmarkEnd w:id="33"/>
      <w:bookmarkEnd w:id="43"/>
    </w:p>
    <w:p w:rsidR="00FE33E2" w:rsidRDefault="00FE33E2" w:rsidP="00FE33E2">
      <w:pPr>
        <w:pStyle w:val="DocumentBody"/>
      </w:pPr>
      <w:r>
        <w:t xml:space="preserve">4 сентября в режиме видеосвязи состоялось очередное заседание Научно-консультативной комиссии </w:t>
      </w:r>
      <w:r>
        <w:rPr>
          <w:b/>
        </w:rPr>
        <w:t>НОСТРОЙ</w:t>
      </w:r>
      <w:r>
        <w:t xml:space="preserve">. Участники утвердили аналитическую справку о возмещении убытков, причиненных из-за ограничений, связанных с </w:t>
      </w:r>
      <w:proofErr w:type="spellStart"/>
      <w:r>
        <w:t>приаэродромной</w:t>
      </w:r>
      <w:proofErr w:type="spellEnd"/>
      <w:r>
        <w:t xml:space="preserve"> территорией. Информация появилась на сайте Нацобъединения.</w:t>
      </w:r>
    </w:p>
    <w:p w:rsidR="00FE33E2" w:rsidRDefault="00FE33E2" w:rsidP="00FE33E2">
      <w:pPr>
        <w:pStyle w:val="DocumentBody"/>
      </w:pPr>
      <w:r>
        <w:t xml:space="preserve">С докладом о подготовке "аналитической справки по вопросам возмещения убытков, причиненных установлением ограничений, связанных с </w:t>
      </w:r>
      <w:proofErr w:type="spellStart"/>
      <w:r>
        <w:t>приаэродромной</w:t>
      </w:r>
      <w:proofErr w:type="spellEnd"/>
      <w:r>
        <w:t xml:space="preserve"> территорией", выступил Александр Кислых. В документе рассматриваются ответы на следующие вопросы:</w:t>
      </w:r>
    </w:p>
    <w:p w:rsidR="00FE33E2" w:rsidRDefault="00FE33E2" w:rsidP="00FE33E2">
      <w:pPr>
        <w:pStyle w:val="DocumentBody"/>
      </w:pPr>
      <w:r>
        <w:t xml:space="preserve">Правовое основание возмещения убытков, причиненных установлением ограничений, связанных с </w:t>
      </w:r>
      <w:proofErr w:type="spellStart"/>
      <w:r>
        <w:t>приаэродромной</w:t>
      </w:r>
      <w:proofErr w:type="spellEnd"/>
      <w:r>
        <w:t xml:space="preserve"> территорией - гражданско-правовая квалификация возникающих отношений и их правовое регулирование, условия возникновения обязанности возместить убытки;</w:t>
      </w:r>
    </w:p>
    <w:p w:rsidR="00FE33E2" w:rsidRDefault="00FE33E2" w:rsidP="00FE33E2">
      <w:pPr>
        <w:pStyle w:val="DocumentBody"/>
      </w:pPr>
      <w:r>
        <w:t xml:space="preserve">Объем подлежащих возмещению убытков, причиненных установлением ограничений, связанных с </w:t>
      </w:r>
      <w:proofErr w:type="spellStart"/>
      <w:r>
        <w:t>приаэродромной</w:t>
      </w:r>
      <w:proofErr w:type="spellEnd"/>
      <w:r>
        <w:t xml:space="preserve"> территорией, и особенности субъектного состава отношений по возмещению убытков.</w:t>
      </w:r>
    </w:p>
    <w:p w:rsidR="00FE33E2" w:rsidRDefault="00FE33E2" w:rsidP="00FE33E2">
      <w:pPr>
        <w:pStyle w:val="DocumentBody"/>
      </w:pPr>
      <w:r>
        <w:t>Кроме того, рассмотрены вопросы условий ответственности за вред, причиненный правомерными действиями государственного органа и представлена имеющаяся правоприменительная практика.</w:t>
      </w:r>
    </w:p>
    <w:p w:rsidR="00FE33E2" w:rsidRDefault="00FE33E2" w:rsidP="00FE33E2">
      <w:pPr>
        <w:pStyle w:val="DocumentBody"/>
      </w:pPr>
      <w:r>
        <w:t xml:space="preserve">НКК отметила, что действующее правовое регулирование рассматриваемой сферы отношений характеризуются сложностью, наличием конкуренции правовых норм и правовой неопределенностью отдельных положений. Это может создать предпосылки для разночтений при </w:t>
      </w:r>
      <w:proofErr w:type="spellStart"/>
      <w:r>
        <w:t>правоприменении</w:t>
      </w:r>
      <w:proofErr w:type="spellEnd"/>
      <w:r>
        <w:t>. Члены НКК утвердили предложенный документ.</w:t>
      </w:r>
    </w:p>
    <w:p w:rsidR="00FE33E2" w:rsidRDefault="00FE33E2" w:rsidP="00FE33E2">
      <w:pPr>
        <w:pStyle w:val="DocumentAuthor"/>
      </w:pPr>
      <w:r>
        <w:t xml:space="preserve">Элеонора </w:t>
      </w:r>
      <w:proofErr w:type="spellStart"/>
      <w:r>
        <w:t>Ширинова</w:t>
      </w:r>
      <w:proofErr w:type="spellEnd"/>
    </w:p>
    <w:p w:rsidR="00FE33E2" w:rsidRDefault="00F01A90" w:rsidP="00FE33E2">
      <w:hyperlink r:id="rId15" w:history="1">
        <w:r w:rsidR="00FE33E2">
          <w:rPr>
            <w:rStyle w:val="DocumentOriginalLink"/>
          </w:rPr>
          <w:t>https://www.all-sro.ru/news/nkk-nostroy-rasskazala-o-problemakh-v-sfere-stroitelstva-na-priaerodromnykh-territoriyakh/</w:t>
        </w:r>
      </w:hyperlink>
    </w:p>
    <w:p w:rsidR="00FE33E2" w:rsidRDefault="00FE33E2" w:rsidP="00FE33E2">
      <w:r>
        <w:rPr>
          <w:sz w:val="18"/>
        </w:rPr>
        <w:t>назад: </w:t>
      </w:r>
      <w:hyperlink w:anchor="ref_toc" w:history="1">
        <w:r>
          <w:rPr>
            <w:rStyle w:val="NavigationLink"/>
          </w:rPr>
          <w:t>оглавление</w:t>
        </w:r>
      </w:hyperlink>
    </w:p>
    <w:p w:rsidR="00F148B4" w:rsidRDefault="00F148B4" w:rsidP="00F148B4">
      <w:pPr>
        <w:pStyle w:val="4"/>
      </w:pPr>
      <w:bookmarkStart w:id="44" w:name="_Toc176847634"/>
      <w:bookmarkStart w:id="45" w:name="_Toc176804439"/>
      <w:bookmarkStart w:id="46" w:name="_Toc176850637"/>
      <w:r>
        <w:rPr>
          <w:rStyle w:val="DocumentDate"/>
        </w:rPr>
        <w:t>09.09.2024</w:t>
      </w:r>
      <w:r>
        <w:br/>
      </w:r>
      <w:r>
        <w:rPr>
          <w:rStyle w:val="DocumentSource"/>
        </w:rPr>
        <w:t xml:space="preserve">Санкт-Петербургский Союз строительных компаний </w:t>
      </w:r>
      <w:proofErr w:type="spellStart"/>
      <w:r>
        <w:rPr>
          <w:rStyle w:val="DocumentSource"/>
        </w:rPr>
        <w:t>Союзпетрострой</w:t>
      </w:r>
      <w:proofErr w:type="spellEnd"/>
      <w:r>
        <w:rPr>
          <w:rStyle w:val="DocumentSource"/>
        </w:rPr>
        <w:t xml:space="preserve"> (spbssk.ru)</w:t>
      </w:r>
      <w:r>
        <w:br/>
      </w:r>
      <w:r>
        <w:rPr>
          <w:rStyle w:val="DocumentName"/>
        </w:rPr>
        <w:t>Нам нужны четкие требования к обороту стройматериалов в рамках ЕАЭС</w:t>
      </w:r>
      <w:bookmarkEnd w:id="44"/>
      <w:bookmarkEnd w:id="46"/>
    </w:p>
    <w:p w:rsidR="00F148B4" w:rsidRDefault="00F148B4" w:rsidP="00F148B4">
      <w:pPr>
        <w:pStyle w:val="DocumentBody"/>
      </w:pPr>
      <w:r>
        <w:t xml:space="preserve">Технический регламент ЕАЭС «О безопасности строительных материалов и изделий», призванный установить единые требования к качеству и обороту строительных материалов на территории ЕАЭС, наконец-то сформирован с учетом замечаний и направлен на внутригосударственное согласование. О том, как идет поиск консолидированных решений, а также о том, как требования ТР могут отразиться на работе проектного сообщества России, корреспонденту Агентства АНСБ сообщил президент НОПРИЗ Анвар </w:t>
      </w:r>
      <w:proofErr w:type="spellStart"/>
      <w:r>
        <w:t>Шамузафаров</w:t>
      </w:r>
      <w:proofErr w:type="spellEnd"/>
      <w:r>
        <w:t>:</w:t>
      </w:r>
    </w:p>
    <w:p w:rsidR="00F148B4" w:rsidRDefault="00F148B4" w:rsidP="00F148B4">
      <w:pPr>
        <w:pStyle w:val="DocumentBody"/>
      </w:pPr>
      <w:r>
        <w:t xml:space="preserve">- Анвар </w:t>
      </w:r>
      <w:proofErr w:type="spellStart"/>
      <w:r>
        <w:t>Шамухамедович</w:t>
      </w:r>
      <w:proofErr w:type="spellEnd"/>
      <w:r>
        <w:t>, Минстрой России в августе сообщил о том, что проект технического регламента ЕАЭС «О безопасности строительных материалов и изделий» направлен на внутригосударственное согласование в страны-участники ЕАЭС. Процесс согласования ТР затянулся на несколько лет - так насколько сейчас все участники готовы к тому, чтобы этот документ утвердить и начать по нему работать?</w:t>
      </w:r>
    </w:p>
    <w:p w:rsidR="00F148B4" w:rsidRDefault="00F148B4" w:rsidP="00F148B4">
      <w:pPr>
        <w:pStyle w:val="DocumentBody"/>
      </w:pPr>
      <w:r>
        <w:t>- Я бы сказал так, что процесс идет. Так, 10 июля прошло совещание ответственных представителей стран ЕАЭС, на котором обсуждался технический регламент «О безопасности строительных материалов и изделий», и было принято решение внести проект на внутригосударственное согласование - именно об этом в своей новости и сообщил Минстрой России. Также было принято решение рекомендовать Минстрою России доработать его с учетом представленных замечаний от Республики Беларусь и подготовить таблицу разногласий по ТР с Казахстаном.</w:t>
      </w:r>
    </w:p>
    <w:p w:rsidR="00F148B4" w:rsidRDefault="00F148B4" w:rsidP="00F148B4">
      <w:pPr>
        <w:pStyle w:val="DocumentBody"/>
      </w:pPr>
      <w:r>
        <w:t xml:space="preserve">Если говорить о вопросах, которые возникли в процессе обсуждения регламента, то часть из них касалась терминологии. Во-первых, из всего регламента и из названия по предложению Казахстана ушло слово «изделия», потому что изделия - это уже часть строительных конструкций, безопасность которых должна регулироваться техническими регламентами стран - участниц ЕАЭС. А через границу перемещаются в основном только строительные материалы. Изделия же изготавливаются на месте с учетом климатических, сейсмических и прочих требований каждой из стран. В принципе, это логично: мы должны защищать интересы наших потребителей, и вряд ли кто-то будет покупать изготовленные в Казахстане части металлоконструкций или инженерной системы. Да и доставлять их сюда весьма </w:t>
      </w:r>
      <w:proofErr w:type="spellStart"/>
      <w:r>
        <w:t>затратно</w:t>
      </w:r>
      <w:proofErr w:type="spellEnd"/>
      <w:r>
        <w:t>.</w:t>
      </w:r>
    </w:p>
    <w:p w:rsidR="00F148B4" w:rsidRDefault="00F148B4" w:rsidP="00F148B4">
      <w:pPr>
        <w:pStyle w:val="DocumentBody"/>
      </w:pPr>
      <w:r>
        <w:t>Чтобы понять объемы товарооборота стройматериалов Казахстана с Россией и Белоруссией, взяли официальные цифры Бюро национальной статистики Казахстана, и оказалось, что, на самом деле, это очень небольшие величины, в целом не превышающие 8%. Отдельно стоит отметить металлы и изделия из них - здесь доля составляет 22%. Мы очень надеемся, что после принятия технического регламента ЕАЭС и разработки общих для всех стран ЕАЭС требований к нам не будет попадать трансграничный фальсификат, потому что сейчас он заполнил наши рынки, и бороться с ним крайне тяжело. Когда фальсификат попадает к небольшим застройщикам, которые не обладают ни лабораторией для его проверки, ни соответствующими квалификациями, это может принести большой ущерб строящимся объектам, и, прежде всего, при возведении домов индивидуального жилищного строительства. А там стройматериалы зачастую покупаются без проверки сертификатов качества и, что называется, подешевле.</w:t>
      </w:r>
    </w:p>
    <w:p w:rsidR="00F148B4" w:rsidRDefault="00F148B4" w:rsidP="00F148B4">
      <w:pPr>
        <w:pStyle w:val="DocumentBody"/>
      </w:pPr>
      <w:r>
        <w:t xml:space="preserve">Напомню, что Россия оказалась единственной страной ЕАЭС, у которой нет технического регламента о безопасности строительных материалов и изделий. Во всех остальных странах ЕАЭС такие технические регламенты приняты либо в виде законов, либо в виде нормативно-правовых актов правительств этих государств. А Россия уже 15 лет ждет </w:t>
      </w:r>
      <w:proofErr w:type="spellStart"/>
      <w:r>
        <w:t>техрегламента</w:t>
      </w:r>
      <w:proofErr w:type="spellEnd"/>
      <w:r>
        <w:t xml:space="preserve"> ЕАЭС, и поэтому у нас самая худшая ситуация с точки зрения защиты рынка от контрафакта и фальсификата. Во всех остальных странах идет регулирование важного и ответственного рынка стройматериалов - в России такого регулирования нет.</w:t>
      </w:r>
    </w:p>
    <w:p w:rsidR="00F148B4" w:rsidRDefault="00F148B4" w:rsidP="00F148B4">
      <w:pPr>
        <w:pStyle w:val="DocumentBody"/>
      </w:pPr>
      <w:r>
        <w:t>- Но у нас же есть перечень продукции, подлежащей обязательной сертификации - там цемент, радиаторы, кабели и многое другое.</w:t>
      </w:r>
    </w:p>
    <w:p w:rsidR="00F148B4" w:rsidRDefault="00F148B4" w:rsidP="00F148B4">
      <w:pPr>
        <w:pStyle w:val="DocumentBody"/>
      </w:pPr>
      <w:r>
        <w:t>- Я должен сказать, что требования к сертификации не установлены жестко нормативно-правовыми актами. И поэтому организации, которые занимаются сертификацией и проверкой качества, сами устанавливают себе правила работы и методы оценки.</w:t>
      </w:r>
    </w:p>
    <w:p w:rsidR="00F148B4" w:rsidRDefault="00F148B4" w:rsidP="00F148B4">
      <w:pPr>
        <w:pStyle w:val="DocumentBody"/>
      </w:pPr>
      <w:r>
        <w:t>- То есть постановление об обязательной сертификации есть, но при этом органы, которые сертифицируют эту продукцию, могут работать, как угодно? И производитель или поставщик может купить этот сертификат у кого угодно?</w:t>
      </w:r>
    </w:p>
    <w:p w:rsidR="00F148B4" w:rsidRDefault="00F148B4" w:rsidP="00F148B4">
      <w:pPr>
        <w:pStyle w:val="DocumentBody"/>
      </w:pPr>
      <w:r>
        <w:t>- Вот именно - достаточно открыть интернет и набрать фразу «получить сертификат»! А в техническом регламенте ЕАЭС «О безопасности строительных материалов и изделий» как раз и устанавливается четыре класса стройматериалов: первые два класса - это материалы, которые требуют обязательной сертификации, потому что оказывают критически важное влияние на обеспечение безопасности объекта капитального строительства. А 3 и 4 классы - это так называемые вспомогательные материалы, качественные характеристики которых можно подтвердить декларациями.</w:t>
      </w:r>
    </w:p>
    <w:p w:rsidR="00F148B4" w:rsidRDefault="00F148B4" w:rsidP="00F148B4">
      <w:pPr>
        <w:pStyle w:val="DocumentBody"/>
      </w:pPr>
      <w:r>
        <w:t xml:space="preserve">Кроме того, в каждой из стран есть стройматериалы, которые не описаны в нормативно-технических актах или ГОСТах, есть совершенно новые материалы, и по этому вопросу также идет дискуссия. Сейчас Казахстан настаивает на том, что сертификат, выданный в одной из стран ЕАЭС, не должен проверяться на территории другого государства - по сути, нам предлагают поверить на слово. Но нужно понимать, что с этой бумажкой можно вывести на наш рынок какой угодно фальсификат. У России другая позиция, и по этому поводу у нас уже два года идут споры. Сейчас мы в принципе договорились, что проверять качество строительных материалов, которые не описаны ГОСТами и другими нормативно-техническими документами, будут проектировщики, закладывая их в проект. То есть проектировщики должны будут требовать проведение исследований и иных процедур, при помощи которых будут доказаны безопасность и качество этих материалов. Таким образом, принятие указанного </w:t>
      </w:r>
      <w:proofErr w:type="spellStart"/>
      <w:r>
        <w:t>Техрегламента</w:t>
      </w:r>
      <w:proofErr w:type="spellEnd"/>
      <w:r>
        <w:t xml:space="preserve"> ЕАЭС существенным образом обезопасит строительную отрасль, увеличит и усилит полномочия проектировщиков.</w:t>
      </w:r>
    </w:p>
    <w:p w:rsidR="00F148B4" w:rsidRDefault="00F148B4" w:rsidP="00F148B4">
      <w:pPr>
        <w:pStyle w:val="DocumentBody"/>
      </w:pPr>
      <w:r>
        <w:t>- Но сами-то проектировщики готовы к такому росту их полномочий и ответственности? Не будем говорить о странах ЕАЭС - это их проблемы, а как обстоят дела в России?</w:t>
      </w:r>
    </w:p>
    <w:p w:rsidR="00F148B4" w:rsidRDefault="00F148B4" w:rsidP="00F148B4">
      <w:pPr>
        <w:pStyle w:val="DocumentBody"/>
      </w:pPr>
      <w:r>
        <w:t xml:space="preserve">- У нас сейчас вообще вся система законодательства переписывается таким образом, чтобы оставить меньше государственных требований и дать больше полномочий проектировщикам. При этом в Техническом регламенте «О безопасности зданий и сооружений» есть довольно странная норма, в которой написано: если какое-то решение - конструктивное или инженерное - не описано в нормативах, то ответственность на себя за его применение может брать проектировщик, но при условии, что в техническом задании применение этого инновационного решения прописал </w:t>
      </w:r>
      <w:proofErr w:type="spellStart"/>
      <w:r>
        <w:t>госзаказчик</w:t>
      </w:r>
      <w:proofErr w:type="spellEnd"/>
      <w:r>
        <w:t xml:space="preserve">. И это при том, что уровень квалификации </w:t>
      </w:r>
      <w:proofErr w:type="spellStart"/>
      <w:r>
        <w:t>госзаказчиков</w:t>
      </w:r>
      <w:proofErr w:type="spellEnd"/>
      <w:r>
        <w:t xml:space="preserve"> у нас весьма низкий!</w:t>
      </w:r>
    </w:p>
    <w:p w:rsidR="00F148B4" w:rsidRDefault="00F148B4" w:rsidP="00F148B4">
      <w:pPr>
        <w:pStyle w:val="DocumentBody"/>
      </w:pPr>
      <w:r>
        <w:t xml:space="preserve">Сейчас в НОПРИЗ мы занимаемся тем, что изучаем, как исполняется письмо Минстроя России о том, что компании, организации и СРО обязаны выполнять требования законодательства в части исполнения проектной документации. Как оказалось, по итогам ситуации за 5 месяцев 2024 года в 86% случаев на государственную экспертизу попадают проекты, которые либо были разработаны не членами СРО, либо были разработаны лицами, которые не состоят в Национальном реестре специалистов, что нарушает законодательство России. Это официальные цифры из справки НОПРИЗ, которую мы направили на имя министра строительства России </w:t>
      </w:r>
      <w:proofErr w:type="spellStart"/>
      <w:r>
        <w:t>Ирека</w:t>
      </w:r>
      <w:proofErr w:type="spellEnd"/>
      <w:r>
        <w:t xml:space="preserve"> </w:t>
      </w:r>
      <w:proofErr w:type="spellStart"/>
      <w:r>
        <w:t>Файзуллина</w:t>
      </w:r>
      <w:proofErr w:type="spellEnd"/>
      <w:r>
        <w:t>. Однако после того, как ФАУ «</w:t>
      </w:r>
      <w:proofErr w:type="spellStart"/>
      <w:r>
        <w:t>Главгосэкспертиза</w:t>
      </w:r>
      <w:proofErr w:type="spellEnd"/>
      <w:r>
        <w:t xml:space="preserve"> России», наконец, внедрила </w:t>
      </w:r>
      <w:proofErr w:type="spellStart"/>
      <w:r>
        <w:t>машинопонимаемую</w:t>
      </w:r>
      <w:proofErr w:type="spellEnd"/>
      <w:r>
        <w:t xml:space="preserve"> платформу, по которой изыскательская и проектная документация может попадать на государственную экспертизу только при ее разработке строго по нормам градостроительного законодательства (членами СРО и подписана лицами, состоящими в НРС), количество документации, поступающей на государственную экспертизу с грубейшими нарушениями законодательства резко снизилось и составляет порядка 30%.</w:t>
      </w:r>
    </w:p>
    <w:p w:rsidR="00F148B4" w:rsidRDefault="00F148B4" w:rsidP="00F148B4">
      <w:pPr>
        <w:pStyle w:val="DocumentBody"/>
      </w:pPr>
      <w:r>
        <w:t>- Но год назад вы называли цифру 70%?</w:t>
      </w:r>
    </w:p>
    <w:p w:rsidR="00F148B4" w:rsidRDefault="00F148B4" w:rsidP="00F148B4">
      <w:pPr>
        <w:pStyle w:val="DocumentBody"/>
      </w:pPr>
      <w:r>
        <w:t>- Чем больше мы смотрим проектов, тем больше выявляем нарушений законодательства, о чем ежемесячно докладываем в Минстрой России. Мы посмотрели около 1000 проектов, к которым есть претензии по качеству от ФАУ «</w:t>
      </w:r>
      <w:proofErr w:type="spellStart"/>
      <w:r>
        <w:t>Главгосэкспертиза</w:t>
      </w:r>
      <w:proofErr w:type="spellEnd"/>
      <w:r>
        <w:t xml:space="preserve"> России» и государственной экспертизы субъектов Российской Федерации, и по итогам прошлого месяца в 860 случаев (86%) выявили прямое нарушение законодательства России, о которых я говорил выше. В итоге от руководства Минстроя России в региональные органы экспертизы ушло письмо с требованием соблюдать законодательство России.</w:t>
      </w:r>
    </w:p>
    <w:p w:rsidR="00F148B4" w:rsidRDefault="00F148B4" w:rsidP="00F148B4">
      <w:pPr>
        <w:pStyle w:val="DocumentBody"/>
      </w:pPr>
      <w:r>
        <w:t xml:space="preserve">В итоге мы смогли исключить из НРС 11 специалистов (и к исключению на Совет НОПРИЗ представлены еще два горе-специалиста), которые допускали многократные ошибки в проектах и были, что называется, в нашей юрисдикции. То есть слухи о том, что в России плохие проектировщики оказались сильно преувеличенными: по факту из более, чем 1000 рассмотренных проектов по итогам 2023 года и 1600 проектов, рассмотренных в течение 2024 года, НОПРИЗ смог принять меры только в 11 случаях, то есть документов, которые некачественно разработали проектировщики и изыскатели, оказалось менее 1% от общего объема рассмотренных случаев! То есть у нас по итогам более чем годичной работы по изучению деятельности проектных и изыскательских организаций на основе претензий органов государственной экспертизы, оказались просто отличные проектировщики! А во всех остальных случаях либо виноват </w:t>
      </w:r>
      <w:proofErr w:type="spellStart"/>
      <w:r>
        <w:t>госзаказчик</w:t>
      </w:r>
      <w:proofErr w:type="spellEnd"/>
      <w:r>
        <w:t xml:space="preserve">, который по результатам торгов выбрал сомнительную компанию, не состоящую в СРО, либо </w:t>
      </w:r>
      <w:proofErr w:type="spellStart"/>
      <w:r>
        <w:t>Главгосэкспертиза</w:t>
      </w:r>
      <w:proofErr w:type="spellEnd"/>
      <w:r>
        <w:t xml:space="preserve"> или экспертизы субъектов Российской Федерации, которые принимали на рассмотрение проекты, подготовленные </w:t>
      </w:r>
      <w:proofErr w:type="gramStart"/>
      <w:r>
        <w:t>кем</w:t>
      </w:r>
      <w:proofErr w:type="gramEnd"/>
      <w:r>
        <w:t xml:space="preserve"> попало и принятые на экспертизу с грубейшими нарушениями норм законодательства, и которые должны быть возвращены заказчику. Вопросы о том, почему государственные заказчики раздают госзаказы кому попало с грубейшими нарушениями норм законодательства, это вопросы, выходящие за пределы компетенции НОПРИЗ. Возникает вопрос: как в рамках закона №44-ФЗ госзаказы попали к этим компаниям и к этим лицам? В своих письмах Минстрой России совершенно справедливо возлагает вину за такую ситуацию именно на </w:t>
      </w:r>
      <w:proofErr w:type="spellStart"/>
      <w:r>
        <w:t>госзаказчиков</w:t>
      </w:r>
      <w:proofErr w:type="spellEnd"/>
      <w:r>
        <w:t xml:space="preserve">, потому что </w:t>
      </w:r>
      <w:proofErr w:type="spellStart"/>
      <w:r>
        <w:t>госзаказчики</w:t>
      </w:r>
      <w:proofErr w:type="spellEnd"/>
      <w:r>
        <w:t xml:space="preserve"> выбирают себе технических заказчиков, которые должны профессионально отвечать за конкретные проекты. Поэтому нужно налаживать правовой контроль за уровнем профессионализма и компетенции таких </w:t>
      </w:r>
      <w:proofErr w:type="spellStart"/>
      <w:r>
        <w:t>техзаказчиков</w:t>
      </w:r>
      <w:proofErr w:type="spellEnd"/>
      <w:r>
        <w:t>.</w:t>
      </w:r>
    </w:p>
    <w:p w:rsidR="00F148B4" w:rsidRDefault="00F148B4" w:rsidP="00F148B4">
      <w:pPr>
        <w:pStyle w:val="DocumentBody"/>
      </w:pPr>
      <w:r>
        <w:t xml:space="preserve">Очень надеемся, что тенденции по существенному улучшению «входного контроля» проектов, введенные в органах государственной экспертизы, дадут свой позитивный результат. Повторим, что в мае 2024 года </w:t>
      </w:r>
      <w:proofErr w:type="spellStart"/>
      <w:r>
        <w:t>Главгосэкспертиза</w:t>
      </w:r>
      <w:proofErr w:type="spellEnd"/>
      <w:r>
        <w:t xml:space="preserve"> ввела в действие платформу, которая автоматически отсекает проекты, оформленные с нарушениями требований законодательства, уже на этапе подачи документов, проверяя членство в СРО и в НРС, потому что это позволит компенсировать убытки третьим лицам и государству от деятельности проектировщиков и изыскателей - бракоделов. Конечно, человеческий фактор должен быть полностью исключен, потому что он, к сожалению, каждый раз срабатывает в сторону поддержки решений, которые могут навредить государственным интересам.</w:t>
      </w:r>
    </w:p>
    <w:p w:rsidR="00F148B4" w:rsidRDefault="00F148B4" w:rsidP="00F148B4">
      <w:pPr>
        <w:pStyle w:val="DocumentBody"/>
      </w:pPr>
      <w:r>
        <w:t>- Но проверить же эти два параметра элементарно - найти номер компании в реестре СРО и номер специалиста в Национальном реестре специалистов! И все!</w:t>
      </w:r>
    </w:p>
    <w:p w:rsidR="00F148B4" w:rsidRDefault="00F148B4" w:rsidP="00F148B4">
      <w:pPr>
        <w:pStyle w:val="DocumentBody"/>
      </w:pPr>
      <w:r>
        <w:t xml:space="preserve">- Да, но органы экспертизы либо не хотели в </w:t>
      </w:r>
      <w:proofErr w:type="gramStart"/>
      <w:r>
        <w:t>прежние времена это</w:t>
      </w:r>
      <w:proofErr w:type="gramEnd"/>
      <w:r>
        <w:t xml:space="preserve"> смотреть, либо смотрели очень халатно. И ведь наверняка какие-то проекты заворачивали на этапе входа в экспертизу, но те из них, которые приняли и в которых нашли нарушения требований законодательства, в 86% случаев вообще не попадали под юрисдикцию НОПРИЗ, а госзаказы были получены с нарушением требований законодательства. А там, где выявляются нарушения, работы выполняют субподрядные организации, что нарушает закон №372-ФЗ. То есть нами одновременно выявлено, что по факту в генподрядных организациях, которые, по сути, стали управляющими офисами, как правило, нет специалистов-проектировщиков, а по закону субподрядчики, в которых есть компетентные изыскатели или проектировщики, не имеют права подписывать разработанную ими проектную документацию, потому что на это имеют право только представители генподрядных организаций.</w:t>
      </w:r>
    </w:p>
    <w:p w:rsidR="00F148B4" w:rsidRDefault="00F148B4" w:rsidP="00F148B4">
      <w:pPr>
        <w:pStyle w:val="DocumentBody"/>
      </w:pPr>
      <w:r>
        <w:t>Таким образом, мы попали в «правовую мышеловку», которую сами же себе и организовали под давлением крупных генподрядных организаций, которые пролоббировали в 2017 году поправки в закон №372-ФЗ и затеяли реформу саморегулирования. Сейчас некоторые из этих генподрядных организаций уже разорились, а дело их живет.</w:t>
      </w:r>
    </w:p>
    <w:p w:rsidR="00F148B4" w:rsidRDefault="00F148B4" w:rsidP="00F148B4">
      <w:pPr>
        <w:pStyle w:val="DocumentBody"/>
      </w:pPr>
      <w:r>
        <w:t>- Может быть, пора уже менять закон и выбираться из мышеловки?</w:t>
      </w:r>
    </w:p>
    <w:p w:rsidR="00F148B4" w:rsidRDefault="00F148B4" w:rsidP="00F148B4">
      <w:pPr>
        <w:pStyle w:val="DocumentBody"/>
      </w:pPr>
      <w:r>
        <w:t xml:space="preserve">- Это непросто, дело в том, что у нас все права генподрядных организаций и заказчиков, в том числе </w:t>
      </w:r>
      <w:proofErr w:type="spellStart"/>
      <w:r>
        <w:t>госзаказчиков</w:t>
      </w:r>
      <w:proofErr w:type="spellEnd"/>
      <w:r>
        <w:t>, прописаны в Гражданском кодексе, а внести туда какие-то необходимые изменения не очень просто. Но мы над этим будем работать! Ведь любой кодекс - это живой организм, он должен реагировать на текущие изменения. У нас накапливается много правовых дыр и смысловых несоответствий в законодательстве, из-за которых массово и ежедневно нарушаются основополагающие права огромного количества граждан страны, и их необходимо преодолевать.</w:t>
      </w:r>
    </w:p>
    <w:p w:rsidR="00F148B4" w:rsidRDefault="00F148B4" w:rsidP="00F148B4">
      <w:pPr>
        <w:pStyle w:val="DocumentBody"/>
      </w:pPr>
      <w:r>
        <w:t>И эти дыры в законодательстве у нас везде. В том числе в законодательстве, касающемся технического регулирования и вопроса перемещения строительных материалов изделий через нашу границу на нашу суверенную территорию, - то, с чего мы начали наш с Вами разговор. Сейчас к нам можно везти все, что угодно, и ни у кого нет никаких прав устанавливать какие-либо требования на этот счет. И когда мы пытаемся установить какие-то требования, наши коллеги по ЕАЭС не торопятся с этим соглашаться, потому что у них уже есть свои национальные требования и документы, защищающие их бизнес.</w:t>
      </w:r>
    </w:p>
    <w:p w:rsidR="00F148B4" w:rsidRDefault="00F148B4" w:rsidP="00F148B4">
      <w:pPr>
        <w:pStyle w:val="DocumentBody"/>
      </w:pPr>
      <w:r>
        <w:t>- Так, может, перестать уже их всех уговаривать и принять свой технический регламент о безопасности стройматериалов?</w:t>
      </w:r>
    </w:p>
    <w:p w:rsidR="00F148B4" w:rsidRDefault="00F148B4" w:rsidP="00F148B4">
      <w:pPr>
        <w:pStyle w:val="DocumentBody"/>
      </w:pPr>
      <w:r>
        <w:t>- Пока мы все-таки надеемся на эту тему принять общий документ. Мы стараемся отстаивать свои позиции, ищем, как я уже и говорил, компромисс с Казахстаном. Сейчас документ уже направлен на внутригосударственное согласование в страны-участники ЕАЭС. Очень надеюсь, что в ближайшие месяцы мы увидим готовый согласованный документ.</w:t>
      </w:r>
    </w:p>
    <w:p w:rsidR="00F148B4" w:rsidRDefault="00F148B4" w:rsidP="00F148B4">
      <w:pPr>
        <w:pStyle w:val="DocumentBody"/>
      </w:pPr>
      <w:r>
        <w:t xml:space="preserve">В рамках XI Международного строительного форума и выставки 100+ </w:t>
      </w:r>
      <w:proofErr w:type="spellStart"/>
      <w:r>
        <w:t>TechnoBuild</w:t>
      </w:r>
      <w:proofErr w:type="spellEnd"/>
      <w:r>
        <w:t xml:space="preserve">, которые пройдут в г. Екатеринбурге 1 октября 2024 года, запланировано проведение заседания Межгосударственной рабочей группы по разработке проекта Технического регламента Евразийского экономического союза «О безопасности строительных материалов и изделий». К участию приглашены представители Минстроя России, Евразийской экономической комиссии, </w:t>
      </w:r>
      <w:proofErr w:type="spellStart"/>
      <w:r>
        <w:t>Минпромторга</w:t>
      </w:r>
      <w:proofErr w:type="spellEnd"/>
      <w:r>
        <w:t xml:space="preserve"> России, НОПРИЗ, </w:t>
      </w:r>
      <w:r>
        <w:rPr>
          <w:b/>
        </w:rPr>
        <w:t>НОСТРОЙ</w:t>
      </w:r>
      <w:r>
        <w:t>, а также представители Министерства архитектуры и строительства Республики Беларусь, Комитета технического регулирования и метрологии Республики Казахстан, Комитета по промышленности Республики Казахстан, иные представители отраслевых объединений, производителей строительных материалов и изделий. Надеемся, это и другие мероприятия ускорят принятия важнейшего для нашего общего рынка нормативного правового акта.</w:t>
      </w:r>
    </w:p>
    <w:p w:rsidR="00F148B4" w:rsidRDefault="00F01A90" w:rsidP="00F148B4">
      <w:hyperlink r:id="rId16" w:history="1">
        <w:r w:rsidR="00F148B4">
          <w:rPr>
            <w:rStyle w:val="DocumentOriginalLink"/>
          </w:rPr>
          <w:t>https://spbssk.ru/nam-nuzhny-chetkie-trebovaniya-k-oborotu-strojmaterialov-v-ramkah-eaes/</w:t>
        </w:r>
      </w:hyperlink>
    </w:p>
    <w:p w:rsidR="00F148B4" w:rsidRDefault="00F148B4" w:rsidP="00F148B4">
      <w:r>
        <w:rPr>
          <w:sz w:val="18"/>
        </w:rPr>
        <w:t>назад: </w:t>
      </w:r>
      <w:hyperlink w:anchor="ref_toc" w:history="1">
        <w:r>
          <w:rPr>
            <w:rStyle w:val="NavigationLink"/>
          </w:rPr>
          <w:t>оглавление</w:t>
        </w:r>
      </w:hyperlink>
    </w:p>
    <w:p w:rsidR="00F148B4" w:rsidRDefault="00F148B4" w:rsidP="00F148B4">
      <w:pPr>
        <w:pStyle w:val="4"/>
      </w:pPr>
      <w:bookmarkStart w:id="47" w:name="_Toc176847636"/>
      <w:bookmarkStart w:id="48" w:name="_Toc176850638"/>
      <w:r>
        <w:rPr>
          <w:rStyle w:val="DocumentDate"/>
        </w:rPr>
        <w:t>09.09.2024</w:t>
      </w:r>
      <w:r>
        <w:br/>
      </w:r>
      <w:r>
        <w:rPr>
          <w:rStyle w:val="DocumentSource"/>
        </w:rPr>
        <w:t>Агентство новостей Строительный бизнес (ancb.ru)</w:t>
      </w:r>
      <w:r>
        <w:br/>
      </w:r>
      <w:r>
        <w:rPr>
          <w:rStyle w:val="DocumentName"/>
        </w:rPr>
        <w:t>Таджики закончились, на стройки пора везти корейцев, персов и индусов</w:t>
      </w:r>
      <w:bookmarkEnd w:id="47"/>
      <w:bookmarkEnd w:id="48"/>
    </w:p>
    <w:p w:rsidR="00F148B4" w:rsidRDefault="00F148B4" w:rsidP="00F148B4">
      <w:pPr>
        <w:pStyle w:val="DocumentBody"/>
      </w:pPr>
      <w:r>
        <w:t xml:space="preserve">Количество мигрантов в России в целом и </w:t>
      </w:r>
      <w:proofErr w:type="gramStart"/>
      <w:r>
        <w:t>на стройках</w:t>
      </w:r>
      <w:proofErr w:type="gramEnd"/>
      <w:r>
        <w:t xml:space="preserve"> и в ЖКХ в частности существенно сократилось и не собирается восстанавливаться - к такому выводу пришли ученые </w:t>
      </w:r>
      <w:proofErr w:type="spellStart"/>
      <w:r>
        <w:t>РАНХиГС</w:t>
      </w:r>
      <w:proofErr w:type="spellEnd"/>
      <w:r>
        <w:t xml:space="preserve"> в ходе исследования миграционных потоков. Это скверная тенденция, поскольку без мигрантов Россия обойтись не может.</w:t>
      </w:r>
    </w:p>
    <w:p w:rsidR="00F148B4" w:rsidRDefault="00F148B4" w:rsidP="00F148B4">
      <w:pPr>
        <w:pStyle w:val="DocumentBody"/>
      </w:pPr>
      <w:r>
        <w:t xml:space="preserve">В России в 2024 году трудится 3,5 млн мигрантов, или 4,5% от всех занятых на рынке труда. Это почти на 1 млн человек меньше, чем пять лет назад. При этом приток трудовых мигрантов в Россию упал в несколько раз, и нет никаких предпосылок, что он восстановится до </w:t>
      </w:r>
      <w:proofErr w:type="spellStart"/>
      <w:r>
        <w:t>предковидного</w:t>
      </w:r>
      <w:proofErr w:type="spellEnd"/>
      <w:r>
        <w:t xml:space="preserve"> уровня. Причины: резкое ослабление рубля, что делает работу в России невыгодной для иностранных рабочих; рост строительства в тех государствах, откуда традиционно приезжали трудовые мигранты - в Узбекистане, Киргизии и Таджикистане (90% всех трудовых мигрантов в России); </w:t>
      </w:r>
      <w:proofErr w:type="spellStart"/>
      <w:r>
        <w:t>антимигрантские</w:t>
      </w:r>
      <w:proofErr w:type="spellEnd"/>
      <w:r>
        <w:t xml:space="preserve"> законы и настроения в России - в этой ситуации работники едут в соседний Казахстан, ОАЭ и даже в Монголию.</w:t>
      </w:r>
    </w:p>
    <w:p w:rsidR="00F148B4" w:rsidRDefault="00F148B4" w:rsidP="00F148B4">
      <w:pPr>
        <w:pStyle w:val="DocumentBody"/>
      </w:pPr>
      <w:r>
        <w:t xml:space="preserve">Кроме того, потребность в рабочей силе наблюдается в большинстве регионов России, а трудовые мигранты, по данным исследования, </w:t>
      </w:r>
      <w:proofErr w:type="spellStart"/>
      <w:r>
        <w:t>кучкуются</w:t>
      </w:r>
      <w:proofErr w:type="spellEnd"/>
      <w:r>
        <w:t xml:space="preserve"> в Москве, Петербурге и окрестностях, а также в нескольких крупных и прибыльных городах. Хотя стоит отметить, что именно в этих регионах ведется наиболее интенсивное строительство, развиваются сервисные услуги и ЖКХ, а значит, и спрос на рабочие руки повышенный. По данным экспертов и Минстроя России, нехватка строителей колеблется, по разным оценкам, от 300 до 500 тысяч человек.</w:t>
      </w:r>
    </w:p>
    <w:p w:rsidR="00F148B4" w:rsidRDefault="00F148B4" w:rsidP="00F148B4">
      <w:pPr>
        <w:pStyle w:val="DocumentBody"/>
      </w:pPr>
      <w:r>
        <w:t xml:space="preserve">Однако есть эксперты, которых радует сокращение </w:t>
      </w:r>
      <w:proofErr w:type="spellStart"/>
      <w:r>
        <w:t>мигрантских</w:t>
      </w:r>
      <w:proofErr w:type="spellEnd"/>
      <w:r>
        <w:t xml:space="preserve"> потоков - такие мнение высказал в интервью МК профессор Финансового университета при Правительстве РФ Алексей Зубец.</w:t>
      </w:r>
    </w:p>
    <w:p w:rsidR="00F148B4" w:rsidRDefault="00F148B4" w:rsidP="00F148B4">
      <w:pPr>
        <w:pStyle w:val="DocumentBody"/>
      </w:pPr>
      <w:r>
        <w:t>- С мигрантами мало что можем поделать, - заявил Алексей Зубец. - По межгосударственным соглашениям, на рынке труда они имеют такие же права, как и граждане России. Но нашей стране нужны квалифицированные кадры, и если приезжих из Таджикистана и других стран Средней Азии стало меньше, чем в 2019 году, то это как раз хорошо. Это неквалифицированная рабочая сила, которая, как правило, задействована на стройках и в сфере ЖКХ. Считаю, что после закрытия льготной ипотечной программы строительная отрасль какой-то период будет находиться в упадке, прежнего количества трудовых мигрантов для нее просто не нужно. /…/ Нам нужны квалифицированные рабочие, которых можно поставить за станок на сложных производствах. Это мигранты, допустим, из Индии, Ирана или Северной Кореи. Нужно переключаться на другие направления миграционных потоков.</w:t>
      </w:r>
    </w:p>
    <w:p w:rsidR="00F148B4" w:rsidRDefault="00F148B4" w:rsidP="00F148B4">
      <w:pPr>
        <w:pStyle w:val="DocumentBody"/>
      </w:pPr>
      <w:r>
        <w:t>При этом профессора не пугает даже тот факт, что трудовые мигранты из дальнего зарубежья в принципе не владеют русским языком, в отличие от мигрантов из Центральной Азии. Главное - эта рабочая сила может "стоить" гораздо дешевле, нежели узбеки и таджики:</w:t>
      </w:r>
    </w:p>
    <w:p w:rsidR="00F148B4" w:rsidRDefault="00F148B4" w:rsidP="00F148B4">
      <w:pPr>
        <w:pStyle w:val="DocumentBody"/>
      </w:pPr>
      <w:r>
        <w:t>- Недавно я общался с одним сотрудником, который завозит людей из Индии, - сообщил профессор. - Главная проблема - языковый барьер. Ведь выходцы из Средней Азии худо-бедно русским языком владеют. Однако, оказывается, что и в Индии немало людей, которые могут понять поставленные им на русском языке задачи. А "стоят" граждане Индии дешевле, чем таджики. Индия - одна из беднейших стран мира, там зарплаты совсем мизерные. Такая же примерно история с Ираном или Северной Кореей, где низкий уровень жизни, но много квалифицированных рабочих рук. Везде можно найти людей, способных не только подметать улицы, но и выполнять сложные работы на производстве.</w:t>
      </w:r>
    </w:p>
    <w:p w:rsidR="00F148B4" w:rsidRDefault="00F148B4" w:rsidP="00F148B4">
      <w:pPr>
        <w:pStyle w:val="DocumentBody"/>
      </w:pPr>
      <w:r>
        <w:t xml:space="preserve">В этой связи стоит напомнить, что </w:t>
      </w:r>
      <w:r>
        <w:rPr>
          <w:b/>
        </w:rPr>
        <w:t>Национальное объединение строителей</w:t>
      </w:r>
      <w:r>
        <w:t xml:space="preserve"> уже несколько лет продвигает инициативу по подготовке иностранных строителей на территории государства пребывания по программам, разработанным совместно Россией и, например, Узбекистаном. По итогам такой подготовки предлагается принимать </w:t>
      </w:r>
      <w:proofErr w:type="gramStart"/>
      <w:r>
        <w:t>экзамен по независимой оценке</w:t>
      </w:r>
      <w:proofErr w:type="gramEnd"/>
      <w:r>
        <w:t xml:space="preserve"> квалификации и только после этого давать иностранному рабочему право работать на российских стройках. И если со странами ЕАЭС и СНГ такие программы вполне реальны, то с той же Индией работа еще даже не начиналась.</w:t>
      </w:r>
    </w:p>
    <w:p w:rsidR="00F148B4" w:rsidRDefault="00F01A90" w:rsidP="00F148B4">
      <w:hyperlink r:id="rId17" w:history="1">
        <w:r w:rsidR="00F148B4">
          <w:rPr>
            <w:rStyle w:val="DocumentOriginalLink"/>
          </w:rPr>
          <w:t>https://ancb.ru/publication/read/18040</w:t>
        </w:r>
      </w:hyperlink>
    </w:p>
    <w:p w:rsidR="00F148B4" w:rsidRDefault="00F148B4" w:rsidP="00F148B4">
      <w:r>
        <w:rPr>
          <w:sz w:val="18"/>
        </w:rPr>
        <w:t>назад: </w:t>
      </w:r>
      <w:hyperlink w:anchor="ref_toc" w:history="1">
        <w:r>
          <w:rPr>
            <w:rStyle w:val="NavigationLink"/>
          </w:rPr>
          <w:t>оглавление</w:t>
        </w:r>
      </w:hyperlink>
    </w:p>
    <w:p w:rsidR="00FE33E2" w:rsidRDefault="00FE33E2" w:rsidP="00FE33E2">
      <w:pPr>
        <w:pStyle w:val="4"/>
      </w:pPr>
      <w:bookmarkStart w:id="49" w:name="_Toc176850639"/>
      <w:r>
        <w:rPr>
          <w:rStyle w:val="DocumentDate"/>
        </w:rPr>
        <w:t>09.09.2024</w:t>
      </w:r>
      <w:r>
        <w:br/>
      </w:r>
      <w:r>
        <w:rPr>
          <w:rStyle w:val="DocumentSource"/>
        </w:rPr>
        <w:t>griskomed.ru</w:t>
      </w:r>
      <w:r>
        <w:br/>
      </w:r>
      <w:r>
        <w:rPr>
          <w:rStyle w:val="DocumentName"/>
        </w:rPr>
        <w:t>Общее дело СРО</w:t>
      </w:r>
      <w:bookmarkEnd w:id="45"/>
      <w:bookmarkEnd w:id="49"/>
    </w:p>
    <w:p w:rsidR="00FE33E2" w:rsidRDefault="00FE33E2" w:rsidP="00FE33E2">
      <w:pPr>
        <w:pStyle w:val="DocumentBody"/>
      </w:pPr>
      <w:r>
        <w:t xml:space="preserve">Одним из ключевых вопросов, который волнует строительных </w:t>
      </w:r>
      <w:proofErr w:type="spellStart"/>
      <w:r>
        <w:t>саморегуляторов</w:t>
      </w:r>
      <w:proofErr w:type="spellEnd"/>
      <w:r>
        <w:t xml:space="preserve">, стала возросшая нагрузка на </w:t>
      </w:r>
      <w:proofErr w:type="spellStart"/>
      <w:r>
        <w:t>компфонды</w:t>
      </w:r>
      <w:proofErr w:type="spellEnd"/>
      <w:r>
        <w:t>. Этой теме будет посвящён круглый стол в рамках конференции РСК</w:t>
      </w:r>
    </w:p>
    <w:p w:rsidR="00FE33E2" w:rsidRDefault="00FE33E2" w:rsidP="00FE33E2">
      <w:pPr>
        <w:pStyle w:val="DocumentBody"/>
      </w:pPr>
      <w:r>
        <w:t>Дело не в разовых крупных выплатах, и даже не в возросшей юридической грамотности участников рынка. Специалистов строительного саморегулирования беспокоит именно тенденция.</w:t>
      </w:r>
    </w:p>
    <w:p w:rsidR="00FE33E2" w:rsidRDefault="00FE33E2" w:rsidP="00FE33E2">
      <w:pPr>
        <w:pStyle w:val="DocumentBody"/>
      </w:pPr>
      <w:r>
        <w:t xml:space="preserve">Ещё несколько лет назад основными оппонентами СРО в залах суда были отдельные заказчики с сорванными контрактами и компании, которые взыскивали в порядке регресса компенсацию за пострадавших работников. Однако сегодня будни юриста в сфере саморегулирования стали другими, и другими стали его оппоненты. На рынке появилось большое количество серьёзных и хорошо подготовленных структур, которые воспринимают </w:t>
      </w:r>
      <w:proofErr w:type="spellStart"/>
      <w:r>
        <w:t>компфонды</w:t>
      </w:r>
      <w:proofErr w:type="spellEnd"/>
      <w:r>
        <w:t xml:space="preserve"> СРО как универсальную гарантию на случай любых неприятностей. Они хорошо знают градостроительное и закупочное законодательство, имеют достаточно ресурсов для аналитической работы и длительных судебных тяжб, быстро учатся и используют системный подход.</w:t>
      </w:r>
    </w:p>
    <w:p w:rsidR="00FE33E2" w:rsidRDefault="00FE33E2" w:rsidP="00FE33E2">
      <w:pPr>
        <w:pStyle w:val="DocumentBody"/>
      </w:pPr>
      <w:r>
        <w:t xml:space="preserve">Всё это приводит к тому, что собранные строителями, а также проектировщиками и изыскателями средства приходится всё чаще задействовать на выплаты компенсаций. Нагрузка на </w:t>
      </w:r>
      <w:proofErr w:type="spellStart"/>
      <w:r>
        <w:t>компфонды</w:t>
      </w:r>
      <w:proofErr w:type="spellEnd"/>
      <w:r>
        <w:t xml:space="preserve"> растёт, а с ней - и риски для строительного саморегулирования. Итак, кто же сегодня является основным претендентом на средства компенсационных фондов обеспечения договорных обязательств, и почему получается так, что возможности для взысканий продолжают расширяться?</w:t>
      </w:r>
    </w:p>
    <w:p w:rsidR="00FE33E2" w:rsidRDefault="00FE33E2" w:rsidP="00FE33E2">
      <w:pPr>
        <w:pStyle w:val="DocumentBody"/>
      </w:pPr>
      <w:r>
        <w:t>Обзор рисков</w:t>
      </w:r>
    </w:p>
    <w:p w:rsidR="00FE33E2" w:rsidRDefault="00FE33E2" w:rsidP="00FE33E2">
      <w:pPr>
        <w:pStyle w:val="DocumentBody"/>
      </w:pPr>
      <w:r>
        <w:t>1. Государственные и муниципальные заказчики. Формально никаких проблем во взаимодействии СРО и заказчиков возникать не должно - за полтора десятка лет строительного саморегулирования уже накоплена огромная правовая база, которая полностью регламентирует их отношения. Но в последнее время чиновники вошли во вкус и начали максимально расширять возможности использования средств КФ ОДО.</w:t>
      </w:r>
    </w:p>
    <w:p w:rsidR="00FE33E2" w:rsidRDefault="00FE33E2" w:rsidP="00FE33E2">
      <w:pPr>
        <w:pStyle w:val="DocumentBody"/>
      </w:pPr>
      <w:r>
        <w:t>Например, стоит в очередной раз вспомнить случай изъятия из компенсационного фонда обеспечения договорных обязательств СРО неотработанного подрядчиком аванса. Именно такое решение принял Верховный Суд РФ в очень важном для рынка саморегулирования споре между Министерством строительства и инфраструктуры Челябинской области и московской саморегулируемой организацией с длинным названием - Ассоциация содействия развитию строительного комплекса и свободного предпринимательства в сфере строительства "Столица". Дело № А40-293899/2022 касается взыскания региональным Минстроем из КФ ОДО этой саморегулируемой организации неосновательного обогащения подрядчика в размере 32,4 миллиона рублей и 4,1 миллиона - неустойки.</w:t>
      </w:r>
    </w:p>
    <w:p w:rsidR="00FE33E2" w:rsidRDefault="00FE33E2" w:rsidP="00FE33E2">
      <w:pPr>
        <w:pStyle w:val="DocumentBody"/>
      </w:pPr>
      <w:r>
        <w:t xml:space="preserve">Данное решение ВС РФ может отразиться на всём рынке строительного саморегулирования, поскольку каждый договор подрядчика, заключённый в рамках Федерального закона № 44-ФЗ, отныне несёт реальную угрозу КФ ОДО. Получается, что любой подрядчик может исчезнуть, взяв аванс либо просто отказавшись его возвращать, - а вот выплачивать придётся саморегулируемой организации. Налицо простая и эффективная схема выкачивания денег из </w:t>
      </w:r>
      <w:proofErr w:type="spellStart"/>
      <w:r>
        <w:t>компфондов</w:t>
      </w:r>
      <w:proofErr w:type="spellEnd"/>
      <w:r>
        <w:t xml:space="preserve">, которая "в умелых руках" может принести </w:t>
      </w:r>
      <w:proofErr w:type="spellStart"/>
      <w:r>
        <w:t>саморегуляторам</w:t>
      </w:r>
      <w:proofErr w:type="spellEnd"/>
      <w:r>
        <w:t xml:space="preserve"> немало проблем.</w:t>
      </w:r>
    </w:p>
    <w:p w:rsidR="00FE33E2" w:rsidRDefault="00FE33E2" w:rsidP="00FE33E2">
      <w:pPr>
        <w:pStyle w:val="DocumentBody"/>
      </w:pPr>
      <w:r>
        <w:t xml:space="preserve">2. Страховые компании и банки. Заказчики привыкли требовать максимальную гарантию по договорам подряда, всё чаще отгораживаясь от неприятностей тройной защитой - со стороны СРО, банков и страховщиков. Однако два последних участника инвестиционно-строительного процесса быстро поняли, что, в свою очередь, могут сделать крайними </w:t>
      </w:r>
      <w:proofErr w:type="spellStart"/>
      <w:r>
        <w:t>саморегуляторов</w:t>
      </w:r>
      <w:proofErr w:type="spellEnd"/>
      <w:r>
        <w:t>, выставив им требования в порядке регресса.</w:t>
      </w:r>
    </w:p>
    <w:p w:rsidR="00FE33E2" w:rsidRDefault="00FE33E2" w:rsidP="00FE33E2">
      <w:pPr>
        <w:pStyle w:val="DocumentBody"/>
      </w:pPr>
      <w:r>
        <w:t>В качестве иллюстрации можно снова привести случай, когда Акционерный банк "Россия" обратился с иском о взыскании более 43-х миллионов рублей к ООО "Строй Дизайн Сити" и саморегулируемой организации Ассоциация по содействию в строительстве "Профессионалы строительного комплекса" (Ассоциация ПСК). Сумма иска была основана на производственных платежах по банковской гарантии в размере 42,4 миллиона рублей и штрафных санкциях - 558,2 тысячи рублей. По иску было открыто дело № А40-227532/2023.</w:t>
      </w:r>
    </w:p>
    <w:p w:rsidR="00FE33E2" w:rsidRDefault="00FE33E2" w:rsidP="00FE33E2">
      <w:pPr>
        <w:pStyle w:val="DocumentBody"/>
      </w:pPr>
      <w:r>
        <w:t xml:space="preserve">Другим участникам слушаний стала страховая компания "СОГАЗ", которая также заявила своё участие в качестве соистца. Компания "СОГАЗ" основала своё процессуальное соучастие тем, что с банком был заключён договор об организации страхования предпринимательских рисков. В итоге суд вынес решение взыскать требуемую сумму с ООО "Строй Дизайн Сити", а в случае её недостаточности - в порядке субсидиарной ответственности со СРО "Профессионалы строительного комплекса". С учётом того, что строительная компания находится в </w:t>
      </w:r>
      <w:proofErr w:type="spellStart"/>
      <w:r>
        <w:t>предбанкротном</w:t>
      </w:r>
      <w:proofErr w:type="spellEnd"/>
      <w:r>
        <w:t xml:space="preserve"> состоянии, деньги могли взыскивать с саморегулируемой организации. Однако в этом деле случился приятный для СРО поворот: дальнейшие грамотные действия её юристов в суде апелляционной инстанции привели к тому, что суд отказал в иске к саморегулируемой организации по обязательствам подрядчика.</w:t>
      </w:r>
    </w:p>
    <w:p w:rsidR="00FE33E2" w:rsidRDefault="00FE33E2" w:rsidP="00FE33E2">
      <w:pPr>
        <w:pStyle w:val="DocumentBody"/>
      </w:pPr>
      <w:r>
        <w:t>3. Фонды капитального ремонта. ФКР в регионах и на федеральном уровне имеют большой и квалифицированный штат юристов, что позволяет им быстро обмениваться опытом, анализировать и обобщать успешные судебные решения и совместно вырабатывать механизмы взыскания издержек со строительных СРО. При этом сам по себе рынок капремонта отличает своя специфика - большое количество контрактов, сжатые сроки, значительный процент участников малого и среднего бизнеса, который нередко переоценивает свои возможности.</w:t>
      </w:r>
    </w:p>
    <w:p w:rsidR="00FE33E2" w:rsidRDefault="00FE33E2" w:rsidP="00FE33E2">
      <w:pPr>
        <w:pStyle w:val="DocumentBody"/>
      </w:pPr>
      <w:r>
        <w:t>ФКР тоже экспериментируют, стараясь любыми способами расширять сферу применения механизмов взыскания по статьям 60 и 60.1 Градостроительного кодекса РФ и стремясь покрыть любые свои убытки с помощью СРО. Например, в Воронежской области Фонд капитального ремонта счёл возможным взыскать компенсацию по договору на проектные работы со строительной СРО, а именно с Саморегулируемой организации Ассоциация строительных организаций "Поддержки организаций строительной отрасли". При этом заказчика не смутило, что ответчик выбран ненадлежащий - то есть, саморегулируемая организация в сфере строительства.</w:t>
      </w:r>
    </w:p>
    <w:p w:rsidR="00FE33E2" w:rsidRDefault="00FE33E2" w:rsidP="00FE33E2">
      <w:pPr>
        <w:pStyle w:val="DocumentBody"/>
      </w:pPr>
      <w:r>
        <w:t>Важно отметить, что суды в делах с участием ФКР, как правило, становятся на сторону именно фондов. Видимо, полагая при этом, что защита интересов жильцов МКД, интересы которых формально представляет ФКР важнее, чем бизнес-процессы саморегулируемой организации. Вот и в Воронеже суд в полном объёме удовлетворил требования истца, что подтвердила апелляция и кассация. Возможности обжалования у СРО нет, потому что кассационная инстанция решение суда, принятое в порядке упрощённого судопроизводства в первой инстанции, не изменила и не отменила - это не даёт права на обращение в Верховный Суд РФ.</w:t>
      </w:r>
    </w:p>
    <w:p w:rsidR="00FE33E2" w:rsidRDefault="00FE33E2" w:rsidP="00FE33E2">
      <w:pPr>
        <w:pStyle w:val="DocumentBody"/>
      </w:pPr>
      <w:r>
        <w:t>И случаев таких - не счесть.</w:t>
      </w:r>
    </w:p>
    <w:p w:rsidR="00FE33E2" w:rsidRDefault="00FE33E2" w:rsidP="00FE33E2">
      <w:pPr>
        <w:pStyle w:val="DocumentBody"/>
      </w:pPr>
      <w:r>
        <w:t>Обзор способов защиты</w:t>
      </w:r>
    </w:p>
    <w:p w:rsidR="00FE33E2" w:rsidRDefault="00FE33E2" w:rsidP="00FE33E2">
      <w:pPr>
        <w:pStyle w:val="DocumentBody"/>
      </w:pPr>
      <w:r>
        <w:t xml:space="preserve">Понятно, что </w:t>
      </w:r>
      <w:proofErr w:type="spellStart"/>
      <w:r>
        <w:t>саморегуляторам</w:t>
      </w:r>
      <w:proofErr w:type="spellEnd"/>
      <w:r>
        <w:t xml:space="preserve"> не стоит разводить руками и перекладывать все проблемы на членов СРО, компенсируя возросшую нагрузку на </w:t>
      </w:r>
      <w:proofErr w:type="spellStart"/>
      <w:r>
        <w:t>компфонды</w:t>
      </w:r>
      <w:proofErr w:type="spellEnd"/>
      <w:r>
        <w:t xml:space="preserve"> за счёт дополнительных сборов. С лавиной исков и претензий можно и нужно работать. Где-то используя уже накопленный опыт, где-то формируя свою линию защиты, а порой и подумывая над внесением необходимых изменений в законодательстве. Добиться этого усилиями одной саморегулируемой организации невозможно, а значит - придётся браться за руки, чтобы не пропасть по одиночке.</w:t>
      </w:r>
    </w:p>
    <w:p w:rsidR="00FE33E2" w:rsidRDefault="00FE33E2" w:rsidP="00FE33E2">
      <w:pPr>
        <w:pStyle w:val="DocumentBody"/>
      </w:pPr>
      <w:r>
        <w:t xml:space="preserve">1. Борьба за качество судебно-строительной экспертизы. Одно из направлений работы, которое </w:t>
      </w:r>
      <w:proofErr w:type="spellStart"/>
      <w:r>
        <w:t>саморегуляторы</w:t>
      </w:r>
      <w:proofErr w:type="spellEnd"/>
      <w:r>
        <w:t xml:space="preserve">, как правило, игнорируют, обозначил вице-президент Национального объединения изыскателей и проектировщиков Николай </w:t>
      </w:r>
      <w:proofErr w:type="spellStart"/>
      <w:r>
        <w:t>Капинус</w:t>
      </w:r>
      <w:proofErr w:type="spellEnd"/>
      <w:r>
        <w:t>. В большинстве процессов судебное решение выносится именно с учётом или на основе полученного судом экспертного заключения или мнения специалистов.</w:t>
      </w:r>
    </w:p>
    <w:p w:rsidR="00FE33E2" w:rsidRDefault="00FE33E2" w:rsidP="00FE33E2">
      <w:pPr>
        <w:pStyle w:val="DocumentBody"/>
      </w:pPr>
      <w:r>
        <w:t xml:space="preserve">На совещании Экспертного совета при Уполномоченном по правам человека в Российской Федерации (это было ещё 5 июля 2023 года) омбудсмен, доктор юридических наук, профессор Татьяна </w:t>
      </w:r>
      <w:proofErr w:type="spellStart"/>
      <w:r>
        <w:t>Москалькова</w:t>
      </w:r>
      <w:proofErr w:type="spellEnd"/>
      <w:r>
        <w:t xml:space="preserve"> обратила внимание на то, что при назначении и проведении судебной экспертизы зачастую нарушаются права участников процесса, в частности экспертизы проводятся некомпетентными лицами, отсутствуют либо не соблюдаются экспертные методики при их проведении. Сегодня в этой сфере бал правят торговцы нужными заказчику заключениями, в борьбе за место на рынке опираясь не на авторитет и квалификацию эксперта, а на бойкий маркетинг. Предприимчивые менеджеры арендуют помещение у известных юридических фирм и используют в своём названии или указании адреса, наименование и реквизиты этих фирм. Более того, организациями руководят люди весьма далёкие от судебной экспертизы и юриспруденции вообще.</w:t>
      </w:r>
    </w:p>
    <w:p w:rsidR="00FE33E2" w:rsidRDefault="00FE33E2" w:rsidP="00FE33E2">
      <w:pPr>
        <w:pStyle w:val="DocumentBody"/>
      </w:pPr>
      <w:r>
        <w:t>Такое положение дел нельзя считать приемлемым. И суд, и все участники процесса должны иметь гарантию, что экспертное заключение подготовлено квалифицированным специалистом, имеющим необходимую профессиональную квалификацию, причём, с учётом специфики тех объектов, в отношении которых проходит разбирательство. Первым шагом в этом направлении может быть создание реестра НОПРИЗ с условным названием: реестр специалистов, рекомендуемых Национальным объединением изыскателей и проектировщиков для участия в следственных и (или) судебных действиях в качестве специалистов или судебных экспертов. И нормативная база, и отработанный механизм работы с имеющимся реестром специалистов у Нацобъединения есть.</w:t>
      </w:r>
    </w:p>
    <w:p w:rsidR="00FE33E2" w:rsidRDefault="00FE33E2" w:rsidP="00FE33E2">
      <w:pPr>
        <w:pStyle w:val="DocumentBody"/>
      </w:pPr>
      <w:r>
        <w:t xml:space="preserve">2. Работа над ошибками. Законодательными. Ряд предложений, связанных с необходимостью уточнить нормы действующего законодательства и нормативных документов, выдвинул комитет </w:t>
      </w:r>
      <w:r>
        <w:rPr>
          <w:b/>
        </w:rPr>
        <w:t>НОСТРОЙ</w:t>
      </w:r>
      <w:r>
        <w:t xml:space="preserve"> по страхованию, охране труда и финансовым инструментам строительного рынка. Эксперты </w:t>
      </w:r>
      <w:r>
        <w:rPr>
          <w:b/>
        </w:rPr>
        <w:t>Национального объединения строителей</w:t>
      </w:r>
      <w:r>
        <w:t xml:space="preserve"> также отметили возросшее количество требований к строительным СРО о выплатах в рамках имущественной ответственности, предусмотренной Градостроительным кодексом РФ, за счёт средств КФ, а также увеличением размера таких требований.</w:t>
      </w:r>
    </w:p>
    <w:p w:rsidR="00FE33E2" w:rsidRDefault="00FE33E2" w:rsidP="00FE33E2">
      <w:pPr>
        <w:pStyle w:val="DocumentBody"/>
      </w:pPr>
      <w:r>
        <w:t xml:space="preserve">Комитет рассмотрел порядок расчёта размера </w:t>
      </w:r>
      <w:proofErr w:type="spellStart"/>
      <w:r>
        <w:t>компфонда</w:t>
      </w:r>
      <w:proofErr w:type="spellEnd"/>
      <w:r>
        <w:t xml:space="preserve"> обеспечения договорных обязательств в целях осуществления выплат, предусмотренных статьёй 60.1 </w:t>
      </w:r>
      <w:proofErr w:type="spellStart"/>
      <w:r>
        <w:t>ГрК</w:t>
      </w:r>
      <w:proofErr w:type="spellEnd"/>
      <w:r>
        <w:t xml:space="preserve"> РФ, а также определения максимального суммарного размера выплаты по нескольким требованиям, возникшим в связи с неисполнением обязательств по одному договору подряда. В ходе обсуждений эксперты сообщили о наличии практических проблем применения статьи 60.1 </w:t>
      </w:r>
      <w:proofErr w:type="spellStart"/>
      <w:r>
        <w:t>ГрК</w:t>
      </w:r>
      <w:proofErr w:type="spellEnd"/>
      <w:r>
        <w:t xml:space="preserve"> РФ. В связи с этим комитет принял решение направить в адрес Минстроя России запрос разъяснений законодательства по указанным вопросам.</w:t>
      </w:r>
    </w:p>
    <w:p w:rsidR="00FE33E2" w:rsidRDefault="00FE33E2" w:rsidP="00FE33E2">
      <w:pPr>
        <w:pStyle w:val="DocumentBody"/>
      </w:pPr>
      <w:r>
        <w:t xml:space="preserve">Комитет также выступил с инициативой в адрес заказчиков </w:t>
      </w:r>
      <w:proofErr w:type="spellStart"/>
      <w:r>
        <w:t>госконтракта</w:t>
      </w:r>
      <w:proofErr w:type="spellEnd"/>
      <w:r>
        <w:t xml:space="preserve"> об увеличении срока независимой гарантии и утвердил рекомендации о сроке её действия, который должен превышать предусмотренный контрактом срок исполнения обязательств не менее, чем на три месяца.</w:t>
      </w:r>
    </w:p>
    <w:p w:rsidR="00FE33E2" w:rsidRDefault="00FE33E2" w:rsidP="00FE33E2">
      <w:pPr>
        <w:pStyle w:val="DocumentBody"/>
      </w:pPr>
      <w:r>
        <w:t xml:space="preserve">Наконец, эксперты комитета разработали предложения о поправках к утверждённому Всероссийским союзом страховщиков Стандарту страхования риска ответственности за нарушение членами СРО условий договора подряда и финансовых рисков, возникающих вследствие неисполнения или ненадлежащего исполнения договора подряда. По результатам анализа практики имущественной ответственности саморегулируемых организаций выявлены более длительные сроки рассмотрения судами споров по заявлениям заказчиков о взыскании реального ущерба из </w:t>
      </w:r>
      <w:proofErr w:type="spellStart"/>
      <w:r>
        <w:t>компфондов</w:t>
      </w:r>
      <w:proofErr w:type="spellEnd"/>
      <w:r>
        <w:t xml:space="preserve"> ОДО СРО, по сравнению со сроками действия договора страхования, которые предусмотрены утверждённым ВСС Стандартом. По итогам обсуждения комитет принял решение одобрить предложения по внесению изменений в Стандарт.</w:t>
      </w:r>
    </w:p>
    <w:p w:rsidR="00FE33E2" w:rsidRDefault="00FE33E2" w:rsidP="00FE33E2">
      <w:pPr>
        <w:pStyle w:val="DocumentBody"/>
      </w:pPr>
      <w:r>
        <w:rPr>
          <w:b/>
        </w:rPr>
        <w:t>НОСТРОЙ</w:t>
      </w:r>
      <w:r>
        <w:t xml:space="preserve"> отмечает, что у саморегулируемых организаций по-прежнему отсутствуют актуальные сведения о договорах строительного подряда, договорах подряда на осуществление сноса объектов капстроительства, заключённых в соответствии с Федеральным законом № 223-ФЗ. Такая ситуация продолжается, несмотря на неоднократные обсуждения проблемы на различных совещаниях, в том числе с участием уполномоченных федеральных органов исполнительной власти. Ввиду важности вопроса было принято решение создать отдельную рабочую группу по вопросу возросших требований к строительным СРО.</w:t>
      </w:r>
    </w:p>
    <w:p w:rsidR="00FE33E2" w:rsidRDefault="00FE33E2" w:rsidP="00FE33E2">
      <w:pPr>
        <w:pStyle w:val="DocumentBody"/>
      </w:pPr>
      <w:r>
        <w:t xml:space="preserve">3. Использование коллективного разума. Очень хорошо, что Национальные объединения видят проблему и работают над её решением. Но </w:t>
      </w:r>
      <w:proofErr w:type="spellStart"/>
      <w:r>
        <w:t>саморегуляторам</w:t>
      </w:r>
      <w:proofErr w:type="spellEnd"/>
      <w:r>
        <w:t xml:space="preserve"> и самим не стоит ждать пока НОПРИЗ и </w:t>
      </w:r>
      <w:r>
        <w:rPr>
          <w:b/>
        </w:rPr>
        <w:t>НОСТРОЙ</w:t>
      </w:r>
      <w:r>
        <w:t xml:space="preserve"> во всём разберутся - уже сейчас необходимо вместе работать на общественных площадках. Делиться опытом, вносить предложения, анализировать, обобщать накопившуюся судебную практику.</w:t>
      </w:r>
    </w:p>
    <w:p w:rsidR="00FE33E2" w:rsidRDefault="00FE33E2" w:rsidP="00FE33E2">
      <w:pPr>
        <w:pStyle w:val="DocumentBody"/>
      </w:pPr>
      <w:r>
        <w:t>Одна из таких точек сборки - Всероссийская конференция "Российский строительный комплекс", которая состоится 20 сентября в Санкт-Петербурге. Ключевым мероприятием в программе форума для представителей СРО станет секция под названием "Судебная практика по взысканию денежных средств из компенсационных фондов".</w:t>
      </w:r>
    </w:p>
    <w:p w:rsidR="00FE33E2" w:rsidRDefault="00FE33E2" w:rsidP="00FE33E2">
      <w:pPr>
        <w:pStyle w:val="DocumentBody"/>
      </w:pPr>
      <w:r>
        <w:t xml:space="preserve">Её организатором выступает уже </w:t>
      </w:r>
      <w:proofErr w:type="spellStart"/>
      <w:r>
        <w:t>упоминавшаяся</w:t>
      </w:r>
      <w:proofErr w:type="spellEnd"/>
      <w:r>
        <w:t xml:space="preserve"> выше Саморегулируемая организация Ассоциация строительных организаций "Поддержки организаций строительной отрасли" (СРО АСО ПОСО), являющаяся стратегическим партнёром предстоявшего масштабного события. Секция пройдёт в формате круглого стола, на котором юристы саморегулируемой организации и приглашённые гости поделятся уникальным опытом из рабочей практики и расскажут всем участникам как правильно действовать в тех или иных ситуациях.</w:t>
      </w:r>
    </w:p>
    <w:p w:rsidR="00FE33E2" w:rsidRDefault="00FE33E2" w:rsidP="00FE33E2">
      <w:pPr>
        <w:pStyle w:val="DocumentBody"/>
      </w:pPr>
      <w:r>
        <w:t>Представители многих столичных и региональных СРО уже заявили о намерении выступить на конференции со своими предложениями. Но организаторы по-прежнему будут рады любому новому спикеру, а особенно тем из них, кто готов будет выступить на конференции с развёрнутым докладом и презентацией!</w:t>
      </w:r>
    </w:p>
    <w:p w:rsidR="00FE33E2" w:rsidRDefault="00FE33E2" w:rsidP="00FE33E2">
      <w:pPr>
        <w:pStyle w:val="DocumentBody"/>
      </w:pPr>
      <w:r>
        <w:t xml:space="preserve">Сегодня уже понятно, что "накат" на компенсационные фонды не ослабнет и в динамике будет только нарастать. Другие участники рынка почувствовали вкус денег, собранных строителями, и находят всё новые способы их сравнительно честного изъятия. Чтобы не остаться у разбитого корыта, </w:t>
      </w:r>
      <w:proofErr w:type="spellStart"/>
      <w:r>
        <w:t>саморегуляторам</w:t>
      </w:r>
      <w:proofErr w:type="spellEnd"/>
      <w:r>
        <w:t xml:space="preserve"> нужно отнестись к этому тренду максимально серьёзно. И браться за дело, тормоша коллег и требуя активности от своих Национальных объединений.</w:t>
      </w:r>
    </w:p>
    <w:p w:rsidR="00FE33E2" w:rsidRDefault="00F01A90" w:rsidP="00FE33E2">
      <w:hyperlink r:id="rId18" w:history="1">
        <w:r w:rsidR="00FE33E2">
          <w:rPr>
            <w:rStyle w:val="DocumentOriginalLink"/>
          </w:rPr>
          <w:t>https://griskomed.ru/obshee-delo-sro.html</w:t>
        </w:r>
      </w:hyperlink>
    </w:p>
    <w:p w:rsidR="00FE33E2" w:rsidRDefault="00FE33E2" w:rsidP="00FE33E2">
      <w:r>
        <w:rPr>
          <w:sz w:val="18"/>
        </w:rPr>
        <w:t>назад: </w:t>
      </w:r>
      <w:hyperlink w:anchor="ref_toc" w:history="1">
        <w:r>
          <w:rPr>
            <w:rStyle w:val="NavigationLink"/>
          </w:rPr>
          <w:t>оглавление</w:t>
        </w:r>
      </w:hyperlink>
    </w:p>
    <w:p w:rsidR="0029574E" w:rsidRDefault="00DF47FC" w:rsidP="00DF47FC">
      <w:pPr>
        <w:pStyle w:val="3"/>
      </w:pPr>
      <w:bookmarkStart w:id="50" w:name="_Toc176850640"/>
      <w:r w:rsidRPr="00EB08D3">
        <w:t xml:space="preserve">ДЕЯТЕЛЬНОСТЬ СРО В СТРОИТЕЛЬНОЙ </w:t>
      </w:r>
      <w:r w:rsidRPr="002A0AB3">
        <w:t>ОТРАСЛИ</w:t>
      </w:r>
      <w:bookmarkEnd w:id="34"/>
      <w:bookmarkEnd w:id="50"/>
    </w:p>
    <w:p w:rsidR="00FB1B9B" w:rsidRDefault="00FB1B9B" w:rsidP="00FB1B9B">
      <w:pPr>
        <w:pStyle w:val="4"/>
      </w:pPr>
      <w:bookmarkStart w:id="51" w:name="_Toc176850641"/>
      <w:bookmarkStart w:id="52" w:name="_Toc17110755"/>
      <w:bookmarkStart w:id="53" w:name="_Toc522704656"/>
      <w:r>
        <w:rPr>
          <w:rStyle w:val="DocumentDate"/>
        </w:rPr>
        <w:t>09.09.2024</w:t>
      </w:r>
      <w:r>
        <w:br/>
      </w:r>
      <w:proofErr w:type="spellStart"/>
      <w:r>
        <w:rPr>
          <w:rStyle w:val="DocumentSource"/>
        </w:rPr>
        <w:t>ЗаНоСтрой.РФ</w:t>
      </w:r>
      <w:proofErr w:type="spellEnd"/>
      <w:r>
        <w:rPr>
          <w:rStyle w:val="DocumentSource"/>
        </w:rPr>
        <w:t xml:space="preserve"> (zanostroy.ru)</w:t>
      </w:r>
      <w:r>
        <w:br/>
      </w:r>
      <w:r>
        <w:rPr>
          <w:rStyle w:val="DocumentName"/>
        </w:rPr>
        <w:t>Ростовская СРО избежала ответственности благодаря тому, что суд отказал региональному ФКР в иске, якобы, о срыве сроков подрядчиком</w:t>
      </w:r>
      <w:bookmarkEnd w:id="51"/>
    </w:p>
    <w:p w:rsidR="00FB1B9B" w:rsidRDefault="00FB1B9B" w:rsidP="00FB1B9B">
      <w:pPr>
        <w:pStyle w:val="DocumentBody"/>
      </w:pPr>
      <w:r>
        <w:t xml:space="preserve">При рассмотрении иска к Ассоциации </w:t>
      </w:r>
      <w:r>
        <w:rPr>
          <w:b/>
        </w:rPr>
        <w:t>строителей</w:t>
      </w:r>
      <w:r>
        <w:t xml:space="preserve"> Южного округа (АСЮО, </w:t>
      </w:r>
      <w:r>
        <w:rPr>
          <w:b/>
        </w:rPr>
        <w:t>СРО-С-297-25042018</w:t>
      </w:r>
      <w:r>
        <w:t>) и её участнику суд указал, что подрядчик в срок направил уведомление заказчику о завершении работ. С подробностями - наш добровольный эксперт из Ростова-на-Дону.</w:t>
      </w:r>
    </w:p>
    <w:p w:rsidR="00FB1B9B" w:rsidRDefault="00FB1B9B" w:rsidP="00FB1B9B">
      <w:pPr>
        <w:pStyle w:val="DocumentBody"/>
      </w:pPr>
      <w:r>
        <w:t>В июле 2022 года Общество с ограниченной ответственностью "</w:t>
      </w:r>
      <w:proofErr w:type="spellStart"/>
      <w:r>
        <w:t>СтройРемМонтаж</w:t>
      </w:r>
      <w:proofErr w:type="spellEnd"/>
      <w:r>
        <w:t>" в качестве подрядчика заключило с Некоммерческой организацией "Ростовский областной общественно полезный фонд содействия капитальному ремонту" договор на выполнение работ в многоквартирном доме, расположенном на улице Станиславского в Ростове-на-Дону. В том числе, Обществу предстояло отремонтировать и систему теплоснабжения дома в срок до 29 сентября 2022 года.</w:t>
      </w:r>
    </w:p>
    <w:p w:rsidR="00FB1B9B" w:rsidRDefault="00FB1B9B" w:rsidP="00FB1B9B">
      <w:pPr>
        <w:pStyle w:val="DocumentBody"/>
      </w:pPr>
      <w:r>
        <w:t>Однако работу по этому этапу подрядчик сдал Фонду по акту КС-2 лишь 28 октября. Подписанный сторонами контракт предусматривал, что в случае просрочки исполнения подрядчиком своих обязательств заказчик вправе потребовать уплату неустойки в размере 1/130 ключевой ставки Центрального Банка РФ, действующей на день уплаты штрафа.</w:t>
      </w:r>
    </w:p>
    <w:p w:rsidR="00FB1B9B" w:rsidRDefault="00FB1B9B" w:rsidP="00FB1B9B">
      <w:pPr>
        <w:pStyle w:val="DocumentBody"/>
      </w:pPr>
      <w:r>
        <w:t>Величина неустойки составила 55.729 рублей 96 копеек, и в мае 2023 года Фонд направил Обществу претензию с требованием оплатить указанную сумму. Однако подрядчик оставил эту претензию без удовлетворения.</w:t>
      </w:r>
    </w:p>
    <w:p w:rsidR="00FB1B9B" w:rsidRDefault="00FB1B9B" w:rsidP="00FB1B9B">
      <w:pPr>
        <w:pStyle w:val="DocumentBody"/>
      </w:pPr>
      <w:r>
        <w:t>Поэтому в том же месяце ФКР подал в Арбитражный суд Ростовской области иск к ООО "</w:t>
      </w:r>
      <w:proofErr w:type="spellStart"/>
      <w:r>
        <w:t>СтройРемМонтаж</w:t>
      </w:r>
      <w:proofErr w:type="spellEnd"/>
      <w:r>
        <w:t xml:space="preserve">" о взыскании указанной суммы. Поскольку на момент заключения спорного договора подрядчик являлся участником Ассоциация </w:t>
      </w:r>
      <w:r>
        <w:rPr>
          <w:b/>
        </w:rPr>
        <w:t>строителей</w:t>
      </w:r>
      <w:r>
        <w:t xml:space="preserve"> Южного округа, то соответчиком по иску была также указана и эта </w:t>
      </w:r>
      <w:r>
        <w:rPr>
          <w:b/>
        </w:rPr>
        <w:t>саморегулируемая организация</w:t>
      </w:r>
      <w:r>
        <w:t>.</w:t>
      </w:r>
    </w:p>
    <w:p w:rsidR="00FB1B9B" w:rsidRDefault="00FB1B9B" w:rsidP="00FB1B9B">
      <w:pPr>
        <w:pStyle w:val="DocumentBody"/>
      </w:pPr>
      <w:r>
        <w:t xml:space="preserve">В материалах дела № А53-17581/24 суд обнаружил отзыв </w:t>
      </w:r>
      <w:r>
        <w:rPr>
          <w:b/>
        </w:rPr>
        <w:t>строительной</w:t>
      </w:r>
      <w:r>
        <w:t xml:space="preserve"> компании на поступивший иск, в котором она возражала против заявленных требований, поскольку в установленный договором срок ею было отправлено уведомление заказчику о завершении работ. Суд установил, что 28 сентября 2022 года, за день до истечения согласованного сторонами срока работ, ООО "</w:t>
      </w:r>
      <w:proofErr w:type="spellStart"/>
      <w:r>
        <w:t>СтройРемМонтаж</w:t>
      </w:r>
      <w:proofErr w:type="spellEnd"/>
      <w:r>
        <w:t>" действительно направило в адрес Фонда уведомление о завершении всех работ по ремонту МКД на улице Станиславского.</w:t>
      </w:r>
    </w:p>
    <w:p w:rsidR="00FB1B9B" w:rsidRDefault="00FB1B9B" w:rsidP="00FB1B9B">
      <w:pPr>
        <w:pStyle w:val="DocumentBody"/>
      </w:pPr>
      <w:r>
        <w:t>В рамках спорного договора ремонту подлежали сети водопровода и отопления. Поскольку ремонт проводился в условиях проживания жильцов всего дома, то сети сразу передавались для оприходования Управляющей компанией ООО "РСУ-12" и переходили под её управление, о чем свидетельствует акт от 29 сентября 2022 года.</w:t>
      </w:r>
    </w:p>
    <w:p w:rsidR="00FB1B9B" w:rsidRDefault="00FB1B9B" w:rsidP="00FB1B9B">
      <w:pPr>
        <w:pStyle w:val="DocumentBody"/>
      </w:pPr>
      <w:r>
        <w:t>Суд указал, что механизм приёмки работ выполненных подрядчиком работ является длительным и многоступенчатым, и повлиять на сроки приёмки ООО "</w:t>
      </w:r>
      <w:proofErr w:type="spellStart"/>
      <w:r>
        <w:t>СтройРемМонтаж</w:t>
      </w:r>
      <w:proofErr w:type="spellEnd"/>
      <w:r>
        <w:t xml:space="preserve">" не могло. Также суд подчеркнул, что если бы система отопления дома не была запущена до октября, то в начале отопительного сезона обязательно имели место жалобы жильцов на холод в квартирах, а также проверки </w:t>
      </w:r>
      <w:proofErr w:type="spellStart"/>
      <w:r>
        <w:t>Госжилинспекции</w:t>
      </w:r>
      <w:proofErr w:type="spellEnd"/>
      <w:r>
        <w:t xml:space="preserve"> и прокуратуры. Однако таковых судом выявлено не было, Фонд в дело информацию о подобных фактах не представил.</w:t>
      </w:r>
    </w:p>
    <w:p w:rsidR="00FB1B9B" w:rsidRDefault="00FB1B9B" w:rsidP="00FB1B9B">
      <w:pPr>
        <w:pStyle w:val="DocumentBody"/>
      </w:pPr>
      <w:r>
        <w:t>Кроме того, в результате поэтапного проведения заказчиком мероприятий по приёмке работ замечаний и жалоб в адрес подрядной организации не поступало. Сам по себе факт длительного приёма результатов работы Фондом не говорит о просрочке подрядчиком исполнений обязательств по договору.</w:t>
      </w:r>
    </w:p>
    <w:p w:rsidR="00FB1B9B" w:rsidRDefault="00FB1B9B" w:rsidP="00FB1B9B">
      <w:pPr>
        <w:pStyle w:val="DocumentBody"/>
      </w:pPr>
      <w:r>
        <w:t>В этих обстоятельствах суд не нашёл оснований для удовлетворения заявленных требований, а потому отказал в иске Ростовскому областному общественно полезному фонду содействия капитальному ремонту. Интересно, что ФКР не согласился с этим вердиктом, и уже спустя несколько дней обжаловал его. О мотивах этого шага со стороны апеллянта мы узнаем после рассмотрения дела в Пятнадцатом арбитражном апелляционном суде.</w:t>
      </w:r>
    </w:p>
    <w:p w:rsidR="00FB1B9B" w:rsidRDefault="00F01A90" w:rsidP="00FB1B9B">
      <w:hyperlink r:id="rId19" w:history="1">
        <w:r w:rsidR="00942402" w:rsidRPr="001060C6">
          <w:rPr>
            <w:rStyle w:val="a7"/>
            <w:sz w:val="18"/>
          </w:rPr>
          <w:t>http://zanostroy.ru/news/2024/09/09/4692.html</w:t>
        </w:r>
      </w:hyperlink>
    </w:p>
    <w:p w:rsidR="00FB1B9B" w:rsidRDefault="00FB1B9B" w:rsidP="00FB1B9B">
      <w:r>
        <w:rPr>
          <w:sz w:val="18"/>
        </w:rPr>
        <w:t>назад: </w:t>
      </w:r>
      <w:hyperlink w:anchor="ref_toc" w:history="1">
        <w:r>
          <w:rPr>
            <w:rStyle w:val="NavigationLink"/>
          </w:rPr>
          <w:t>оглавление</w:t>
        </w:r>
      </w:hyperlink>
    </w:p>
    <w:p w:rsidR="004025E9" w:rsidRDefault="004025E9" w:rsidP="004025E9">
      <w:pPr>
        <w:pStyle w:val="4"/>
      </w:pPr>
      <w:bookmarkStart w:id="54" w:name="_Toc176804445"/>
      <w:bookmarkStart w:id="55" w:name="_Toc176850642"/>
      <w:r>
        <w:rPr>
          <w:rStyle w:val="DocumentDate"/>
        </w:rPr>
        <w:t>09.09.2024</w:t>
      </w:r>
      <w:r>
        <w:br/>
      </w:r>
      <w:proofErr w:type="spellStart"/>
      <w:r>
        <w:rPr>
          <w:rStyle w:val="DocumentSource"/>
        </w:rPr>
        <w:t>ЗаНоСтрой.РФ</w:t>
      </w:r>
      <w:proofErr w:type="spellEnd"/>
      <w:r>
        <w:rPr>
          <w:rStyle w:val="DocumentSource"/>
        </w:rPr>
        <w:t xml:space="preserve"> (zanostroy.ru)</w:t>
      </w:r>
      <w:r>
        <w:br/>
      </w:r>
      <w:r>
        <w:rPr>
          <w:rStyle w:val="DocumentName"/>
        </w:rPr>
        <w:t>Суд отверг иск к самарской СРО от экс-члена, который пытался доказать незаконность своего исключения из рядов Ассоциации</w:t>
      </w:r>
      <w:bookmarkEnd w:id="54"/>
      <w:bookmarkEnd w:id="55"/>
    </w:p>
    <w:p w:rsidR="004025E9" w:rsidRDefault="004025E9" w:rsidP="004025E9">
      <w:pPr>
        <w:pStyle w:val="DocumentBody"/>
      </w:pPr>
      <w:r>
        <w:t>В споре с Ассоциацией "</w:t>
      </w:r>
      <w:r>
        <w:rPr>
          <w:b/>
        </w:rPr>
        <w:t>Саморегулируемая организация</w:t>
      </w:r>
      <w:r>
        <w:t xml:space="preserve"> "</w:t>
      </w:r>
      <w:proofErr w:type="spellStart"/>
      <w:r>
        <w:t>СредВолгСтрой</w:t>
      </w:r>
      <w:proofErr w:type="spellEnd"/>
      <w:r>
        <w:t>" (Ассоциация "</w:t>
      </w:r>
      <w:r>
        <w:rPr>
          <w:b/>
        </w:rPr>
        <w:t>СРО</w:t>
      </w:r>
      <w:r>
        <w:t xml:space="preserve"> "СВС", </w:t>
      </w:r>
      <w:r>
        <w:rPr>
          <w:b/>
        </w:rPr>
        <w:t>СРО-С-027-12082009</w:t>
      </w:r>
      <w:r>
        <w:t xml:space="preserve">) исключённый участник апеллировал к тому, что электронные уведомления от </w:t>
      </w:r>
      <w:r>
        <w:rPr>
          <w:b/>
        </w:rPr>
        <w:t>СРО</w:t>
      </w:r>
      <w:r>
        <w:t xml:space="preserve"> не были подписаны ЭЦП. С подробностями - наш добровольный эксперт из Самары.</w:t>
      </w:r>
    </w:p>
    <w:p w:rsidR="004025E9" w:rsidRDefault="004025E9" w:rsidP="004025E9">
      <w:pPr>
        <w:pStyle w:val="DocumentBody"/>
      </w:pPr>
      <w:r>
        <w:t>В марте 2017 года Общество с ограниченной ответственностью "</w:t>
      </w:r>
      <w:proofErr w:type="spellStart"/>
      <w:r>
        <w:t>СитиПроф</w:t>
      </w:r>
      <w:proofErr w:type="spellEnd"/>
      <w:r>
        <w:t>" вступило в члены Ассоциации "</w:t>
      </w:r>
      <w:r>
        <w:rPr>
          <w:b/>
        </w:rPr>
        <w:t>СРО</w:t>
      </w:r>
      <w:r>
        <w:t xml:space="preserve"> "СВС", внеся 500.000 рублей в </w:t>
      </w:r>
      <w:r>
        <w:rPr>
          <w:b/>
        </w:rPr>
        <w:t>компенсационный фонд</w:t>
      </w:r>
      <w:r>
        <w:t xml:space="preserve"> возмещения вреда и 2.500.000 рублей в </w:t>
      </w:r>
      <w:proofErr w:type="spellStart"/>
      <w:r>
        <w:t>компфонд</w:t>
      </w:r>
      <w:proofErr w:type="spellEnd"/>
      <w:r>
        <w:t xml:space="preserve"> обеспечения договорных обязательств. Шесть с половиной лет спустя компания была исключена из </w:t>
      </w:r>
      <w:r>
        <w:rPr>
          <w:b/>
        </w:rPr>
        <w:t>саморегулируемой организации</w:t>
      </w:r>
      <w:r>
        <w:t xml:space="preserve"> по причине неоднократного нарушения в течение одного года срока оплаты членских взносов, соответствующее решение со стороны </w:t>
      </w:r>
      <w:r>
        <w:rPr>
          <w:b/>
        </w:rPr>
        <w:t>СРО</w:t>
      </w:r>
      <w:r>
        <w:t xml:space="preserve"> было оформлено протоколом от 31 октября 2023 года.</w:t>
      </w:r>
    </w:p>
    <w:p w:rsidR="004025E9" w:rsidRDefault="004025E9" w:rsidP="004025E9">
      <w:pPr>
        <w:pStyle w:val="DocumentBody"/>
      </w:pPr>
      <w:r>
        <w:t xml:space="preserve">Общество посчитало своё исключение из </w:t>
      </w:r>
      <w:r>
        <w:rPr>
          <w:b/>
        </w:rPr>
        <w:t>саморегулируемой организации</w:t>
      </w:r>
      <w:r>
        <w:t xml:space="preserve"> незаконным, а потому весной 2023 года подало в Арбитражный суд Самарской области иск к Ассоциации "</w:t>
      </w:r>
      <w:r>
        <w:rPr>
          <w:b/>
        </w:rPr>
        <w:t>СРО</w:t>
      </w:r>
      <w:r>
        <w:t xml:space="preserve"> "СВС" о признании решения от 31 октября 2023-го недействительным. В обоснование своих требований ООО "</w:t>
      </w:r>
      <w:proofErr w:type="spellStart"/>
      <w:r>
        <w:t>СитиПроф</w:t>
      </w:r>
      <w:proofErr w:type="spellEnd"/>
      <w:r>
        <w:t xml:space="preserve">" указало, что Ассоциацией не был соблюдён установленный порядок исключения его из членов </w:t>
      </w:r>
      <w:r>
        <w:rPr>
          <w:b/>
        </w:rPr>
        <w:t>СРО</w:t>
      </w:r>
      <w:r>
        <w:t>. Нарушение это выразилось в том, что компания не была поставлена в известность о возбуждении в отношении неё дисциплинарного производства.</w:t>
      </w:r>
    </w:p>
    <w:p w:rsidR="004025E9" w:rsidRDefault="004025E9" w:rsidP="004025E9">
      <w:pPr>
        <w:pStyle w:val="DocumentBody"/>
      </w:pPr>
      <w:r>
        <w:t xml:space="preserve">Также </w:t>
      </w:r>
      <w:r>
        <w:rPr>
          <w:b/>
        </w:rPr>
        <w:t>СРО</w:t>
      </w:r>
      <w:r>
        <w:t xml:space="preserve"> не известила компанию о принятой дисциплинарным комитетом мере дисциплинарного воздействия в виде рекомендации об исключении ООО "</w:t>
      </w:r>
      <w:proofErr w:type="spellStart"/>
      <w:r>
        <w:t>СитиПроф</w:t>
      </w:r>
      <w:proofErr w:type="spellEnd"/>
      <w:r>
        <w:t xml:space="preserve">" из членов </w:t>
      </w:r>
      <w:r>
        <w:rPr>
          <w:b/>
        </w:rPr>
        <w:t>саморегулируемой организации</w:t>
      </w:r>
      <w:r>
        <w:t xml:space="preserve">, о проведении заседания Совета Ассоциации, на котором рассматривался вопрос об исключении. Наконец, после исключения компании из числа членов </w:t>
      </w:r>
      <w:r>
        <w:rPr>
          <w:b/>
        </w:rPr>
        <w:t>СРО</w:t>
      </w:r>
      <w:r>
        <w:t xml:space="preserve"> информация о принятом решении также не была доведена до сведения ООО "</w:t>
      </w:r>
      <w:proofErr w:type="spellStart"/>
      <w:r>
        <w:t>СитиПроф</w:t>
      </w:r>
      <w:proofErr w:type="spellEnd"/>
      <w:r>
        <w:t>".</w:t>
      </w:r>
    </w:p>
    <w:p w:rsidR="004025E9" w:rsidRDefault="004025E9" w:rsidP="004025E9">
      <w:pPr>
        <w:pStyle w:val="DocumentBody"/>
      </w:pPr>
      <w:r>
        <w:t>В этих обстоятельствах компания не имела возможности защищать свои права, представлять пояснения и документы в подтверждение причин, мешающих ей уплатить членские взносы, что затем и привело к вынесению незаконного решения об исключении общества из членов Ассоциации.</w:t>
      </w:r>
    </w:p>
    <w:p w:rsidR="004025E9" w:rsidRDefault="004025E9" w:rsidP="004025E9">
      <w:pPr>
        <w:pStyle w:val="DocumentBody"/>
      </w:pPr>
      <w:r>
        <w:t xml:space="preserve">Изучив материалы дела № А55-8931/2024, суд указал, что, согласно пункту 8.1.2. Устава Ассоциации, члены </w:t>
      </w:r>
      <w:r>
        <w:rPr>
          <w:b/>
        </w:rPr>
        <w:t>саморегулируемой организации</w:t>
      </w:r>
      <w:r>
        <w:t xml:space="preserve"> обязаны своевременно вносить денежные взносы. В силу пункта 4.3.3. Положения "О членстве" </w:t>
      </w:r>
      <w:r>
        <w:rPr>
          <w:b/>
        </w:rPr>
        <w:t>саморегулируемой организации</w:t>
      </w:r>
      <w:r>
        <w:t xml:space="preserve">, каждый её участник обязан уплачивать членские взносы до 5-го числа оплачиваемого месяца посредством безналичного перечисления денежных средств на расчётный счёт </w:t>
      </w:r>
      <w:r>
        <w:rPr>
          <w:b/>
        </w:rPr>
        <w:t>СРО</w:t>
      </w:r>
      <w:r>
        <w:t xml:space="preserve"> или внесения наличных денежных средств в кассу </w:t>
      </w:r>
      <w:r>
        <w:rPr>
          <w:b/>
        </w:rPr>
        <w:t>СРО</w:t>
      </w:r>
      <w:r>
        <w:t>. В рамках судебного разбирательства представитель ООО "</w:t>
      </w:r>
      <w:proofErr w:type="spellStart"/>
      <w:r>
        <w:t>СитиПроф</w:t>
      </w:r>
      <w:proofErr w:type="spellEnd"/>
      <w:r>
        <w:t>" факта задолженности компании по оплате членских взносов не оспаривал.</w:t>
      </w:r>
    </w:p>
    <w:p w:rsidR="004025E9" w:rsidRDefault="004025E9" w:rsidP="004025E9">
      <w:pPr>
        <w:pStyle w:val="DocumentBody"/>
      </w:pPr>
      <w:r>
        <w:t xml:space="preserve">Что касается ряда уведомлений от </w:t>
      </w:r>
      <w:r>
        <w:rPr>
          <w:b/>
        </w:rPr>
        <w:t>саморегулируемой организации</w:t>
      </w:r>
      <w:r>
        <w:t>, которые исключенная компания, якобы, не получала, то они были отправлены Ассоциацией в адрес ООО "</w:t>
      </w:r>
      <w:proofErr w:type="spellStart"/>
      <w:r>
        <w:t>СитиПроф</w:t>
      </w:r>
      <w:proofErr w:type="spellEnd"/>
      <w:r>
        <w:t>" по электронной почте. Суд подчеркнул, что, в соответствии с пунктом 65 постановления Пленума Верховного Суда РФ от 23 июня 2015 года № 25 "О применении судами некоторых положений раздела I части первой Гражданского кодекса Российской Федерации", если иное не установлено законом или договором и не следует из обычая или практики, установившейся во взаимоотношениях сторон, юридически значимое сообщение может быть направлено, в том числе, посредством электронной почты, факсимильной и другой связи, осуществляться в иной форме, соответствующей характеру сообщения и отношений, информация о которых содержится в таком сообщении, когда можно достоверно установить, от кого исходило сообщение и кому оно адресовано.</w:t>
      </w:r>
    </w:p>
    <w:p w:rsidR="004025E9" w:rsidRDefault="004025E9" w:rsidP="004025E9">
      <w:pPr>
        <w:pStyle w:val="DocumentBody"/>
      </w:pPr>
      <w:r>
        <w:t>ООО "</w:t>
      </w:r>
      <w:proofErr w:type="spellStart"/>
      <w:r>
        <w:t>СитиПроф</w:t>
      </w:r>
      <w:proofErr w:type="spellEnd"/>
      <w:r>
        <w:t xml:space="preserve">" заявило суду довод о том, что Общество считало незаконным направленные в его адрес со стороны </w:t>
      </w:r>
      <w:r>
        <w:rPr>
          <w:b/>
        </w:rPr>
        <w:t>СРО</w:t>
      </w:r>
      <w:r>
        <w:t xml:space="preserve"> электронные сообщения, поскольку они не были подписаны электронно-цифровой подписью, как того требует пункт 6 статьи 10 Федерального закона № 315-ФЗ "О </w:t>
      </w:r>
      <w:r>
        <w:rPr>
          <w:b/>
        </w:rPr>
        <w:t>саморегулируемых организациях</w:t>
      </w:r>
      <w:r>
        <w:t xml:space="preserve">". Однако суд отверг этот довод, поскольку отсутствие ЭЦП, прикреплённой к уведомлению, само по себе не указывает на </w:t>
      </w:r>
      <w:proofErr w:type="spellStart"/>
      <w:r>
        <w:t>неуведомление</w:t>
      </w:r>
      <w:proofErr w:type="spellEnd"/>
      <w:r>
        <w:t xml:space="preserve"> истца, а значит, не даёт оснований считать незаконным принятое в отношении него решение. В этих обстоятельствах суд решил отказать ООО "</w:t>
      </w:r>
      <w:proofErr w:type="spellStart"/>
      <w:r>
        <w:t>СитиПроф</w:t>
      </w:r>
      <w:proofErr w:type="spellEnd"/>
      <w:r>
        <w:t>" в удовлетворении иска.</w:t>
      </w:r>
    </w:p>
    <w:p w:rsidR="004025E9" w:rsidRDefault="00F01A90" w:rsidP="004025E9">
      <w:hyperlink r:id="rId20" w:history="1">
        <w:r w:rsidR="004025E9">
          <w:rPr>
            <w:rStyle w:val="DocumentOriginalLink"/>
          </w:rPr>
          <w:t>http://zanostroy.ru/news/2024/09/09/4687.html</w:t>
        </w:r>
      </w:hyperlink>
    </w:p>
    <w:p w:rsidR="004025E9" w:rsidRDefault="004025E9" w:rsidP="004025E9">
      <w:r>
        <w:rPr>
          <w:sz w:val="18"/>
        </w:rPr>
        <w:t>назад: </w:t>
      </w:r>
      <w:hyperlink w:anchor="ref_toc" w:history="1">
        <w:r>
          <w:rPr>
            <w:rStyle w:val="NavigationLink"/>
          </w:rPr>
          <w:t>оглавление</w:t>
        </w:r>
      </w:hyperlink>
    </w:p>
    <w:p w:rsidR="004025E9" w:rsidRDefault="004025E9" w:rsidP="004025E9">
      <w:pPr>
        <w:pStyle w:val="4"/>
      </w:pPr>
      <w:bookmarkStart w:id="56" w:name="_Toc176804461"/>
      <w:bookmarkStart w:id="57" w:name="_Toc176850643"/>
      <w:r>
        <w:rPr>
          <w:rStyle w:val="DocumentDate"/>
        </w:rPr>
        <w:t>09.09.2024</w:t>
      </w:r>
      <w:r>
        <w:br/>
      </w:r>
      <w:r>
        <w:rPr>
          <w:rStyle w:val="DocumentSource"/>
        </w:rPr>
        <w:t>Правда о СРО (pravdaosro.ru)</w:t>
      </w:r>
      <w:r>
        <w:br/>
      </w:r>
      <w:r>
        <w:rPr>
          <w:rStyle w:val="DocumentName"/>
        </w:rPr>
        <w:t xml:space="preserve">СРО «ТОС»: при рассмотрении заявки на </w:t>
      </w:r>
      <w:proofErr w:type="spellStart"/>
      <w:r>
        <w:rPr>
          <w:rStyle w:val="DocumentName"/>
        </w:rPr>
        <w:t>займ</w:t>
      </w:r>
      <w:proofErr w:type="spellEnd"/>
      <w:r>
        <w:rPr>
          <w:rStyle w:val="DocumentName"/>
        </w:rPr>
        <w:t xml:space="preserve"> требуется личное присутствие директора компании</w:t>
      </w:r>
      <w:bookmarkEnd w:id="56"/>
      <w:bookmarkEnd w:id="57"/>
    </w:p>
    <w:p w:rsidR="004025E9" w:rsidRDefault="004025E9" w:rsidP="004025E9">
      <w:pPr>
        <w:pStyle w:val="DocumentBody"/>
      </w:pPr>
      <w:r>
        <w:t>27 августа 2024 года на заседании Коллегии Ассоциации «</w:t>
      </w:r>
      <w:r>
        <w:rPr>
          <w:b/>
        </w:rPr>
        <w:t>Саморегулируемая организация</w:t>
      </w:r>
      <w:r>
        <w:t xml:space="preserve"> «Тверское объединение </w:t>
      </w:r>
      <w:r>
        <w:rPr>
          <w:b/>
        </w:rPr>
        <w:t>строителей</w:t>
      </w:r>
      <w:r>
        <w:t>» генеральный директор Александр Сипягин сообщил о поступлении заявки от ООО «</w:t>
      </w:r>
      <w:proofErr w:type="spellStart"/>
      <w:r>
        <w:t>Рустехстрой</w:t>
      </w:r>
      <w:proofErr w:type="spellEnd"/>
      <w:r>
        <w:t xml:space="preserve"> Плюс» на получение целевого займа в размере 6,5 млн рублей сроком на 8 месяцев.</w:t>
      </w:r>
    </w:p>
    <w:p w:rsidR="004025E9" w:rsidRDefault="004025E9" w:rsidP="004025E9">
      <w:pPr>
        <w:pStyle w:val="DocumentBody"/>
      </w:pPr>
      <w:r>
        <w:t xml:space="preserve">Средства пойдут на приобретение </w:t>
      </w:r>
      <w:r>
        <w:rPr>
          <w:b/>
        </w:rPr>
        <w:t>строительных</w:t>
      </w:r>
      <w:r>
        <w:t xml:space="preserve"> материалов, конструкций и оборудования для исполнения контрактов, заключенных по Федеральному закону №44-ФЗ.</w:t>
      </w:r>
    </w:p>
    <w:p w:rsidR="004025E9" w:rsidRDefault="004025E9" w:rsidP="004025E9">
      <w:pPr>
        <w:pStyle w:val="DocumentBody"/>
      </w:pPr>
      <w:r>
        <w:t>В качестве обеспечительной меры организация предоставит под залог нежилое помещение оценочной стоимостью 8,5 млн рублей, что на 30% превышает сумму запрашиваемого займа.</w:t>
      </w:r>
    </w:p>
    <w:p w:rsidR="004025E9" w:rsidRDefault="004025E9" w:rsidP="004025E9">
      <w:pPr>
        <w:pStyle w:val="DocumentBody"/>
      </w:pPr>
      <w:r>
        <w:t>По состоянию на 27 августа 2024 года объём средств КФ ОДО Ассоциации составляет 367 млн рублей, предельный размер займа для одного члена — 26 млн рублей, что подтверждает возможность предоставления суммы запрашиваемого займа.</w:t>
      </w:r>
    </w:p>
    <w:p w:rsidR="004025E9" w:rsidRDefault="004025E9" w:rsidP="004025E9">
      <w:pPr>
        <w:pStyle w:val="DocumentBody"/>
      </w:pPr>
      <w:r>
        <w:t>Посовещавшись, Правление решило предоставить ООО «</w:t>
      </w:r>
      <w:proofErr w:type="spellStart"/>
      <w:r>
        <w:t>Рустехстрой</w:t>
      </w:r>
      <w:proofErr w:type="spellEnd"/>
      <w:r>
        <w:t xml:space="preserve"> Плюс» </w:t>
      </w:r>
      <w:proofErr w:type="spellStart"/>
      <w:r>
        <w:t>займ</w:t>
      </w:r>
      <w:proofErr w:type="spellEnd"/>
      <w:r>
        <w:t xml:space="preserve"> на сумму 6,5 млн рублей под Ѕ ключевой ставки Центрального банка РФ, действующей на день выдачи займа.</w:t>
      </w:r>
    </w:p>
    <w:p w:rsidR="004025E9" w:rsidRDefault="004025E9" w:rsidP="004025E9">
      <w:pPr>
        <w:pStyle w:val="DocumentBody"/>
      </w:pPr>
      <w:r>
        <w:t>В ходе обсуждения член Коллегии «</w:t>
      </w:r>
      <w:r>
        <w:rPr>
          <w:b/>
        </w:rPr>
        <w:t>СРО</w:t>
      </w:r>
      <w:r>
        <w:t xml:space="preserve"> «ТОС», генеральный ООО «ДИС-А» Игорь Савин обратил внимание собравшихся на недопустимость отсутствия на заседании руководителя организации — претендента на получение займа, так как это лишает коллегиальный орган возможности задавать дополнительные вопросы. Присутствующие единогласно одобрили предложение рассматривать заявки на выдачу займа только в личном присутствии руководителей организаций.</w:t>
      </w:r>
    </w:p>
    <w:p w:rsidR="004025E9" w:rsidRDefault="004025E9" w:rsidP="004025E9">
      <w:pPr>
        <w:pStyle w:val="DocumentAuthor"/>
      </w:pPr>
      <w:r>
        <w:t>Саша Рубашкин</w:t>
      </w:r>
    </w:p>
    <w:p w:rsidR="004025E9" w:rsidRDefault="00F01A90" w:rsidP="004025E9">
      <w:hyperlink r:id="rId21" w:history="1">
        <w:r w:rsidR="004025E9">
          <w:rPr>
            <w:rStyle w:val="DocumentOriginalLink"/>
          </w:rPr>
          <w:t>https://pravdaosro.ru/news/sro-tos-pri-rassmotrenii-zayavki-na/</w:t>
        </w:r>
      </w:hyperlink>
    </w:p>
    <w:p w:rsidR="004025E9" w:rsidRDefault="004025E9" w:rsidP="004025E9">
      <w:r>
        <w:rPr>
          <w:sz w:val="18"/>
        </w:rPr>
        <w:t>назад: </w:t>
      </w:r>
      <w:hyperlink w:anchor="ref_toc" w:history="1">
        <w:r>
          <w:rPr>
            <w:rStyle w:val="NavigationLink"/>
          </w:rPr>
          <w:t>оглавление</w:t>
        </w:r>
      </w:hyperlink>
    </w:p>
    <w:p w:rsidR="0029574E" w:rsidRDefault="002B3FCC" w:rsidP="002B3FCC">
      <w:pPr>
        <w:pStyle w:val="3"/>
      </w:pPr>
      <w:bookmarkStart w:id="58" w:name="_Toc176850644"/>
      <w:r>
        <w:t>ДОЛЕВОЕ СТРОИТЕЛЬСТВО, ЗАСТРОЙЩИКИ</w:t>
      </w:r>
      <w:bookmarkEnd w:id="52"/>
      <w:bookmarkEnd w:id="58"/>
    </w:p>
    <w:p w:rsidR="003F7484" w:rsidRDefault="003F7484" w:rsidP="003F7484">
      <w:pPr>
        <w:pStyle w:val="4"/>
      </w:pPr>
      <w:bookmarkStart w:id="59" w:name="_Toc176840869"/>
      <w:bookmarkStart w:id="60" w:name="_Toc176850645"/>
      <w:bookmarkEnd w:id="53"/>
      <w:r>
        <w:rPr>
          <w:rStyle w:val="DocumentDate"/>
        </w:rPr>
        <w:t>10.09.2024</w:t>
      </w:r>
      <w:r>
        <w:br/>
      </w:r>
      <w:r>
        <w:rPr>
          <w:rStyle w:val="DocumentSource"/>
        </w:rPr>
        <w:t>Известия</w:t>
      </w:r>
      <w:r>
        <w:br/>
      </w:r>
      <w:bookmarkEnd w:id="59"/>
      <w:r w:rsidR="003E5AA3" w:rsidRPr="003E5AA3">
        <w:rPr>
          <w:rStyle w:val="DocumentName"/>
        </w:rPr>
        <w:t>Требовалась перезагрузка: выдачи IT-ипотеки в августе просели в 17 раз</w:t>
      </w:r>
      <w:bookmarkEnd w:id="60"/>
    </w:p>
    <w:p w:rsidR="003F7484" w:rsidRDefault="003E5AA3" w:rsidP="003F7484">
      <w:pPr>
        <w:pStyle w:val="DocumentBody"/>
      </w:pPr>
      <w:r w:rsidRPr="003E5AA3">
        <w:t>Причем здесь перезапуск программы и какие варианты приобрести жилье в кредит остаются сейчас</w:t>
      </w:r>
    </w:p>
    <w:p w:rsidR="003F7484" w:rsidRDefault="003F7484" w:rsidP="003F7484">
      <w:pPr>
        <w:pStyle w:val="DocumentBody"/>
      </w:pPr>
      <w:r>
        <w:t xml:space="preserve">После ужесточения условий по </w:t>
      </w:r>
      <w:r>
        <w:rPr>
          <w:b/>
        </w:rPr>
        <w:t>IT-ипотеке</w:t>
      </w:r>
      <w:r>
        <w:t>, из которой исключили Москву и Санкт-Петербург, выдачи по ней упали в 17 раз до 1,76 млрд рублей. Это следует из данных "</w:t>
      </w:r>
      <w:proofErr w:type="spellStart"/>
      <w:r>
        <w:rPr>
          <w:b/>
        </w:rPr>
        <w:t>Дом.РФ</w:t>
      </w:r>
      <w:proofErr w:type="spellEnd"/>
      <w:r>
        <w:t xml:space="preserve">" ("Известия" их изучили). Кроме того, банкам потребовалось время на перезапуск программы - например, </w:t>
      </w:r>
      <w:proofErr w:type="spellStart"/>
      <w:r>
        <w:t>Сбер</w:t>
      </w:r>
      <w:proofErr w:type="spellEnd"/>
      <w:r>
        <w:t xml:space="preserve"> сделал это только к концу месяца. В </w:t>
      </w:r>
      <w:proofErr w:type="spellStart"/>
      <w:r>
        <w:t>Минцифры</w:t>
      </w:r>
      <w:proofErr w:type="spellEnd"/>
      <w:r>
        <w:t xml:space="preserve"> считают, что динамика августа по сравнению с июлем непоказательна как раз из-за того, что </w:t>
      </w:r>
      <w:r>
        <w:rPr>
          <w:b/>
        </w:rPr>
        <w:t>IT-ипотеку</w:t>
      </w:r>
      <w:r>
        <w:t xml:space="preserve"> перезапустили только месяц назад и она ещё набирает свою популярность в регионах. Однако более половины средств по этой программе направлялось на покупку жилья в столицах, поэтому цифры вряд ли восстановятся до прежних значений, считают эксперты. В условиях заградительных ставок по рыночным предложениям субсидии от государства - единственная возможность взять ссуду </w:t>
      </w:r>
      <w:proofErr w:type="spellStart"/>
      <w:r>
        <w:t>нажильё</w:t>
      </w:r>
      <w:proofErr w:type="spellEnd"/>
      <w:r>
        <w:t xml:space="preserve">. Тем не менее пока стоимость квадратного метра </w:t>
      </w:r>
      <w:proofErr w:type="spellStart"/>
      <w:r>
        <w:t>стагнирует</w:t>
      </w:r>
      <w:proofErr w:type="spellEnd"/>
      <w:r>
        <w:t>. Когда ждать снижения цен - в материале "Известий".</w:t>
      </w:r>
    </w:p>
    <w:p w:rsidR="003F7484" w:rsidRDefault="003F7484" w:rsidP="003F7484">
      <w:pPr>
        <w:pStyle w:val="DocumentBody"/>
      </w:pPr>
      <w:r>
        <w:t xml:space="preserve">По итогам августа выдачи </w:t>
      </w:r>
      <w:r>
        <w:rPr>
          <w:b/>
        </w:rPr>
        <w:t>1Т-ипотеки</w:t>
      </w:r>
      <w:r>
        <w:t xml:space="preserve"> упали в 17 раз - с 30,2 млрд до 1,76 млрд рублей, следует из отчётности корпорации "</w:t>
      </w:r>
      <w:proofErr w:type="spellStart"/>
      <w:r>
        <w:rPr>
          <w:b/>
        </w:rPr>
        <w:t>Дом.РФ</w:t>
      </w:r>
      <w:proofErr w:type="spellEnd"/>
      <w:r>
        <w:t xml:space="preserve">". Тренд на снижение спроса на этот вид </w:t>
      </w:r>
      <w:r>
        <w:rPr>
          <w:b/>
        </w:rPr>
        <w:t>ипотеки</w:t>
      </w:r>
      <w:r>
        <w:t xml:space="preserve"> "Известиям" подтвердили в Абсолют-банке. А в </w:t>
      </w:r>
      <w:proofErr w:type="spellStart"/>
      <w:r>
        <w:t>Новикомбанке</w:t>
      </w:r>
      <w:proofErr w:type="spellEnd"/>
      <w:r>
        <w:t xml:space="preserve"> уточнили, что количество заявок сократилось втрое.</w:t>
      </w:r>
    </w:p>
    <w:p w:rsidR="003F7484" w:rsidRDefault="003F7484" w:rsidP="003F7484">
      <w:pPr>
        <w:pStyle w:val="DocumentBody"/>
      </w:pPr>
      <w:r>
        <w:t xml:space="preserve">Динамика выдачи льготной </w:t>
      </w:r>
      <w:r>
        <w:rPr>
          <w:b/>
        </w:rPr>
        <w:t>IT-ипотеки</w:t>
      </w:r>
      <w:r>
        <w:t xml:space="preserve"> за август в сравнении с июлем непоказательна, заявили "Известиям" в </w:t>
      </w:r>
      <w:proofErr w:type="spellStart"/>
      <w:r>
        <w:t>Минцифры</w:t>
      </w:r>
      <w:proofErr w:type="spellEnd"/>
      <w:r>
        <w:t xml:space="preserve">. Там уверены, что по ней нельзя судить об </w:t>
      </w:r>
      <w:proofErr w:type="spellStart"/>
      <w:r>
        <w:t>эффектив</w:t>
      </w:r>
      <w:proofErr w:type="spellEnd"/>
      <w:r>
        <w:t xml:space="preserve"> </w:t>
      </w:r>
      <w:proofErr w:type="spellStart"/>
      <w:r>
        <w:t>ности</w:t>
      </w:r>
      <w:proofErr w:type="spellEnd"/>
      <w:r>
        <w:t xml:space="preserve"> программы.</w:t>
      </w:r>
    </w:p>
    <w:p w:rsidR="003F7484" w:rsidRDefault="003F7484" w:rsidP="003F7484">
      <w:pPr>
        <w:pStyle w:val="DocumentBody"/>
      </w:pPr>
      <w:r>
        <w:t>- В июле банки ещё выдавали пред одобренные кредиты по старым правилам. Заявки, поданные на новых условиях в августе, ещё находятся на рассмотрении. О результатах говорить преждевременно, - подчеркнули в ведомстве.</w:t>
      </w:r>
    </w:p>
    <w:p w:rsidR="003F7484" w:rsidRDefault="003F7484" w:rsidP="003F7484">
      <w:pPr>
        <w:pStyle w:val="DocumentBody"/>
      </w:pPr>
      <w:r>
        <w:rPr>
          <w:b/>
        </w:rPr>
        <w:t>IT-ипотека</w:t>
      </w:r>
      <w:r>
        <w:t xml:space="preserve"> кардинально поменялась, и сегмент клиентов, которые подходят под её условия, существенно сузился, подчеркнули в пресс-службе ВТБ. С 1 августа из госпрограммы исключили Москву и Санкт-Петербург, хотя с начала 2024 года именно на эти регионы приходилось 54% всех выданных займов. Благодаря изменениям программа стала более ориентированной на поддержку IT-сектора в регионах, пояснили "Известиям" в "</w:t>
      </w:r>
      <w:proofErr w:type="spellStart"/>
      <w:r>
        <w:rPr>
          <w:b/>
        </w:rPr>
        <w:t>Дом.РФ</w:t>
      </w:r>
      <w:proofErr w:type="spellEnd"/>
      <w:r>
        <w:t>".</w:t>
      </w:r>
    </w:p>
    <w:p w:rsidR="003F7484" w:rsidRDefault="003F7484" w:rsidP="003F7484">
      <w:pPr>
        <w:pStyle w:val="DocumentBody"/>
      </w:pPr>
      <w:r>
        <w:t xml:space="preserve">После корректировки условий ставка по </w:t>
      </w:r>
      <w:r>
        <w:rPr>
          <w:b/>
        </w:rPr>
        <w:t>IT-ипотеке</w:t>
      </w:r>
      <w:r>
        <w:t xml:space="preserve"> выросла с 5 до 6% годовых, а лимит сократился до 9 млн во всех регионах (раньше в городах-</w:t>
      </w:r>
      <w:proofErr w:type="spellStart"/>
      <w:r>
        <w:t>миллионниках</w:t>
      </w:r>
      <w:proofErr w:type="spellEnd"/>
      <w:r>
        <w:t xml:space="preserve"> он достигал 18 млн рублей). Сократилось и количество компаний, работники которых могут рассчитывать на одобрение заявки по этой госпрограмме (теперь эти организации не только должны иметь соответствующий статус, но и быть получателем налоговых льгот).</w:t>
      </w:r>
    </w:p>
    <w:p w:rsidR="003F7484" w:rsidRDefault="003F7484" w:rsidP="003F7484">
      <w:pPr>
        <w:pStyle w:val="DocumentBody"/>
      </w:pPr>
      <w:r>
        <w:t>Кроме того, заёмщик должен работать в IT-организации весь срок действия кредита - иначе ставку могут поднять до рыночной.</w:t>
      </w:r>
    </w:p>
    <w:p w:rsidR="003F7484" w:rsidRDefault="003F7484" w:rsidP="003F7484">
      <w:pPr>
        <w:pStyle w:val="DocumentBody"/>
      </w:pPr>
      <w:r>
        <w:t xml:space="preserve">Об изменении условий </w:t>
      </w:r>
      <w:r>
        <w:rPr>
          <w:b/>
        </w:rPr>
        <w:t>IТ-ипотеки</w:t>
      </w:r>
      <w:r>
        <w:t xml:space="preserve"> стало известно только 31 июля. Как правило, участникам рынка требуется время, чтобы перестроить кредитный конвейер, пояснил представитель Абсолют-банка. Так, </w:t>
      </w:r>
      <w:proofErr w:type="spellStart"/>
      <w:r>
        <w:t>Сбер</w:t>
      </w:r>
      <w:proofErr w:type="spellEnd"/>
      <w:r>
        <w:t xml:space="preserve"> возобновил выдачи по программе только в последнюю декаду августа, подчеркнули в пресс-службе организации.</w:t>
      </w:r>
    </w:p>
    <w:p w:rsidR="003F7484" w:rsidRDefault="003F7484" w:rsidP="003F7484">
      <w:pPr>
        <w:pStyle w:val="DocumentBody"/>
      </w:pPr>
      <w:r>
        <w:t xml:space="preserve">- С учётом востребованности </w:t>
      </w:r>
      <w:r>
        <w:rPr>
          <w:b/>
        </w:rPr>
        <w:t>IT-ипотеки</w:t>
      </w:r>
      <w:r>
        <w:t xml:space="preserve"> у специалистов из двух столиц изменения в любом случае должны были серьёзно сократить её выдачи, - пояснил гендиректор инвестиционной компании на рынке недвижимости ООО "</w:t>
      </w:r>
      <w:proofErr w:type="spellStart"/>
      <w:r>
        <w:t>Флип</w:t>
      </w:r>
      <w:proofErr w:type="spellEnd"/>
      <w:r>
        <w:t xml:space="preserve">" Евгений </w:t>
      </w:r>
      <w:proofErr w:type="spellStart"/>
      <w:r>
        <w:t>Шавнев</w:t>
      </w:r>
      <w:proofErr w:type="spellEnd"/>
      <w:r>
        <w:t>.</w:t>
      </w:r>
    </w:p>
    <w:p w:rsidR="003F7484" w:rsidRDefault="003F7484" w:rsidP="003F7484">
      <w:pPr>
        <w:pStyle w:val="DocumentBody"/>
      </w:pPr>
      <w:r>
        <w:t xml:space="preserve">Даже если бы банки сразу смогли приступить к оформлению такой </w:t>
      </w:r>
      <w:r>
        <w:rPr>
          <w:b/>
        </w:rPr>
        <w:t>ипотеки</w:t>
      </w:r>
      <w:r>
        <w:t xml:space="preserve"> на новых условиях, выдачи в рамках этой госпрограммы существенно сократились бы, уверен эксперт. И в ближайшие месяцы они вряд ли восстановятся до предыдущих значений.</w:t>
      </w:r>
    </w:p>
    <w:p w:rsidR="003F7484" w:rsidRDefault="003F7484" w:rsidP="003F7484">
      <w:pPr>
        <w:pStyle w:val="DocumentBody"/>
      </w:pPr>
      <w:r>
        <w:t xml:space="preserve">Падение выдач по </w:t>
      </w:r>
      <w:r>
        <w:rPr>
          <w:b/>
        </w:rPr>
        <w:t>IT-ипотеке</w:t>
      </w:r>
      <w:r>
        <w:t xml:space="preserve"> в целом некритично, поскольку программа имеет ёмкость, которая рано или поздно будет исчерпана-в России ограниченное число специалистов, работающих в этой сфере, отметил независимый эксперт Андрей </w:t>
      </w:r>
      <w:proofErr w:type="spellStart"/>
      <w:r>
        <w:t>Бархота</w:t>
      </w:r>
      <w:proofErr w:type="spellEnd"/>
      <w:r>
        <w:t>. В то же время новые льготные программы, которые власти уже анонсировали и которые могут коснуться молодых специалистов и работников промышленности, строительства и науки, должны затронуть значительно более широкие слои населения, добавил он.</w:t>
      </w:r>
    </w:p>
    <w:p w:rsidR="003F7484" w:rsidRDefault="003F7484" w:rsidP="003F7484">
      <w:pPr>
        <w:pStyle w:val="DocumentBody"/>
      </w:pPr>
      <w:r>
        <w:t xml:space="preserve">"Известия" обратились в Минстрой с вопросом о том, как падение выдачи </w:t>
      </w:r>
      <w:r>
        <w:rPr>
          <w:b/>
        </w:rPr>
        <w:t>IT-ипотеки</w:t>
      </w:r>
      <w:r>
        <w:t xml:space="preserve"> в августе отразится на рынке.</w:t>
      </w:r>
    </w:p>
    <w:p w:rsidR="003F7484" w:rsidRDefault="003F7484" w:rsidP="003F7484">
      <w:pPr>
        <w:pStyle w:val="DocumentBody"/>
      </w:pPr>
      <w:r>
        <w:t xml:space="preserve">В целом по госпрограммам в августе банки выдали </w:t>
      </w:r>
      <w:r>
        <w:rPr>
          <w:b/>
        </w:rPr>
        <w:t>ипотеку</w:t>
      </w:r>
      <w:r>
        <w:t xml:space="preserve"> на 185,6 млрд рублей, следует из отчётности "</w:t>
      </w:r>
      <w:proofErr w:type="spellStart"/>
      <w:r>
        <w:rPr>
          <w:b/>
        </w:rPr>
        <w:t>Дом.РФ</w:t>
      </w:r>
      <w:proofErr w:type="spellEnd"/>
      <w:r>
        <w:t>". Этот результат всего на 1 млрд превышает итоги июля. При этом если сравнивать с августом 2023-го, то за год показатель упал почти втрое (с 515 млрд рублей).</w:t>
      </w:r>
    </w:p>
    <w:p w:rsidR="003F7484" w:rsidRDefault="003F7484" w:rsidP="003F7484">
      <w:pPr>
        <w:pStyle w:val="DocumentBody"/>
      </w:pPr>
      <w:r>
        <w:t>В статистике "</w:t>
      </w:r>
      <w:proofErr w:type="spellStart"/>
      <w:r>
        <w:rPr>
          <w:b/>
        </w:rPr>
        <w:t>Дом.РФ</w:t>
      </w:r>
      <w:proofErr w:type="spellEnd"/>
      <w:r>
        <w:t xml:space="preserve">" продолжают фиксировать выдачи по льготной программе на новостройки даже после завершения её действия 1 июля. Дело в том, что у некоторых банков получение жилищного кредита учитывается только после регистрации </w:t>
      </w:r>
      <w:r>
        <w:rPr>
          <w:b/>
        </w:rPr>
        <w:t>ипотеки</w:t>
      </w:r>
      <w:r>
        <w:t xml:space="preserve"> на приобретаемый объект, пояснили в "</w:t>
      </w:r>
      <w:proofErr w:type="spellStart"/>
      <w:r>
        <w:rPr>
          <w:b/>
        </w:rPr>
        <w:t>Дом.РФ</w:t>
      </w:r>
      <w:proofErr w:type="spellEnd"/>
      <w:r>
        <w:t>". Это может произойти и после заключения договора, поэтому данные по таким кредитам продолжат доходить ещё один-два месяца. В июле на эту статью приходилось 52 млрд, в августе -2,4 млрд.</w:t>
      </w:r>
    </w:p>
    <w:p w:rsidR="003F7484" w:rsidRDefault="003F7484" w:rsidP="003F7484">
      <w:pPr>
        <w:pStyle w:val="DocumentBody"/>
      </w:pPr>
      <w:r>
        <w:t xml:space="preserve">- Из всех льготных программ только семейная </w:t>
      </w:r>
      <w:r>
        <w:rPr>
          <w:b/>
        </w:rPr>
        <w:t>ипотека</w:t>
      </w:r>
      <w:r>
        <w:t xml:space="preserve"> сейчас может хоть как-то поддерживать выдачи, - подчеркнул управляющий директор рейтингового агентства "Эксперт РА" Юрий Беликов.</w:t>
      </w:r>
    </w:p>
    <w:p w:rsidR="003F7484" w:rsidRDefault="003F7484" w:rsidP="003F7484">
      <w:pPr>
        <w:pStyle w:val="DocumentBody"/>
      </w:pPr>
      <w:r>
        <w:t xml:space="preserve">За август выдачи семейной </w:t>
      </w:r>
      <w:r>
        <w:rPr>
          <w:b/>
        </w:rPr>
        <w:t>ипотеки</w:t>
      </w:r>
      <w:r>
        <w:t xml:space="preserve"> выросли более чем вдвое по сравнению с июлем - с 76 млрд до 163 млрд рублей, следует из данных "</w:t>
      </w:r>
      <w:proofErr w:type="spellStart"/>
      <w:r>
        <w:rPr>
          <w:b/>
        </w:rPr>
        <w:t>Дом.РФ</w:t>
      </w:r>
      <w:proofErr w:type="spellEnd"/>
      <w:r>
        <w:t xml:space="preserve">". Динамику подтверждают в крупнейших кредитных организациях: </w:t>
      </w:r>
      <w:proofErr w:type="spellStart"/>
      <w:r>
        <w:t>Сбер</w:t>
      </w:r>
      <w:proofErr w:type="spellEnd"/>
      <w:r>
        <w:t xml:space="preserve"> в августе оформил вдвое больше семейной </w:t>
      </w:r>
      <w:r>
        <w:rPr>
          <w:b/>
        </w:rPr>
        <w:t>ипотеки</w:t>
      </w:r>
      <w:r>
        <w:t>, чем в июле, а ПСБ - на 60% больше, сообщили в пресс-службах организаций.</w:t>
      </w:r>
    </w:p>
    <w:p w:rsidR="003F7484" w:rsidRDefault="003F7484" w:rsidP="003F7484">
      <w:pPr>
        <w:pStyle w:val="DocumentBody"/>
      </w:pPr>
      <w:r>
        <w:t xml:space="preserve">После изменения условий программы её могут получить семьи с хотя бы одним ребёнком до шести лет включительно - ранее она была доступна всем парам с двумя детьми в возрасте до 18 лет. Из-за высокого спроса эффект от ужесточения условий программы может проявиться не сразу, а только к концу года, отметила ведущий аналитик </w:t>
      </w:r>
      <w:proofErr w:type="spellStart"/>
      <w:r>
        <w:t>Freedom</w:t>
      </w:r>
      <w:proofErr w:type="spellEnd"/>
      <w:r>
        <w:t xml:space="preserve"> </w:t>
      </w:r>
      <w:proofErr w:type="spellStart"/>
      <w:r>
        <w:t>Finance</w:t>
      </w:r>
      <w:proofErr w:type="spellEnd"/>
      <w:r>
        <w:t xml:space="preserve"> </w:t>
      </w:r>
      <w:proofErr w:type="spellStart"/>
      <w:r>
        <w:t>Global</w:t>
      </w:r>
      <w:proofErr w:type="spellEnd"/>
      <w:r>
        <w:t xml:space="preserve"> Наталья </w:t>
      </w:r>
      <w:proofErr w:type="spellStart"/>
      <w:r>
        <w:t>Мильчакова</w:t>
      </w:r>
      <w:proofErr w:type="spellEnd"/>
      <w:r>
        <w:t>.</w:t>
      </w:r>
    </w:p>
    <w:p w:rsidR="003F7484" w:rsidRDefault="003F7484" w:rsidP="003F7484">
      <w:pPr>
        <w:pStyle w:val="DocumentBody"/>
      </w:pPr>
      <w:r>
        <w:t xml:space="preserve">У крупнейших банков лимиты по семейной </w:t>
      </w:r>
      <w:r>
        <w:rPr>
          <w:b/>
        </w:rPr>
        <w:t>ипотеке</w:t>
      </w:r>
      <w:r>
        <w:t xml:space="preserve"> почти исчерпаны-примерно на 85-95%. Значит, вскоре они могут приостановить выдачи по программе до момента, когда правительство снова их выделит.</w:t>
      </w:r>
    </w:p>
    <w:p w:rsidR="003F7484" w:rsidRDefault="003F7484" w:rsidP="003F7484">
      <w:pPr>
        <w:pStyle w:val="DocumentBody"/>
      </w:pPr>
      <w:r>
        <w:t xml:space="preserve">"Известия" направили в Минфин запрос о планах выделить дополнительные лимиты по семейной </w:t>
      </w:r>
      <w:r>
        <w:rPr>
          <w:b/>
        </w:rPr>
        <w:t>ипотеке</w:t>
      </w:r>
      <w:r>
        <w:t xml:space="preserve">. От правительства можно ожидать этого в ближайший год, уверена член комитета Российской гильдии </w:t>
      </w:r>
      <w:proofErr w:type="spellStart"/>
      <w:r>
        <w:t>рие</w:t>
      </w:r>
      <w:proofErr w:type="spellEnd"/>
      <w:r>
        <w:t xml:space="preserve"> </w:t>
      </w:r>
      <w:proofErr w:type="spellStart"/>
      <w:r>
        <w:t>лторов</w:t>
      </w:r>
      <w:proofErr w:type="spellEnd"/>
      <w:r>
        <w:t xml:space="preserve"> по </w:t>
      </w:r>
      <w:r>
        <w:rPr>
          <w:b/>
        </w:rPr>
        <w:t>ипотеке</w:t>
      </w:r>
      <w:r>
        <w:t xml:space="preserve"> Ирина Киселёва. Государство не заинтересовано оставить молодые семьи с детьми без доступного жилья, даже если перед ним стоит цель охладить рынок недвижимости, заключила Наталья </w:t>
      </w:r>
      <w:proofErr w:type="spellStart"/>
      <w:r>
        <w:t>Мильчакова</w:t>
      </w:r>
      <w:proofErr w:type="spellEnd"/>
      <w:r>
        <w:t>.</w:t>
      </w:r>
    </w:p>
    <w:p w:rsidR="003F7484" w:rsidRDefault="003F7484" w:rsidP="003F7484">
      <w:pPr>
        <w:pStyle w:val="DocumentBody"/>
      </w:pPr>
      <w:r>
        <w:t xml:space="preserve">Однако спрос на льготную </w:t>
      </w:r>
      <w:r>
        <w:rPr>
          <w:b/>
        </w:rPr>
        <w:t>ипотеку</w:t>
      </w:r>
      <w:r>
        <w:t xml:space="preserve"> способен затухнуть из-за высоких цен на жильё, которые не снижаются, несмотря на сокращение спроса. А также из-за общей </w:t>
      </w:r>
      <w:proofErr w:type="spellStart"/>
      <w:r>
        <w:t>закредитованности</w:t>
      </w:r>
      <w:proofErr w:type="spellEnd"/>
      <w:r>
        <w:t xml:space="preserve"> населения, подчеркнул Юрий Беликов из "Эксперт РА".</w:t>
      </w:r>
    </w:p>
    <w:p w:rsidR="003F7484" w:rsidRDefault="003F7484" w:rsidP="003F7484">
      <w:pPr>
        <w:pStyle w:val="DocumentBody"/>
      </w:pPr>
      <w:r>
        <w:t>Справка "Известий"</w:t>
      </w:r>
    </w:p>
    <w:p w:rsidR="003F7484" w:rsidRDefault="003F7484" w:rsidP="003F7484">
      <w:pPr>
        <w:pStyle w:val="DocumentBody"/>
      </w:pPr>
      <w:r>
        <w:t xml:space="preserve">Лимиты льготной </w:t>
      </w:r>
      <w:r>
        <w:rPr>
          <w:b/>
        </w:rPr>
        <w:t>ипотеки</w:t>
      </w:r>
      <w:r>
        <w:t xml:space="preserve"> - это объём денег, который банки могут выдать в виде жилищных кредитов с господдержкой. Участникам программы положено возмещение недополученных доходов за разницу между рыночной и сниженной ставкой только в том случае, если они оформят такую ссуду в пределах выделенных порогов.</w:t>
      </w:r>
    </w:p>
    <w:p w:rsidR="003F7484" w:rsidRDefault="003F7484" w:rsidP="003F7484">
      <w:pPr>
        <w:pStyle w:val="DocumentAuthor"/>
      </w:pPr>
      <w:r>
        <w:t>Евгений Грачев</w:t>
      </w:r>
    </w:p>
    <w:p w:rsidR="003E5AA3" w:rsidRPr="003E5AA3" w:rsidRDefault="00F01A90" w:rsidP="003E5AA3">
      <w:pPr>
        <w:rPr>
          <w:sz w:val="18"/>
        </w:rPr>
      </w:pPr>
      <w:hyperlink r:id="rId22" w:history="1">
        <w:r w:rsidR="003E5AA3" w:rsidRPr="003E5AA3">
          <w:rPr>
            <w:rStyle w:val="a7"/>
            <w:sz w:val="18"/>
          </w:rPr>
          <w:t>https://iz.ru/1756341/evgenii-grachev/trebovalas-perezagruzka-vydachi-it-ipoteki-v-avguste-proseli-v-17-raz</w:t>
        </w:r>
      </w:hyperlink>
      <w:r w:rsidR="003E5AA3" w:rsidRPr="003E5AA3">
        <w:rPr>
          <w:sz w:val="18"/>
        </w:rPr>
        <w:t xml:space="preserve"> </w:t>
      </w:r>
    </w:p>
    <w:p w:rsidR="003F7484" w:rsidRDefault="003F7484" w:rsidP="003F7484">
      <w:r>
        <w:rPr>
          <w:sz w:val="18"/>
        </w:rPr>
        <w:t>назад: </w:t>
      </w:r>
      <w:hyperlink w:anchor="ref_toc" w:history="1">
        <w:r>
          <w:rPr>
            <w:rStyle w:val="NavigationLink"/>
          </w:rPr>
          <w:t>оглавление</w:t>
        </w:r>
      </w:hyperlink>
    </w:p>
    <w:p w:rsidR="00275AFA" w:rsidRDefault="00275AFA" w:rsidP="00275AFA">
      <w:pPr>
        <w:pStyle w:val="4"/>
      </w:pPr>
      <w:bookmarkStart w:id="61" w:name="_Toc176840882"/>
      <w:bookmarkStart w:id="62" w:name="_Toc176850646"/>
      <w:bookmarkStart w:id="63" w:name="_Toc176840880"/>
      <w:r>
        <w:rPr>
          <w:rStyle w:val="DocumentDate"/>
        </w:rPr>
        <w:t>09.09.2024</w:t>
      </w:r>
      <w:r>
        <w:br/>
      </w:r>
      <w:r>
        <w:rPr>
          <w:rStyle w:val="DocumentSource"/>
        </w:rPr>
        <w:t>ТАСС - Российские новости</w:t>
      </w:r>
      <w:r>
        <w:br/>
      </w:r>
      <w:bookmarkEnd w:id="61"/>
      <w:r w:rsidR="003E5AA3" w:rsidRPr="003E5AA3">
        <w:rPr>
          <w:rStyle w:val="DocumentName"/>
        </w:rPr>
        <w:t>Около 58 тыс. обманутых дольщиков в РФ получили компенсации с 2019 года</w:t>
      </w:r>
      <w:bookmarkEnd w:id="62"/>
    </w:p>
    <w:p w:rsidR="003E5AA3" w:rsidRDefault="003E5AA3" w:rsidP="00275AFA">
      <w:pPr>
        <w:pStyle w:val="DocumentBody"/>
      </w:pPr>
      <w:r w:rsidRPr="003E5AA3">
        <w:t xml:space="preserve">Объем выплат достиг 172 млрд рублей, отметил заместитель председателя правительства РФ Марат </w:t>
      </w:r>
      <w:proofErr w:type="spellStart"/>
      <w:r w:rsidRPr="003E5AA3">
        <w:t>Хуснуллин</w:t>
      </w:r>
      <w:proofErr w:type="spellEnd"/>
    </w:p>
    <w:p w:rsidR="00275AFA" w:rsidRDefault="00275AFA" w:rsidP="00275AFA">
      <w:pPr>
        <w:pStyle w:val="DocumentBody"/>
      </w:pPr>
      <w:r>
        <w:t>Обманутые дольщики из 57 регионов РФ получили</w:t>
      </w:r>
      <w:r w:rsidR="0029574E">
        <w:t xml:space="preserve"> </w:t>
      </w:r>
      <w:r>
        <w:t>компенсации с 2019 года, объем выплат достиг 172 млрд рублей, сообщил</w:t>
      </w:r>
      <w:r w:rsidR="0029574E">
        <w:t xml:space="preserve"> </w:t>
      </w:r>
      <w:r>
        <w:t xml:space="preserve">заместитель председателя правительства РФ Марат </w:t>
      </w:r>
      <w:proofErr w:type="spellStart"/>
      <w:r>
        <w:t>Хуснуллин</w:t>
      </w:r>
      <w:proofErr w:type="spellEnd"/>
      <w:r>
        <w:t>.</w:t>
      </w:r>
    </w:p>
    <w:p w:rsidR="00275AFA" w:rsidRDefault="00275AFA" w:rsidP="00275AFA">
      <w:pPr>
        <w:pStyle w:val="DocumentBody"/>
      </w:pPr>
      <w:r>
        <w:t>"С начала 2019 года были осуществлены выплаты компенсаций для 57,9 тысячи</w:t>
      </w:r>
      <w:r w:rsidR="0029574E">
        <w:t xml:space="preserve"> </w:t>
      </w:r>
      <w:r>
        <w:t>граждан в 57 регионах", - процитировали его в сообщении на сайте правительства.</w:t>
      </w:r>
      <w:r w:rsidR="0029574E">
        <w:t xml:space="preserve"> </w:t>
      </w:r>
      <w:r>
        <w:t>Сумма перечислений за этот период составила 172 млрд рублей.</w:t>
      </w:r>
    </w:p>
    <w:p w:rsidR="00275AFA" w:rsidRDefault="00275AFA" w:rsidP="00275AFA">
      <w:pPr>
        <w:pStyle w:val="DocumentBody"/>
      </w:pPr>
      <w:r>
        <w:t xml:space="preserve">Так, по словам замминистра строительства и ЖКХ Никиты </w:t>
      </w:r>
      <w:proofErr w:type="spellStart"/>
      <w:r>
        <w:t>Стасишина</w:t>
      </w:r>
      <w:proofErr w:type="spellEnd"/>
      <w:r>
        <w:t>, с января по</w:t>
      </w:r>
      <w:r w:rsidR="0029574E">
        <w:t xml:space="preserve"> </w:t>
      </w:r>
      <w:r>
        <w:t>август 2024 года выплаты совокупным объемом 44,2 млрд рублей получили 11 тыс.</w:t>
      </w:r>
      <w:r w:rsidR="0029574E">
        <w:t xml:space="preserve"> </w:t>
      </w:r>
      <w:r>
        <w:t>пострадавших дольщиков.</w:t>
      </w:r>
    </w:p>
    <w:p w:rsidR="00275AFA" w:rsidRPr="00136EFA" w:rsidRDefault="00275AFA" w:rsidP="00136EFA">
      <w:pPr>
        <w:pStyle w:val="DocumentBody"/>
      </w:pPr>
      <w:r>
        <w:t>Наибольшее число россиян, получивших компенсации в этом году, проживают в</w:t>
      </w:r>
      <w:r w:rsidR="0029574E">
        <w:t xml:space="preserve"> </w:t>
      </w:r>
      <w:r>
        <w:t>Ленинградской и Ульяновской областях и в Ставропольском, Краснодарском и</w:t>
      </w:r>
      <w:r w:rsidR="0029574E">
        <w:t xml:space="preserve"> </w:t>
      </w:r>
      <w:r>
        <w:t>Красноярском краях, сообщил генеральный директор Фонда развития территорий</w:t>
      </w:r>
      <w:r w:rsidR="0029574E">
        <w:t xml:space="preserve"> </w:t>
      </w:r>
      <w:r>
        <w:t xml:space="preserve">Ильшат </w:t>
      </w:r>
      <w:proofErr w:type="spellStart"/>
      <w:r>
        <w:t>Шагиахметов</w:t>
      </w:r>
      <w:proofErr w:type="spellEnd"/>
      <w:r>
        <w:t>. "В этих субъектах денежные выплаты получили почти 6 тыс.</w:t>
      </w:r>
      <w:r w:rsidR="00136EFA">
        <w:t xml:space="preserve"> человек", - отметил он.</w:t>
      </w:r>
      <w:r w:rsidR="0029574E">
        <w:t xml:space="preserve"> </w:t>
      </w:r>
    </w:p>
    <w:p w:rsidR="003E5AA3" w:rsidRPr="003E5AA3" w:rsidRDefault="00F01A90" w:rsidP="003E5AA3">
      <w:pPr>
        <w:pStyle w:val="DocumentBody"/>
        <w:ind w:firstLine="0"/>
        <w:rPr>
          <w:sz w:val="18"/>
        </w:rPr>
      </w:pPr>
      <w:hyperlink r:id="rId23" w:history="1">
        <w:r w:rsidR="003E5AA3" w:rsidRPr="003E5AA3">
          <w:rPr>
            <w:rStyle w:val="a7"/>
            <w:sz w:val="18"/>
            <w:lang w:val="en-US"/>
          </w:rPr>
          <w:t>https</w:t>
        </w:r>
        <w:r w:rsidR="003E5AA3" w:rsidRPr="00F01A90">
          <w:rPr>
            <w:rStyle w:val="a7"/>
            <w:sz w:val="18"/>
          </w:rPr>
          <w:t>://</w:t>
        </w:r>
        <w:proofErr w:type="spellStart"/>
        <w:r w:rsidR="003E5AA3" w:rsidRPr="003E5AA3">
          <w:rPr>
            <w:rStyle w:val="a7"/>
            <w:sz w:val="18"/>
            <w:lang w:val="en-US"/>
          </w:rPr>
          <w:t>tass</w:t>
        </w:r>
        <w:proofErr w:type="spellEnd"/>
        <w:r w:rsidR="003E5AA3" w:rsidRPr="00F01A90">
          <w:rPr>
            <w:rStyle w:val="a7"/>
            <w:sz w:val="18"/>
          </w:rPr>
          <w:t>.</w:t>
        </w:r>
        <w:proofErr w:type="spellStart"/>
        <w:r w:rsidR="003E5AA3" w:rsidRPr="003E5AA3">
          <w:rPr>
            <w:rStyle w:val="a7"/>
            <w:sz w:val="18"/>
            <w:lang w:val="en-US"/>
          </w:rPr>
          <w:t>ru</w:t>
        </w:r>
        <w:proofErr w:type="spellEnd"/>
        <w:r w:rsidR="003E5AA3" w:rsidRPr="00F01A90">
          <w:rPr>
            <w:rStyle w:val="a7"/>
            <w:sz w:val="18"/>
          </w:rPr>
          <w:t>/</w:t>
        </w:r>
        <w:proofErr w:type="spellStart"/>
        <w:r w:rsidR="003E5AA3" w:rsidRPr="003E5AA3">
          <w:rPr>
            <w:rStyle w:val="a7"/>
            <w:sz w:val="18"/>
            <w:lang w:val="en-US"/>
          </w:rPr>
          <w:t>obschestvo</w:t>
        </w:r>
        <w:proofErr w:type="spellEnd"/>
        <w:r w:rsidR="003E5AA3" w:rsidRPr="00F01A90">
          <w:rPr>
            <w:rStyle w:val="a7"/>
            <w:sz w:val="18"/>
          </w:rPr>
          <w:t>/21816789</w:t>
        </w:r>
      </w:hyperlink>
      <w:r w:rsidR="003E5AA3" w:rsidRPr="003E5AA3">
        <w:rPr>
          <w:sz w:val="18"/>
        </w:rPr>
        <w:t xml:space="preserve"> </w:t>
      </w:r>
    </w:p>
    <w:p w:rsidR="00275AFA" w:rsidRDefault="00275AFA" w:rsidP="00275AFA">
      <w:r>
        <w:rPr>
          <w:sz w:val="18"/>
        </w:rPr>
        <w:t>назад: </w:t>
      </w:r>
      <w:hyperlink w:anchor="ref_toc" w:history="1">
        <w:r>
          <w:rPr>
            <w:rStyle w:val="NavigationLink"/>
          </w:rPr>
          <w:t>оглавление</w:t>
        </w:r>
      </w:hyperlink>
    </w:p>
    <w:p w:rsidR="00275AFA" w:rsidRDefault="00275AFA" w:rsidP="00275AFA">
      <w:pPr>
        <w:pStyle w:val="4"/>
      </w:pPr>
      <w:bookmarkStart w:id="64" w:name="_Toc176850647"/>
      <w:r>
        <w:rPr>
          <w:rStyle w:val="DocumentDate"/>
        </w:rPr>
        <w:t>09.09.2024</w:t>
      </w:r>
      <w:r>
        <w:br/>
      </w:r>
      <w:r>
        <w:rPr>
          <w:rStyle w:val="DocumentSource"/>
        </w:rPr>
        <w:t>ТАСС - Российские новости</w:t>
      </w:r>
      <w:r>
        <w:br/>
      </w:r>
      <w:r>
        <w:rPr>
          <w:rStyle w:val="DocumentName"/>
        </w:rPr>
        <w:t>РСХБ приостановил прием заявок на сельскую ипотеку под 3% годовых</w:t>
      </w:r>
      <w:bookmarkEnd w:id="63"/>
      <w:bookmarkEnd w:id="64"/>
    </w:p>
    <w:p w:rsidR="003E5AA3" w:rsidRDefault="003E5AA3" w:rsidP="00275AFA">
      <w:pPr>
        <w:pStyle w:val="DocumentBody"/>
      </w:pPr>
      <w:r w:rsidRPr="003E5AA3">
        <w:t>По данным банка, рост спроса на сельскую ипотеку возник на фоне сокращения доступности прочих ипотечных программ из-за высокой ключевой ставки и отмены субсидируемых государством программ</w:t>
      </w:r>
    </w:p>
    <w:p w:rsidR="00275AFA" w:rsidRDefault="00275AFA" w:rsidP="00275AFA">
      <w:pPr>
        <w:pStyle w:val="DocumentBody"/>
      </w:pPr>
      <w:proofErr w:type="spellStart"/>
      <w:r>
        <w:t>Россельхозбанк</w:t>
      </w:r>
      <w:proofErr w:type="spellEnd"/>
      <w:r>
        <w:t xml:space="preserve"> (РСХБ) приостановил прием заявок</w:t>
      </w:r>
      <w:r w:rsidR="0029574E">
        <w:t xml:space="preserve"> </w:t>
      </w:r>
      <w:r>
        <w:t xml:space="preserve">на выдачу льготной сельской </w:t>
      </w:r>
      <w:r>
        <w:rPr>
          <w:b/>
        </w:rPr>
        <w:t>ипотеки</w:t>
      </w:r>
      <w:r>
        <w:t xml:space="preserve"> под 3% годовых и </w:t>
      </w:r>
      <w:proofErr w:type="spellStart"/>
      <w:r>
        <w:t>потребкредитов</w:t>
      </w:r>
      <w:proofErr w:type="spellEnd"/>
      <w:r>
        <w:t xml:space="preserve"> на</w:t>
      </w:r>
      <w:r w:rsidR="0029574E">
        <w:t xml:space="preserve"> </w:t>
      </w:r>
      <w:r>
        <w:t>благоустройство домов в сельской местности по льготной процентной ставке,</w:t>
      </w:r>
      <w:r w:rsidR="0029574E">
        <w:t xml:space="preserve"> </w:t>
      </w:r>
      <w:r>
        <w:t>поскольку исчерпал лимит субсидий на 2024 год. Об этом ТАСС сообщили в</w:t>
      </w:r>
      <w:r w:rsidR="0029574E">
        <w:t xml:space="preserve"> </w:t>
      </w:r>
      <w:r>
        <w:t>пресс-службе кредитной организации.</w:t>
      </w:r>
    </w:p>
    <w:p w:rsidR="00275AFA" w:rsidRDefault="00275AFA" w:rsidP="00275AFA">
      <w:pPr>
        <w:pStyle w:val="DocumentBody"/>
      </w:pPr>
      <w:r>
        <w:t xml:space="preserve">"Лимит субсидий по сельской </w:t>
      </w:r>
      <w:r>
        <w:rPr>
          <w:b/>
        </w:rPr>
        <w:t>ипотеке</w:t>
      </w:r>
      <w:r>
        <w:t>, который позволяет предоставлять жителям</w:t>
      </w:r>
      <w:r w:rsidR="0029574E">
        <w:t xml:space="preserve"> </w:t>
      </w:r>
      <w:r>
        <w:t>сельской местности кредит под 3% годовых, на 2024 год исчерпан в результате</w:t>
      </w:r>
      <w:r w:rsidR="0029574E">
        <w:t xml:space="preserve"> </w:t>
      </w:r>
      <w:r>
        <w:t>повышенного спроса в июле и августе 2024 года. В условиях имеющихся бюджетных</w:t>
      </w:r>
      <w:r w:rsidR="0029574E">
        <w:t xml:space="preserve"> </w:t>
      </w:r>
      <w:r>
        <w:t xml:space="preserve">ограничений </w:t>
      </w:r>
      <w:proofErr w:type="spellStart"/>
      <w:r>
        <w:t>Россельхозбанк</w:t>
      </w:r>
      <w:proofErr w:type="spellEnd"/>
      <w:r>
        <w:t xml:space="preserve"> временно приостановил прием новых заявок по льготной</w:t>
      </w:r>
      <w:r w:rsidR="0029574E">
        <w:t xml:space="preserve"> </w:t>
      </w:r>
      <w:r>
        <w:t xml:space="preserve">сельской </w:t>
      </w:r>
      <w:r>
        <w:rPr>
          <w:b/>
        </w:rPr>
        <w:t>ипотеке</w:t>
      </w:r>
      <w:r>
        <w:t xml:space="preserve"> и на потребительский кредит на благоустройство домовладений в</w:t>
      </w:r>
      <w:r w:rsidR="0029574E">
        <w:t xml:space="preserve"> </w:t>
      </w:r>
      <w:r>
        <w:t>сельской местности с льготной процентной ставкой", - сообщили в банке.</w:t>
      </w:r>
    </w:p>
    <w:p w:rsidR="00275AFA" w:rsidRDefault="00275AFA" w:rsidP="00275AFA">
      <w:pPr>
        <w:pStyle w:val="DocumentBody"/>
      </w:pPr>
      <w:r>
        <w:t xml:space="preserve">В пресс-службе отметили, что рост спроса на сельскую </w:t>
      </w:r>
      <w:r>
        <w:rPr>
          <w:b/>
        </w:rPr>
        <w:t>ипотеку</w:t>
      </w:r>
      <w:r>
        <w:t xml:space="preserve"> возник на фоне</w:t>
      </w:r>
      <w:r w:rsidR="0029574E">
        <w:t xml:space="preserve"> </w:t>
      </w:r>
      <w:r>
        <w:t>сокращения доступности прочих ипотечных программ из-за высокой ключевой ставки и</w:t>
      </w:r>
      <w:r w:rsidR="0029574E">
        <w:t xml:space="preserve"> </w:t>
      </w:r>
      <w:r>
        <w:t>отмены ряда субсидируемых государством программ. "Возобновление приема заявок</w:t>
      </w:r>
      <w:r w:rsidR="0029574E">
        <w:t xml:space="preserve"> </w:t>
      </w:r>
      <w:r>
        <w:t>возможно в случае увеличения лимита на 2024 год или открытия лимита 2025 года",</w:t>
      </w:r>
      <w:r w:rsidR="0029574E">
        <w:t xml:space="preserve"> </w:t>
      </w:r>
      <w:r>
        <w:t>- добавили в РСХБ.</w:t>
      </w:r>
    </w:p>
    <w:p w:rsidR="00275AFA" w:rsidRDefault="00275AFA" w:rsidP="00275AFA">
      <w:pPr>
        <w:pStyle w:val="DocumentBody"/>
      </w:pPr>
      <w:r>
        <w:t xml:space="preserve">Всего с момента запуска сельской </w:t>
      </w:r>
      <w:r>
        <w:rPr>
          <w:b/>
        </w:rPr>
        <w:t>ипотеки</w:t>
      </w:r>
      <w:r>
        <w:t xml:space="preserve"> </w:t>
      </w:r>
      <w:proofErr w:type="spellStart"/>
      <w:r>
        <w:t>Россельхозбанк</w:t>
      </w:r>
      <w:proofErr w:type="spellEnd"/>
      <w:r>
        <w:t xml:space="preserve"> выдал более 111 тыс.</w:t>
      </w:r>
      <w:r w:rsidR="0029574E">
        <w:t xml:space="preserve"> </w:t>
      </w:r>
      <w:r>
        <w:t>кредитов на сумму более 297,6 млрд рублей. С начала действия программы льготного</w:t>
      </w:r>
      <w:r w:rsidR="0029574E">
        <w:t xml:space="preserve"> </w:t>
      </w:r>
      <w:r>
        <w:t>потребительского кредитования для жителей села РСХБ выдал более 16 тыс. кредитов</w:t>
      </w:r>
      <w:r w:rsidR="0029574E">
        <w:t xml:space="preserve"> </w:t>
      </w:r>
      <w:r w:rsidR="00136EFA">
        <w:t xml:space="preserve">на сумму более 7 млрд рублей. </w:t>
      </w:r>
    </w:p>
    <w:p w:rsidR="003E5AA3" w:rsidRPr="003E5AA3" w:rsidRDefault="00F01A90" w:rsidP="003E5AA3">
      <w:pPr>
        <w:pStyle w:val="DocumentBody"/>
        <w:ind w:firstLine="0"/>
        <w:rPr>
          <w:sz w:val="18"/>
        </w:rPr>
      </w:pPr>
      <w:hyperlink r:id="rId24" w:history="1">
        <w:r w:rsidR="003E5AA3" w:rsidRPr="003E5AA3">
          <w:rPr>
            <w:rStyle w:val="a7"/>
            <w:sz w:val="18"/>
            <w:lang w:val="en-US"/>
          </w:rPr>
          <w:t>https</w:t>
        </w:r>
        <w:r w:rsidR="003E5AA3" w:rsidRPr="003E5AA3">
          <w:rPr>
            <w:rStyle w:val="a7"/>
            <w:sz w:val="18"/>
          </w:rPr>
          <w:t>://</w:t>
        </w:r>
        <w:proofErr w:type="spellStart"/>
        <w:r w:rsidR="003E5AA3" w:rsidRPr="003E5AA3">
          <w:rPr>
            <w:rStyle w:val="a7"/>
            <w:sz w:val="18"/>
            <w:lang w:val="en-US"/>
          </w:rPr>
          <w:t>tass</w:t>
        </w:r>
        <w:proofErr w:type="spellEnd"/>
        <w:r w:rsidR="003E5AA3" w:rsidRPr="003E5AA3">
          <w:rPr>
            <w:rStyle w:val="a7"/>
            <w:sz w:val="18"/>
          </w:rPr>
          <w:t>.</w:t>
        </w:r>
        <w:proofErr w:type="spellStart"/>
        <w:r w:rsidR="003E5AA3" w:rsidRPr="003E5AA3">
          <w:rPr>
            <w:rStyle w:val="a7"/>
            <w:sz w:val="18"/>
            <w:lang w:val="en-US"/>
          </w:rPr>
          <w:t>ru</w:t>
        </w:r>
        <w:proofErr w:type="spellEnd"/>
        <w:r w:rsidR="003E5AA3" w:rsidRPr="003E5AA3">
          <w:rPr>
            <w:rStyle w:val="a7"/>
            <w:sz w:val="18"/>
          </w:rPr>
          <w:t>/</w:t>
        </w:r>
        <w:proofErr w:type="spellStart"/>
        <w:r w:rsidR="003E5AA3" w:rsidRPr="003E5AA3">
          <w:rPr>
            <w:rStyle w:val="a7"/>
            <w:sz w:val="18"/>
            <w:lang w:val="en-US"/>
          </w:rPr>
          <w:t>nedvizhimost</w:t>
        </w:r>
        <w:proofErr w:type="spellEnd"/>
        <w:r w:rsidR="003E5AA3" w:rsidRPr="003E5AA3">
          <w:rPr>
            <w:rStyle w:val="a7"/>
            <w:sz w:val="18"/>
          </w:rPr>
          <w:t>/21818233</w:t>
        </w:r>
      </w:hyperlink>
      <w:r w:rsidR="003E5AA3" w:rsidRPr="003E5AA3">
        <w:rPr>
          <w:sz w:val="18"/>
        </w:rPr>
        <w:t xml:space="preserve"> </w:t>
      </w:r>
    </w:p>
    <w:p w:rsidR="00275AFA" w:rsidRDefault="00275AFA" w:rsidP="00275AFA">
      <w:r>
        <w:rPr>
          <w:sz w:val="18"/>
        </w:rPr>
        <w:t>назад: </w:t>
      </w:r>
      <w:hyperlink w:anchor="ref_toc" w:history="1">
        <w:r>
          <w:rPr>
            <w:rStyle w:val="NavigationLink"/>
          </w:rPr>
          <w:t>оглавление</w:t>
        </w:r>
      </w:hyperlink>
    </w:p>
    <w:p w:rsidR="00712EAD" w:rsidRDefault="00712EAD" w:rsidP="00712EAD">
      <w:pPr>
        <w:pStyle w:val="4"/>
      </w:pPr>
      <w:bookmarkStart w:id="65" w:name="_Toc176840933"/>
      <w:bookmarkStart w:id="66" w:name="_Toc176850648"/>
      <w:bookmarkStart w:id="67" w:name="_Toc176840930"/>
      <w:bookmarkStart w:id="68" w:name="_Toc176840901"/>
      <w:r>
        <w:rPr>
          <w:rStyle w:val="DocumentDate"/>
        </w:rPr>
        <w:t>09.09.2024</w:t>
      </w:r>
      <w:r>
        <w:br/>
      </w:r>
      <w:proofErr w:type="spellStart"/>
      <w:r>
        <w:rPr>
          <w:rStyle w:val="DocumentSource"/>
        </w:rPr>
        <w:t>Газета.Ru</w:t>
      </w:r>
      <w:proofErr w:type="spellEnd"/>
      <w:r>
        <w:br/>
      </w:r>
      <w:r>
        <w:rPr>
          <w:rStyle w:val="DocumentName"/>
        </w:rPr>
        <w:t>В России предложили "разгрузить мегаполисы" для снижения цен на жилье</w:t>
      </w:r>
      <w:bookmarkEnd w:id="65"/>
      <w:bookmarkEnd w:id="66"/>
    </w:p>
    <w:p w:rsidR="00712EAD" w:rsidRDefault="00712EAD" w:rsidP="00712EAD">
      <w:pPr>
        <w:pStyle w:val="DocumentBody"/>
      </w:pPr>
      <w:r>
        <w:t xml:space="preserve">Экономист </w:t>
      </w:r>
      <w:proofErr w:type="spellStart"/>
      <w:r>
        <w:t>Колташов</w:t>
      </w:r>
      <w:proofErr w:type="spellEnd"/>
      <w:r>
        <w:t xml:space="preserve">: вывод </w:t>
      </w:r>
      <w:r>
        <w:rPr>
          <w:b/>
        </w:rPr>
        <w:t>застройщиков</w:t>
      </w:r>
      <w:r>
        <w:t xml:space="preserve"> из мегаполисов снизит цены на жилье</w:t>
      </w:r>
    </w:p>
    <w:p w:rsidR="00712EAD" w:rsidRDefault="00712EAD" w:rsidP="00712EAD">
      <w:pPr>
        <w:pStyle w:val="DocumentBody"/>
      </w:pPr>
      <w:r>
        <w:t xml:space="preserve">В России необходимо сделать покупку жилья более доступной, для чего необходимо пересмотреть многие социальные вопросы. </w:t>
      </w:r>
      <w:r>
        <w:rPr>
          <w:b/>
        </w:rPr>
        <w:t>Ипотека</w:t>
      </w:r>
      <w:r>
        <w:t xml:space="preserve"> должна стать дополнительным инструментом, а не основным, а мегаполисы необходимо «разгрузить» акцентом на регионах, заявил экономист, директор Института нового общества Василий </w:t>
      </w:r>
      <w:proofErr w:type="spellStart"/>
      <w:r>
        <w:t>Колташов</w:t>
      </w:r>
      <w:proofErr w:type="spellEnd"/>
      <w:r>
        <w:t xml:space="preserve"> в беседе с Общественной Службой Новостей.</w:t>
      </w:r>
    </w:p>
    <w:p w:rsidR="00712EAD" w:rsidRDefault="00712EAD" w:rsidP="00712EAD">
      <w:pPr>
        <w:pStyle w:val="DocumentBody"/>
      </w:pPr>
      <w:r>
        <w:t xml:space="preserve">Рост цен на недвижимость спровоцировали доступная на протяжении долгого времени </w:t>
      </w:r>
      <w:r>
        <w:rPr>
          <w:b/>
        </w:rPr>
        <w:t>ипотека</w:t>
      </w:r>
      <w:r>
        <w:t>, а также действия спекулянтов, скупающих квартиры, отметил эксперт. Все это привело к тому, что сегодня средняя семья может накопить только 5% от стоимости квартиры, из-за чего жилье покупается в основном в долг.</w:t>
      </w:r>
    </w:p>
    <w:p w:rsidR="00712EAD" w:rsidRDefault="00712EAD" w:rsidP="00712EAD">
      <w:pPr>
        <w:pStyle w:val="DocumentBody"/>
      </w:pPr>
      <w:r>
        <w:t xml:space="preserve">«В чем причина этой проблемы? В избыточной </w:t>
      </w:r>
      <w:proofErr w:type="spellStart"/>
      <w:r>
        <w:t>сконцентрированности</w:t>
      </w:r>
      <w:proofErr w:type="spellEnd"/>
      <w:r>
        <w:t xml:space="preserve"> торговой активности в мегаполисах. Для того чтобы жилье стало доступным, необходимо разгружать мегаполисы, прежде всего Москву», - убежден </w:t>
      </w:r>
      <w:proofErr w:type="spellStart"/>
      <w:r>
        <w:t>Колташов</w:t>
      </w:r>
      <w:proofErr w:type="spellEnd"/>
      <w:r>
        <w:t>.</w:t>
      </w:r>
    </w:p>
    <w:p w:rsidR="00712EAD" w:rsidRDefault="00712EAD" w:rsidP="00712EAD">
      <w:pPr>
        <w:pStyle w:val="DocumentBody"/>
      </w:pPr>
      <w:r>
        <w:t xml:space="preserve">Он предложил вывести все крупные компании из Москвы и распределить их в регионах, охладив таким образом столичный рынок. Льготную </w:t>
      </w:r>
      <w:r>
        <w:rPr>
          <w:b/>
        </w:rPr>
        <w:t>ипотеку</w:t>
      </w:r>
      <w:r>
        <w:t xml:space="preserve"> он призвал оставить только в небольших городах. Все это повысит цены на жилье в регионах, однако создаст новые рабочие места с высокими зарплатами и подтолкнет развитие экономики - так появится новый средний класс вне крупных мегаполисов, который сможет позволить себе покупку квартиры, считает экономист.</w:t>
      </w:r>
    </w:p>
    <w:p w:rsidR="00712EAD" w:rsidRDefault="00712EAD" w:rsidP="00712EAD">
      <w:pPr>
        <w:pStyle w:val="DocumentBody"/>
      </w:pPr>
      <w:r>
        <w:t xml:space="preserve">Что касается представителей профессий с невысокими зарплатами - к примеру, учителей и врачей - помочь, по мнению </w:t>
      </w:r>
      <w:proofErr w:type="spellStart"/>
      <w:r>
        <w:t>Колташова</w:t>
      </w:r>
      <w:proofErr w:type="spellEnd"/>
      <w:r>
        <w:t xml:space="preserve">, может специальная </w:t>
      </w:r>
      <w:r>
        <w:rPr>
          <w:b/>
        </w:rPr>
        <w:t>ипотека</w:t>
      </w:r>
      <w:r>
        <w:t xml:space="preserve"> для определенного круга профессий.</w:t>
      </w:r>
    </w:p>
    <w:p w:rsidR="00712EAD" w:rsidRDefault="00712EAD" w:rsidP="00712EAD">
      <w:pPr>
        <w:pStyle w:val="DocumentBody"/>
      </w:pPr>
      <w:r>
        <w:t xml:space="preserve">До этого исследователи выяснили, что в этом году россияне переключились с покупки жилья на вторичном рынке в </w:t>
      </w:r>
      <w:r>
        <w:rPr>
          <w:b/>
        </w:rPr>
        <w:t>ипотеку</w:t>
      </w:r>
      <w:r>
        <w:t xml:space="preserve"> на приобретение новостроек в кредит. Число ипотечных кредитов, выданных на покупку вторичного жилья, за год снизилось на 22%, до 468,6 тыс. В регионах падение спроса оказалось еще более значительным (-23%).</w:t>
      </w:r>
    </w:p>
    <w:p w:rsidR="00712EAD" w:rsidRDefault="00712EAD" w:rsidP="00712EAD">
      <w:pPr>
        <w:pStyle w:val="DocumentBody"/>
      </w:pPr>
      <w:r>
        <w:t>Ранее стало известно, на что россияне обращают внимание при выборе жилья.</w:t>
      </w:r>
    </w:p>
    <w:p w:rsidR="00712EAD" w:rsidRDefault="00712EAD" w:rsidP="00712EAD">
      <w:pPr>
        <w:pStyle w:val="DocumentAuthor"/>
      </w:pPr>
      <w:r>
        <w:t xml:space="preserve">Розалия </w:t>
      </w:r>
      <w:proofErr w:type="spellStart"/>
      <w:r>
        <w:t>Заманова</w:t>
      </w:r>
      <w:proofErr w:type="spellEnd"/>
    </w:p>
    <w:p w:rsidR="00712EAD" w:rsidRDefault="00F01A90" w:rsidP="00712EAD">
      <w:hyperlink r:id="rId25" w:history="1">
        <w:r w:rsidR="00712EAD">
          <w:rPr>
            <w:rStyle w:val="DocumentOriginalLink"/>
          </w:rPr>
          <w:t>https://www.gazeta.ru/business/news/2024/09/09/23882839.shtml</w:t>
        </w:r>
      </w:hyperlink>
    </w:p>
    <w:p w:rsidR="00712EAD" w:rsidRDefault="00712EAD" w:rsidP="00712EAD">
      <w:r>
        <w:rPr>
          <w:sz w:val="18"/>
        </w:rPr>
        <w:t>назад: </w:t>
      </w:r>
      <w:hyperlink w:anchor="ref_toc" w:history="1">
        <w:r>
          <w:rPr>
            <w:rStyle w:val="NavigationLink"/>
          </w:rPr>
          <w:t>оглавление</w:t>
        </w:r>
      </w:hyperlink>
    </w:p>
    <w:p w:rsidR="0075263E" w:rsidRDefault="0075263E" w:rsidP="0075263E">
      <w:pPr>
        <w:pStyle w:val="4"/>
      </w:pPr>
      <w:bookmarkStart w:id="69" w:name="_Toc176840953"/>
      <w:bookmarkStart w:id="70" w:name="_Toc176850649"/>
      <w:bookmarkEnd w:id="67"/>
      <w:r>
        <w:rPr>
          <w:rStyle w:val="DocumentDate"/>
        </w:rPr>
        <w:t>09.09.2024</w:t>
      </w:r>
      <w:r>
        <w:br/>
      </w:r>
      <w:r>
        <w:rPr>
          <w:rStyle w:val="DocumentSource"/>
        </w:rPr>
        <w:t>Lenta.ru</w:t>
      </w:r>
      <w:r>
        <w:br/>
      </w:r>
      <w:r>
        <w:rPr>
          <w:rStyle w:val="DocumentName"/>
        </w:rPr>
        <w:t>Раскрыты последствия отмены льготной ипотеки</w:t>
      </w:r>
      <w:bookmarkEnd w:id="69"/>
      <w:bookmarkEnd w:id="70"/>
    </w:p>
    <w:p w:rsidR="0075263E" w:rsidRDefault="0075263E" w:rsidP="0075263E">
      <w:pPr>
        <w:pStyle w:val="DocumentBody"/>
      </w:pPr>
      <w:r>
        <w:t xml:space="preserve">После отмены льготной </w:t>
      </w:r>
      <w:r>
        <w:rPr>
          <w:b/>
        </w:rPr>
        <w:t>ипотеки</w:t>
      </w:r>
      <w:r>
        <w:t xml:space="preserve"> вторичное жилье подорожало сильнее новостроек</w:t>
      </w:r>
    </w:p>
    <w:p w:rsidR="0075263E" w:rsidRDefault="0075263E" w:rsidP="0075263E">
      <w:pPr>
        <w:pStyle w:val="DocumentBody"/>
      </w:pPr>
      <w:r>
        <w:t xml:space="preserve">После отмены массовой льготной </w:t>
      </w:r>
      <w:r>
        <w:rPr>
          <w:b/>
        </w:rPr>
        <w:t>ипотеки</w:t>
      </w:r>
      <w:r>
        <w:t xml:space="preserve"> вторичное жилье в крупных городах России подорожало сильнее новостроек. Такие данные приводят аналитики федерального портала «Мир квартир» в своем исследовании.</w:t>
      </w:r>
    </w:p>
    <w:p w:rsidR="0075263E" w:rsidRDefault="0075263E" w:rsidP="0075263E">
      <w:pPr>
        <w:pStyle w:val="DocumentBody"/>
      </w:pPr>
      <w:r>
        <w:t>Так, за август средняя стоимость квадратного метра на вторичном рынке выросла на 0,7 процента, до 116,1 тысячи рублей, а стоимость готового жилья увеличилась на 1 процент, до 6,1 миллиона рублей. За тот же срок «квадрат» в новостройках подорожал на 0,6 процента, до 136,7 тысячи рублей, а квартиры выросли в цене на 0,4 процента, до 7,2 миллиона рублей.</w:t>
      </w:r>
    </w:p>
    <w:p w:rsidR="0075263E" w:rsidRDefault="0075263E" w:rsidP="0075263E">
      <w:pPr>
        <w:pStyle w:val="DocumentBody"/>
      </w:pPr>
      <w:r>
        <w:t xml:space="preserve">«Ожидается, что тенденция продолжится и далее, ведь у новостроек нет больше козыря дешевой </w:t>
      </w:r>
      <w:r>
        <w:rPr>
          <w:b/>
        </w:rPr>
        <w:t>ипотеки</w:t>
      </w:r>
      <w:r>
        <w:t>, а цены на них выше», - пояснил гендиректор «Мира квартир» Павел Луценко.</w:t>
      </w:r>
    </w:p>
    <w:p w:rsidR="0075263E" w:rsidRDefault="0075263E" w:rsidP="0075263E">
      <w:pPr>
        <w:pStyle w:val="DocumentBody"/>
      </w:pPr>
      <w:r>
        <w:t>Сильнее всего квартиры на «</w:t>
      </w:r>
      <w:proofErr w:type="spellStart"/>
      <w:r>
        <w:t>вторичке</w:t>
      </w:r>
      <w:proofErr w:type="spellEnd"/>
      <w:r>
        <w:t>» подорожали в Краснодаре (плюс 5,6 процента), Томске (плюс 5,2 процента), Чебоксарах (плюс 4,6 процента), Новосибирске (плюс 4,4 процента) и Ижевске (плюс 3,9 процента). Наибольшее снижение цен заметили в Московской области (минус 2,8 процента), Санкт-Петербурге (минус 1,8 процента), Рязани (минус 1,5 процента), Улан-Удэ (минус 1,4 процента) и Липецке (минус 1,4 процента). В Москве динамика цен на готовые квартиры оказалась незначительной - средняя стоимость лота выросла на 0,2 процента, до 19,96 миллиона рублей.</w:t>
      </w:r>
    </w:p>
    <w:p w:rsidR="0075263E" w:rsidRDefault="0075263E" w:rsidP="0075263E">
      <w:pPr>
        <w:pStyle w:val="DocumentBody"/>
      </w:pPr>
      <w:r>
        <w:t>Ранее аналитики предрекли дополнительное подорожание съемным квартирам в Москве. Ставки аренды за год уже выросли в 1,5 раза и рискуют повыситься еще на 5-10 процентов на фоне высокого спроса и дефицита предложения.</w:t>
      </w:r>
    </w:p>
    <w:p w:rsidR="0075263E" w:rsidRDefault="0075263E" w:rsidP="0075263E">
      <w:pPr>
        <w:pStyle w:val="DocumentAuthor"/>
      </w:pPr>
      <w:r>
        <w:t xml:space="preserve">Нина </w:t>
      </w:r>
      <w:proofErr w:type="spellStart"/>
      <w:r>
        <w:t>Ташевская</w:t>
      </w:r>
      <w:proofErr w:type="spellEnd"/>
    </w:p>
    <w:p w:rsidR="0075263E" w:rsidRDefault="00F01A90" w:rsidP="0075263E">
      <w:hyperlink r:id="rId26" w:history="1">
        <w:r w:rsidR="0075263E">
          <w:rPr>
            <w:rStyle w:val="DocumentOriginalLink"/>
          </w:rPr>
          <w:t>https://lenta.ru/news/2024/09/09/raskryty-posledstviya-otmeny-lgotnoy-ipoteki/</w:t>
        </w:r>
      </w:hyperlink>
    </w:p>
    <w:p w:rsidR="0075263E" w:rsidRDefault="0075263E" w:rsidP="0075263E">
      <w:r>
        <w:rPr>
          <w:sz w:val="18"/>
        </w:rPr>
        <w:t>назад: </w:t>
      </w:r>
      <w:hyperlink w:anchor="ref_toc" w:history="1">
        <w:r>
          <w:rPr>
            <w:rStyle w:val="NavigationLink"/>
          </w:rPr>
          <w:t>оглавление</w:t>
        </w:r>
      </w:hyperlink>
    </w:p>
    <w:p w:rsidR="00363C6C" w:rsidRDefault="00363C6C" w:rsidP="00363C6C">
      <w:pPr>
        <w:pStyle w:val="4"/>
      </w:pPr>
      <w:bookmarkStart w:id="71" w:name="_Toc176850650"/>
      <w:r>
        <w:rPr>
          <w:rStyle w:val="DocumentDate"/>
        </w:rPr>
        <w:t>09.09.2024</w:t>
      </w:r>
      <w:r>
        <w:br/>
      </w:r>
      <w:r>
        <w:rPr>
          <w:rStyle w:val="DocumentSource"/>
        </w:rPr>
        <w:t>РИА Новости. Новости недвижимости</w:t>
      </w:r>
      <w:r>
        <w:br/>
      </w:r>
      <w:r>
        <w:rPr>
          <w:rStyle w:val="DocumentName"/>
        </w:rPr>
        <w:t>"Самолет" построит крупный жилой комплекс в подмосковном Королеве</w:t>
      </w:r>
      <w:bookmarkEnd w:id="68"/>
      <w:bookmarkEnd w:id="71"/>
    </w:p>
    <w:p w:rsidR="00363C6C" w:rsidRDefault="00363C6C" w:rsidP="00363C6C">
      <w:pPr>
        <w:pStyle w:val="DocumentBody"/>
      </w:pPr>
      <w:r>
        <w:t xml:space="preserve">Девелопер "Самолет" вложит 14 миллиардов рублей в </w:t>
      </w:r>
      <w:r>
        <w:rPr>
          <w:b/>
        </w:rPr>
        <w:t>строительство</w:t>
      </w:r>
      <w:r>
        <w:t xml:space="preserve"> жилого комплекса площадью более 93,7 тысячи квадратных метров в подмосковном Королёве, сообщила пресс-служба компании.</w:t>
      </w:r>
    </w:p>
    <w:p w:rsidR="00363C6C" w:rsidRDefault="00363C6C" w:rsidP="00363C6C">
      <w:pPr>
        <w:pStyle w:val="DocumentBody"/>
      </w:pPr>
      <w:r>
        <w:t xml:space="preserve">Комплекс "Космический квартал" на участке 11,6 гектаров для 3,5 тысяч жителей возведут в рамках программы </w:t>
      </w:r>
      <w:proofErr w:type="gramStart"/>
      <w:r>
        <w:t>реновации .</w:t>
      </w:r>
      <w:proofErr w:type="gramEnd"/>
      <w:r>
        <w:t xml:space="preserve"> В состав ЖК войдут три многоквартирных дома. Кроме того, девелопер построит детский сад и три многоуровневых паркинга. В рамках проекта планируется переселить более 500 жителей 13 ветхих и аварийных домов, уточняется в сообщении.</w:t>
      </w:r>
    </w:p>
    <w:p w:rsidR="00363C6C" w:rsidRDefault="00363C6C" w:rsidP="00363C6C">
      <w:pPr>
        <w:pStyle w:val="DocumentBody"/>
      </w:pPr>
      <w:r>
        <w:t xml:space="preserve">"На данный момент получено разрешение на </w:t>
      </w:r>
      <w:r>
        <w:rPr>
          <w:b/>
        </w:rPr>
        <w:t>строительство</w:t>
      </w:r>
      <w:r>
        <w:t xml:space="preserve"> первого жилого дома, завершить проект планируется до конца 2029 года. Площадь первого корпуса составит 31 тысячу квадратных метров, в нем запроектировано 746 квартир", - говорится в нем.</w:t>
      </w:r>
    </w:p>
    <w:p w:rsidR="00363C6C" w:rsidRDefault="00363C6C" w:rsidP="00363C6C">
      <w:pPr>
        <w:pStyle w:val="DocumentBody"/>
      </w:pPr>
      <w:r>
        <w:t xml:space="preserve">"Самолет" работает в Москве, Подмосковье, Ленинградской области, а также в других регионах. Основные акционеры компании - Михаил </w:t>
      </w:r>
      <w:proofErr w:type="spellStart"/>
      <w:r>
        <w:t>Кенин</w:t>
      </w:r>
      <w:proofErr w:type="spellEnd"/>
      <w:r>
        <w:t xml:space="preserve"> и Павел Голубков.</w:t>
      </w:r>
    </w:p>
    <w:p w:rsidR="003B6BEB" w:rsidRPr="003B6BEB" w:rsidRDefault="00F01A90" w:rsidP="003B6BEB">
      <w:pPr>
        <w:pStyle w:val="DocumentBody"/>
        <w:ind w:firstLine="0"/>
        <w:rPr>
          <w:sz w:val="18"/>
        </w:rPr>
      </w:pPr>
      <w:hyperlink r:id="rId27" w:history="1">
        <w:r w:rsidR="003B6BEB" w:rsidRPr="003B6BEB">
          <w:rPr>
            <w:rStyle w:val="a7"/>
            <w:sz w:val="18"/>
          </w:rPr>
          <w:t>https://realty.ria.ru/20240909/samolet-1971553501.html</w:t>
        </w:r>
      </w:hyperlink>
      <w:r w:rsidR="003B6BEB" w:rsidRPr="003B6BEB">
        <w:rPr>
          <w:sz w:val="18"/>
        </w:rPr>
        <w:t xml:space="preserve"> </w:t>
      </w:r>
    </w:p>
    <w:p w:rsidR="00363C6C" w:rsidRDefault="00363C6C" w:rsidP="00363C6C">
      <w:r>
        <w:rPr>
          <w:sz w:val="18"/>
        </w:rPr>
        <w:t>назад: </w:t>
      </w:r>
      <w:hyperlink w:anchor="ref_toc" w:history="1">
        <w:r>
          <w:rPr>
            <w:rStyle w:val="NavigationLink"/>
          </w:rPr>
          <w:t>оглавление</w:t>
        </w:r>
      </w:hyperlink>
    </w:p>
    <w:p w:rsidR="00565312" w:rsidRDefault="00565312" w:rsidP="00565312">
      <w:pPr>
        <w:pStyle w:val="4"/>
      </w:pPr>
      <w:bookmarkStart w:id="72" w:name="_Toc176841034"/>
      <w:bookmarkStart w:id="73" w:name="_Toc176850651"/>
      <w:bookmarkStart w:id="74" w:name="_Toc176840993"/>
      <w:bookmarkStart w:id="75" w:name="_Toc176840967"/>
      <w:r>
        <w:rPr>
          <w:rStyle w:val="DocumentDate"/>
        </w:rPr>
        <w:t>09.09.2024</w:t>
      </w:r>
      <w:r>
        <w:br/>
      </w:r>
      <w:r>
        <w:rPr>
          <w:rStyle w:val="DocumentSource"/>
        </w:rPr>
        <w:t>АСН-инфо (asninfo.ru)</w:t>
      </w:r>
      <w:r>
        <w:br/>
      </w:r>
      <w:r>
        <w:rPr>
          <w:rStyle w:val="DocumentName"/>
        </w:rPr>
        <w:t xml:space="preserve">ВТБ начал выдачи ипотеки на ИЖС с </w:t>
      </w:r>
      <w:proofErr w:type="spellStart"/>
      <w:r>
        <w:rPr>
          <w:rStyle w:val="DocumentName"/>
        </w:rPr>
        <w:t>эскроу</w:t>
      </w:r>
      <w:proofErr w:type="spellEnd"/>
      <w:r>
        <w:rPr>
          <w:rStyle w:val="DocumentName"/>
        </w:rPr>
        <w:t xml:space="preserve"> в Санкт-Петербурге</w:t>
      </w:r>
      <w:bookmarkEnd w:id="72"/>
      <w:bookmarkEnd w:id="73"/>
    </w:p>
    <w:p w:rsidR="00565312" w:rsidRDefault="00565312" w:rsidP="00565312">
      <w:pPr>
        <w:pStyle w:val="DocumentBody"/>
      </w:pPr>
      <w:r>
        <w:t xml:space="preserve">ВТБ выдал первый в Санкт-Петербурге ипотечный кредит на индивидуальное жилищное </w:t>
      </w:r>
      <w:r>
        <w:rPr>
          <w:b/>
        </w:rPr>
        <w:t>строительство</w:t>
      </w:r>
      <w:r>
        <w:t xml:space="preserve"> с использованием </w:t>
      </w:r>
      <w:proofErr w:type="spellStart"/>
      <w:r>
        <w:rPr>
          <w:b/>
        </w:rPr>
        <w:t>эскроу</w:t>
      </w:r>
      <w:proofErr w:type="spellEnd"/>
      <w:r>
        <w:rPr>
          <w:b/>
        </w:rPr>
        <w:t>-счета</w:t>
      </w:r>
      <w:r>
        <w:t xml:space="preserve">. </w:t>
      </w:r>
      <w:r>
        <w:rPr>
          <w:b/>
        </w:rPr>
        <w:t>Ипотеку</w:t>
      </w:r>
      <w:r>
        <w:t xml:space="preserve"> оформила семья с тремя детьми на </w:t>
      </w:r>
      <w:r>
        <w:rPr>
          <w:b/>
        </w:rPr>
        <w:t>строительство</w:t>
      </w:r>
      <w:r>
        <w:t xml:space="preserve"> дома в Ломоносовском районе Ленинградской области.</w:t>
      </w:r>
    </w:p>
    <w:p w:rsidR="00565312" w:rsidRDefault="00565312" w:rsidP="00565312">
      <w:pPr>
        <w:pStyle w:val="DocumentBody"/>
      </w:pPr>
      <w:r>
        <w:t xml:space="preserve">Сделка прошла по программе "Семейная </w:t>
      </w:r>
      <w:r>
        <w:rPr>
          <w:b/>
        </w:rPr>
        <w:t>ипотека</w:t>
      </w:r>
      <w:r>
        <w:t xml:space="preserve">" - кредит будет использован для строительства деревянного двухэтажного дома по договору подряда. Первоначальный взнос и средства ипотечного кредита будут размещены на специальном счете </w:t>
      </w:r>
      <w:proofErr w:type="spellStart"/>
      <w:r>
        <w:t>эскроу</w:t>
      </w:r>
      <w:proofErr w:type="spellEnd"/>
      <w:r>
        <w:t xml:space="preserve"> в банке до завершения строительства.</w:t>
      </w:r>
    </w:p>
    <w:p w:rsidR="00565312" w:rsidRDefault="00565312" w:rsidP="00565312">
      <w:pPr>
        <w:pStyle w:val="DocumentBody"/>
      </w:pPr>
      <w:r>
        <w:t xml:space="preserve">"Все больше клиентов выбирают ИЖС для решения жилищного вопроса. В этом году мы видим существенный рост спроса на </w:t>
      </w:r>
      <w:r>
        <w:rPr>
          <w:b/>
        </w:rPr>
        <w:t>ипотеку</w:t>
      </w:r>
      <w:r>
        <w:t xml:space="preserve"> на </w:t>
      </w:r>
      <w:r>
        <w:rPr>
          <w:b/>
        </w:rPr>
        <w:t>строительство</w:t>
      </w:r>
      <w:r>
        <w:t xml:space="preserve"> частных домов. Ожидаем, что запуск </w:t>
      </w:r>
      <w:r>
        <w:rPr>
          <w:b/>
        </w:rPr>
        <w:t>ипотеки</w:t>
      </w:r>
      <w:r>
        <w:t xml:space="preserve"> с </w:t>
      </w:r>
      <w:proofErr w:type="spellStart"/>
      <w:r>
        <w:t>эскроу</w:t>
      </w:r>
      <w:proofErr w:type="spellEnd"/>
      <w:r>
        <w:t xml:space="preserve"> еще более простимулирует развитие этого сегмента, так как клиенты получили дополнительные гарантии безопасности своих средств при строительстве дома", - отметила заместитель начальника управления розничных продаж ВТБ Вера Тучкова.</w:t>
      </w:r>
    </w:p>
    <w:p w:rsidR="00565312" w:rsidRDefault="00565312" w:rsidP="00565312">
      <w:pPr>
        <w:pStyle w:val="DocumentBody"/>
      </w:pPr>
      <w:r>
        <w:t xml:space="preserve">ВТБ запустил </w:t>
      </w:r>
      <w:r>
        <w:rPr>
          <w:b/>
        </w:rPr>
        <w:t>ипотеку</w:t>
      </w:r>
      <w:r>
        <w:t xml:space="preserve"> на </w:t>
      </w:r>
      <w:r>
        <w:rPr>
          <w:b/>
        </w:rPr>
        <w:t>строительство</w:t>
      </w:r>
      <w:r>
        <w:t xml:space="preserve"> частных домов с использованием </w:t>
      </w:r>
      <w:proofErr w:type="spellStart"/>
      <w:r>
        <w:rPr>
          <w:b/>
        </w:rPr>
        <w:t>эскроу</w:t>
      </w:r>
      <w:proofErr w:type="spellEnd"/>
      <w:r>
        <w:rPr>
          <w:b/>
        </w:rPr>
        <w:t>-счетов</w:t>
      </w:r>
      <w:r>
        <w:t xml:space="preserve"> в августе этого года. Подать заявку на кредит клиенты могут как по обновленной "семейной" </w:t>
      </w:r>
      <w:r>
        <w:rPr>
          <w:b/>
        </w:rPr>
        <w:t>ипотеке</w:t>
      </w:r>
      <w:r>
        <w:t xml:space="preserve">, так и по базовым условиям банка. Условия получения </w:t>
      </w:r>
      <w:r>
        <w:rPr>
          <w:b/>
        </w:rPr>
        <w:t>ипотеки</w:t>
      </w:r>
      <w:r>
        <w:t xml:space="preserve"> на ИЖС с </w:t>
      </w:r>
      <w:proofErr w:type="spellStart"/>
      <w:r>
        <w:t>эскроу</w:t>
      </w:r>
      <w:proofErr w:type="spellEnd"/>
      <w:r>
        <w:t xml:space="preserve"> по "семейной" программе соответствуют требованиям господдержки.</w:t>
      </w:r>
    </w:p>
    <w:p w:rsidR="00565312" w:rsidRDefault="00F01A90" w:rsidP="00565312">
      <w:hyperlink r:id="rId28" w:history="1">
        <w:r w:rsidR="00565312">
          <w:rPr>
            <w:rStyle w:val="DocumentOriginalLink"/>
          </w:rPr>
          <w:t>https://asninfo.ru/news/115335-vtb-nachal-vydachi-ipoteki-na-izhs-s-eskrou-v-sankt-peterburge</w:t>
        </w:r>
      </w:hyperlink>
    </w:p>
    <w:p w:rsidR="00565312" w:rsidRDefault="00565312" w:rsidP="00565312">
      <w:r>
        <w:rPr>
          <w:sz w:val="18"/>
        </w:rPr>
        <w:t>назад: </w:t>
      </w:r>
      <w:hyperlink w:anchor="ref_toc" w:history="1">
        <w:r>
          <w:rPr>
            <w:rStyle w:val="NavigationLink"/>
          </w:rPr>
          <w:t>оглавление</w:t>
        </w:r>
      </w:hyperlink>
    </w:p>
    <w:p w:rsidR="00072195" w:rsidRDefault="00072195" w:rsidP="00072195">
      <w:pPr>
        <w:pStyle w:val="4"/>
      </w:pPr>
      <w:bookmarkStart w:id="76" w:name="_Toc176850652"/>
      <w:r>
        <w:rPr>
          <w:rStyle w:val="DocumentDate"/>
        </w:rPr>
        <w:t>09.09.2024</w:t>
      </w:r>
      <w:r>
        <w:br/>
      </w:r>
      <w:r>
        <w:rPr>
          <w:rStyle w:val="DocumentSource"/>
        </w:rPr>
        <w:t>РБК</w:t>
      </w:r>
      <w:r>
        <w:br/>
      </w:r>
      <w:r>
        <w:rPr>
          <w:rStyle w:val="DocumentName"/>
        </w:rPr>
        <w:t>Брусника построит школу в Московской области</w:t>
      </w:r>
      <w:bookmarkEnd w:id="74"/>
      <w:bookmarkEnd w:id="76"/>
    </w:p>
    <w:p w:rsidR="00072195" w:rsidRDefault="00072195" w:rsidP="00072195">
      <w:pPr>
        <w:pStyle w:val="DocumentBody"/>
      </w:pPr>
      <w:r>
        <w:t>Новая школа в Молоково станет местом получения знаний для 825 учеников уже к концу 2026 года</w:t>
      </w:r>
    </w:p>
    <w:p w:rsidR="00072195" w:rsidRDefault="00072195" w:rsidP="00072195">
      <w:pPr>
        <w:pStyle w:val="DocumentBody"/>
      </w:pPr>
      <w:r>
        <w:t>Первого сентября Брусника начала подготовительные работы для строительства новой школы в городе Видное Московской области.</w:t>
      </w:r>
    </w:p>
    <w:p w:rsidR="00072195" w:rsidRDefault="00072195" w:rsidP="00072195">
      <w:pPr>
        <w:pStyle w:val="DocumentBody"/>
      </w:pPr>
      <w:r>
        <w:t>Площадь школы составит более 15 м2</w:t>
      </w:r>
      <w:proofErr w:type="gramStart"/>
      <w:r>
        <w:t>.</w:t>
      </w:r>
      <w:proofErr w:type="gramEnd"/>
      <w:r>
        <w:t xml:space="preserve"> и расположится на 4-х этажах. Проект Брусники рассчитан на 825 учащихся. Для первой ступени обучения заложено 300 мест, а для среднего и старшего звена 525. Также предусмотрено оптимальное количество мест в классах - 25, которое позволит ученикам чувствовать себя комфортно.</w:t>
      </w:r>
    </w:p>
    <w:p w:rsidR="00072195" w:rsidRDefault="00072195" w:rsidP="00072195">
      <w:pPr>
        <w:pStyle w:val="DocumentBody"/>
      </w:pPr>
      <w:r>
        <w:t>Девелопер также поддерживает развитие инклюзивной образовательной среды и считает важным создавать комфортные условия для всех. В проекте предусмотрен лифт, места отдыха для детей с ограничением по здоровью, галереи и амфитеатр для проведения общешкольных мероприятий.</w:t>
      </w:r>
    </w:p>
    <w:p w:rsidR="00072195" w:rsidRDefault="00072195" w:rsidP="00072195">
      <w:pPr>
        <w:pStyle w:val="DocumentBody"/>
      </w:pPr>
      <w:r>
        <w:t>В средней и старшей школе запланированы 3 блока специальных кабинетов: зона естественно-научного цикла, информатики, зоны технологично-трудового обучения, библиотечно-информационный центр на 300 человек, демонстрационное пространство для авторского чтения и зона IT. Всего специальных кабинетов в школе 17, а общих - 15. Также предусмотрен спортивный кластер, размер которого будет более 30,5 классических метров.</w:t>
      </w:r>
    </w:p>
    <w:p w:rsidR="00072195" w:rsidRDefault="00072195" w:rsidP="00072195">
      <w:pPr>
        <w:pStyle w:val="DocumentBody"/>
      </w:pPr>
      <w:r>
        <w:rPr>
          <w:b/>
        </w:rPr>
        <w:t>Строительство</w:t>
      </w:r>
      <w:r>
        <w:t xml:space="preserve"> школы планируют завершить к 2026 году, школа будет передана в муниципальное управление.</w:t>
      </w:r>
    </w:p>
    <w:p w:rsidR="00072195" w:rsidRDefault="00F01A90" w:rsidP="00072195">
      <w:hyperlink r:id="rId29" w:history="1">
        <w:r w:rsidR="00072195">
          <w:rPr>
            <w:rStyle w:val="DocumentOriginalLink"/>
          </w:rPr>
          <w:t>https://companies.rbc.ru/news/IQJk5IKtzB/brusnika-postroit-shkolu-v-moskovskoj-oblasti/</w:t>
        </w:r>
      </w:hyperlink>
    </w:p>
    <w:p w:rsidR="00072195" w:rsidRDefault="00072195" w:rsidP="00072195">
      <w:r>
        <w:rPr>
          <w:sz w:val="18"/>
        </w:rPr>
        <w:t>назад: </w:t>
      </w:r>
      <w:hyperlink w:anchor="ref_toc" w:history="1">
        <w:r>
          <w:rPr>
            <w:rStyle w:val="NavigationLink"/>
          </w:rPr>
          <w:t>оглавление</w:t>
        </w:r>
      </w:hyperlink>
    </w:p>
    <w:p w:rsidR="00A16CF4" w:rsidRDefault="00A16CF4" w:rsidP="00A16CF4">
      <w:pPr>
        <w:pStyle w:val="4"/>
      </w:pPr>
      <w:bookmarkStart w:id="77" w:name="_Toc176850653"/>
      <w:r>
        <w:rPr>
          <w:rStyle w:val="DocumentDate"/>
        </w:rPr>
        <w:t>09.09.2024</w:t>
      </w:r>
      <w:r>
        <w:br/>
      </w:r>
      <w:r>
        <w:rPr>
          <w:rStyle w:val="DocumentSource"/>
        </w:rPr>
        <w:t>РБК</w:t>
      </w:r>
      <w:r>
        <w:br/>
      </w:r>
      <w:proofErr w:type="spellStart"/>
      <w:r>
        <w:rPr>
          <w:rStyle w:val="DocumentName"/>
        </w:rPr>
        <w:t>Унистрой</w:t>
      </w:r>
      <w:proofErr w:type="spellEnd"/>
      <w:r>
        <w:rPr>
          <w:rStyle w:val="DocumentName"/>
        </w:rPr>
        <w:t xml:space="preserve"> занял 25 место в рейтинге застройщиков России</w:t>
      </w:r>
      <w:bookmarkEnd w:id="75"/>
      <w:bookmarkEnd w:id="77"/>
    </w:p>
    <w:p w:rsidR="00A16CF4" w:rsidRDefault="00A16CF4" w:rsidP="00A16CF4">
      <w:pPr>
        <w:pStyle w:val="DocumentBody"/>
      </w:pPr>
      <w:r>
        <w:t xml:space="preserve">Единый ресурс </w:t>
      </w:r>
      <w:r>
        <w:rPr>
          <w:b/>
        </w:rPr>
        <w:t>застройщиков</w:t>
      </w:r>
      <w:r>
        <w:t xml:space="preserve"> обнародовал ТОП строительных компаний России по количеству накопленного жилья</w:t>
      </w:r>
    </w:p>
    <w:p w:rsidR="00A16CF4" w:rsidRDefault="00A16CF4" w:rsidP="00A16CF4">
      <w:pPr>
        <w:pStyle w:val="DocumentBody"/>
      </w:pPr>
      <w:r>
        <w:t xml:space="preserve">В сентябре 2024 года портал Национального объединения </w:t>
      </w:r>
      <w:r>
        <w:rPr>
          <w:b/>
        </w:rPr>
        <w:t>застройщиков</w:t>
      </w:r>
      <w:r>
        <w:t xml:space="preserve"> жилья ЕРЗ презентовал новый ежемесячно обновляемый ТОП. В нем российские строительные компании ранжируются по накопленному объему ввода жилья, начиная с 2016 года</w:t>
      </w:r>
    </w:p>
    <w:p w:rsidR="00A16CF4" w:rsidRDefault="00A16CF4" w:rsidP="00A16CF4">
      <w:pPr>
        <w:pStyle w:val="DocumentBody"/>
      </w:pPr>
      <w:r>
        <w:t>В Приволжском федеральном округе безусловным лидером стал «</w:t>
      </w:r>
      <w:proofErr w:type="spellStart"/>
      <w:r>
        <w:t>Унистрой</w:t>
      </w:r>
      <w:proofErr w:type="spellEnd"/>
      <w:r>
        <w:t xml:space="preserve">», который за 9 прошедших лет совокупно ввел более 1,2 млн квадратных метров жилья. Среди российских </w:t>
      </w:r>
      <w:r>
        <w:rPr>
          <w:b/>
        </w:rPr>
        <w:t>застройщиков</w:t>
      </w:r>
      <w:r>
        <w:t xml:space="preserve"> компания занимает 25 место.</w:t>
      </w:r>
    </w:p>
    <w:p w:rsidR="00A16CF4" w:rsidRDefault="00A16CF4" w:rsidP="00A16CF4">
      <w:pPr>
        <w:pStyle w:val="DocumentBody"/>
      </w:pPr>
      <w:r>
        <w:t xml:space="preserve">«Мониторинг </w:t>
      </w:r>
      <w:r>
        <w:rPr>
          <w:b/>
        </w:rPr>
        <w:t>застройщиков</w:t>
      </w:r>
      <w:r>
        <w:t xml:space="preserve"> портал ведет с 2015 года, поэтому в ТОП вошли данные по вводу только за последние 9 лет, - пояснил руководитель портала ЕРЗ.РФ Кирилл </w:t>
      </w:r>
      <w:proofErr w:type="spellStart"/>
      <w:r>
        <w:t>Холопик</w:t>
      </w:r>
      <w:proofErr w:type="spellEnd"/>
      <w:r>
        <w:t xml:space="preserve"> и уточнил, - объем введенного жилья определяется площадью сданных квартир и апартаментов, без учета нежилых помещений и зданий. В мониторинг не попали дома, сведения о строительстве которых отсутствовали в публичных источниках (проектные декларации) и не были добровольно предоставлены порталу».</w:t>
      </w:r>
    </w:p>
    <w:p w:rsidR="00A16CF4" w:rsidRDefault="00A16CF4" w:rsidP="00A16CF4">
      <w:pPr>
        <w:pStyle w:val="DocumentBody"/>
      </w:pPr>
      <w:r>
        <w:t xml:space="preserve">Всего в рейтинге представлен 5751 </w:t>
      </w:r>
      <w:r>
        <w:rPr>
          <w:b/>
        </w:rPr>
        <w:t>застройщик</w:t>
      </w:r>
      <w:r>
        <w:t>. В совокупности с 2016 года ими введено 323,9 млн м жилья в 37159 многоквартирных домах и 466 домах с апартаментами.</w:t>
      </w:r>
    </w:p>
    <w:p w:rsidR="00A16CF4" w:rsidRDefault="00F01A90" w:rsidP="00A16CF4">
      <w:hyperlink r:id="rId30" w:history="1">
        <w:r w:rsidR="00A16CF4">
          <w:rPr>
            <w:rStyle w:val="DocumentOriginalLink"/>
          </w:rPr>
          <w:t>https://companies.rbc.ru/news/xKAx9t0Cb5/unistroj-zanyal-25-mesto-v-rejtinge-zastrojschikov-rossii/</w:t>
        </w:r>
      </w:hyperlink>
    </w:p>
    <w:p w:rsidR="00A16CF4" w:rsidRDefault="00A16CF4" w:rsidP="00A16CF4">
      <w:r>
        <w:rPr>
          <w:sz w:val="18"/>
        </w:rPr>
        <w:t>назад: </w:t>
      </w:r>
      <w:hyperlink w:anchor="ref_toc" w:history="1">
        <w:r>
          <w:rPr>
            <w:rStyle w:val="NavigationLink"/>
          </w:rPr>
          <w:t>оглавление</w:t>
        </w:r>
      </w:hyperlink>
    </w:p>
    <w:p w:rsidR="00A16CF4" w:rsidRDefault="00A16CF4" w:rsidP="00A16CF4">
      <w:pPr>
        <w:pStyle w:val="4"/>
      </w:pPr>
      <w:bookmarkStart w:id="78" w:name="_Toc176840972"/>
      <w:bookmarkStart w:id="79" w:name="_Toc176850654"/>
      <w:r>
        <w:rPr>
          <w:rStyle w:val="DocumentDate"/>
        </w:rPr>
        <w:t>09.09.2024</w:t>
      </w:r>
      <w:r>
        <w:br/>
      </w:r>
      <w:r>
        <w:rPr>
          <w:rStyle w:val="DocumentSource"/>
        </w:rPr>
        <w:t>РБК</w:t>
      </w:r>
      <w:r>
        <w:br/>
      </w:r>
      <w:r>
        <w:rPr>
          <w:rStyle w:val="DocumentName"/>
        </w:rPr>
        <w:t>Росбанк реализовал сделку по «Промышленной ипотеке» в Санкт-Петербурге</w:t>
      </w:r>
      <w:bookmarkEnd w:id="78"/>
      <w:bookmarkEnd w:id="79"/>
    </w:p>
    <w:p w:rsidR="00A16CF4" w:rsidRDefault="00A16CF4" w:rsidP="00A16CF4">
      <w:pPr>
        <w:pStyle w:val="DocumentBody"/>
      </w:pPr>
      <w:r>
        <w:t>Размер кредитной сделки по программе составил 420 млн рублей</w:t>
      </w:r>
    </w:p>
    <w:p w:rsidR="00A16CF4" w:rsidRDefault="00A16CF4" w:rsidP="00A16CF4">
      <w:pPr>
        <w:pStyle w:val="DocumentBody"/>
      </w:pPr>
      <w:r>
        <w:t xml:space="preserve">Росбанк в августе 2024 года реализовал крупную кредитную сделку по программе правительства 1570 «Промышленная </w:t>
      </w:r>
      <w:r>
        <w:rPr>
          <w:b/>
        </w:rPr>
        <w:t>ипотека</w:t>
      </w:r>
      <w:r>
        <w:t>» в Санкт-Петербурге в размере 420 млн рублей.</w:t>
      </w:r>
    </w:p>
    <w:p w:rsidR="00A16CF4" w:rsidRDefault="00A16CF4" w:rsidP="00A16CF4">
      <w:pPr>
        <w:pStyle w:val="DocumentBody"/>
      </w:pPr>
      <w:r>
        <w:t>Денежные средства были предоставлены ГК «</w:t>
      </w:r>
      <w:proofErr w:type="spellStart"/>
      <w:r>
        <w:t>ЭнергоПроект</w:t>
      </w:r>
      <w:proofErr w:type="spellEnd"/>
      <w:r>
        <w:t>», многопрофильной строительной организации, оказывающей полный спектр строительно-монтажных работ при возведении крупных промышленных и энергетических объектов, а также услуг по проектированию технической документации, изготовлению и монтажу металлоконструкций любой категории сложности.</w:t>
      </w:r>
    </w:p>
    <w:p w:rsidR="00A16CF4" w:rsidRDefault="00A16CF4" w:rsidP="00A16CF4">
      <w:pPr>
        <w:pStyle w:val="DocumentBody"/>
      </w:pPr>
      <w:r>
        <w:t>Благодаря полученному финансированию ГК «</w:t>
      </w:r>
      <w:proofErr w:type="spellStart"/>
      <w:r>
        <w:t>ЭнергоПроект</w:t>
      </w:r>
      <w:proofErr w:type="spellEnd"/>
      <w:r>
        <w:t>» построит новый производственный корпус площадью 6000 м2 и административно-бытовой корпус площадью 2500 м2 для размещения служб завода.</w:t>
      </w:r>
    </w:p>
    <w:p w:rsidR="00A16CF4" w:rsidRDefault="00A16CF4" w:rsidP="00A16CF4">
      <w:pPr>
        <w:pStyle w:val="DocumentBody"/>
      </w:pPr>
      <w:r>
        <w:t>Ожидается, что это позволит компании нарастить объем выпуска сложных конструкций по проектам нефтегазовой, нефтехимической, химической промышленности в объеме 800 тонн в месяц.</w:t>
      </w:r>
    </w:p>
    <w:p w:rsidR="00A16CF4" w:rsidRDefault="00A16CF4" w:rsidP="00A16CF4">
      <w:pPr>
        <w:pStyle w:val="DocumentBody"/>
      </w:pPr>
      <w:r>
        <w:t xml:space="preserve">«Промышленная </w:t>
      </w:r>
      <w:r>
        <w:rPr>
          <w:b/>
        </w:rPr>
        <w:t>ипотека</w:t>
      </w:r>
      <w:r>
        <w:t>» позволяет бизнесу развиваться даже в условиях дефицита бюджета. Направлена программа, прежде всего, на технологичные производства, развитие малого и среднего бизнеса с высоким уровнем экономической значимости. Выдается такой кредит по льготной ставке, так как поддерживается государством.</w:t>
      </w:r>
    </w:p>
    <w:p w:rsidR="00A16CF4" w:rsidRDefault="00A16CF4" w:rsidP="00A16CF4">
      <w:pPr>
        <w:pStyle w:val="DocumentBody"/>
      </w:pPr>
      <w:r>
        <w:t>«Данная программа актуальна, если у предприятия есть потребность в быстром запуске нового производства. И мы рады, что ГК «</w:t>
      </w:r>
      <w:proofErr w:type="spellStart"/>
      <w:r>
        <w:t>ЭнергоПроект</w:t>
      </w:r>
      <w:proofErr w:type="spellEnd"/>
      <w:r>
        <w:t>» благодаря финансированию сможет реализовать значимые для федерального округа проекты, создаст новые рабочие места», - отметила Елена Шевелева, директор Северо-Западного филиала, старший вице-президент дирекции корпоративного бизнеса Росбанка.</w:t>
      </w:r>
    </w:p>
    <w:p w:rsidR="00A16CF4" w:rsidRDefault="00F01A90" w:rsidP="00A16CF4">
      <w:hyperlink r:id="rId31" w:history="1">
        <w:r w:rsidR="00A16CF4">
          <w:rPr>
            <w:rStyle w:val="DocumentOriginalLink"/>
          </w:rPr>
          <w:t>https://companies.rbc.ru/news/Xvz4LA0G7V/rosbank-realizoval-sdelku-po-promyishlennoj-ipoteke-v-sankt-peterburge/</w:t>
        </w:r>
      </w:hyperlink>
    </w:p>
    <w:p w:rsidR="00A16CF4" w:rsidRDefault="00A16CF4" w:rsidP="00A16CF4">
      <w:r>
        <w:rPr>
          <w:sz w:val="18"/>
        </w:rPr>
        <w:t>назад: </w:t>
      </w:r>
      <w:hyperlink w:anchor="ref_toc" w:history="1">
        <w:r>
          <w:rPr>
            <w:rStyle w:val="NavigationLink"/>
          </w:rPr>
          <w:t>оглавление</w:t>
        </w:r>
      </w:hyperlink>
    </w:p>
    <w:p w:rsidR="00E51538" w:rsidRDefault="00E51538" w:rsidP="00E51538">
      <w:pPr>
        <w:pStyle w:val="4"/>
      </w:pPr>
      <w:bookmarkStart w:id="80" w:name="_Toc176840983"/>
      <w:bookmarkStart w:id="81" w:name="_Toc176850655"/>
      <w:r>
        <w:rPr>
          <w:rStyle w:val="DocumentDate"/>
        </w:rPr>
        <w:t>09.09.2024</w:t>
      </w:r>
      <w:r>
        <w:br/>
      </w:r>
      <w:r>
        <w:rPr>
          <w:rStyle w:val="DocumentSource"/>
        </w:rPr>
        <w:t>Ведомости (vedomosti.ru)</w:t>
      </w:r>
      <w:r>
        <w:br/>
      </w:r>
      <w:r>
        <w:rPr>
          <w:rStyle w:val="DocumentName"/>
        </w:rPr>
        <w:t>От земли до продаж: петербургский девелопер раскрыл секреты строительства</w:t>
      </w:r>
      <w:bookmarkEnd w:id="80"/>
      <w:bookmarkEnd w:id="81"/>
    </w:p>
    <w:p w:rsidR="00E51538" w:rsidRDefault="00E51538" w:rsidP="00E51538">
      <w:pPr>
        <w:pStyle w:val="DocumentBody"/>
      </w:pPr>
      <w:r>
        <w:t>За два дня 30 девелоперов узнали, как работает Группа RBI, получили свежие идеи и профессиональный взгляд на разные составляющие девелоперской работы, вдохновились опытом и взяли на заметку решения, которые удалось внедрить в Группе.</w:t>
      </w:r>
    </w:p>
    <w:p w:rsidR="00E51538" w:rsidRDefault="00E51538" w:rsidP="00E51538">
      <w:pPr>
        <w:pStyle w:val="DocumentBody"/>
      </w:pPr>
      <w:r>
        <w:t xml:space="preserve">Руководители и учредители строительных компаний из Москвы, Краснодара, Сочи, Тюмени и Ташкента приняли участие в интенсивной рабочей сессии бизнес-посольства </w:t>
      </w:r>
      <w:proofErr w:type="spellStart"/>
      <w:r>
        <w:t>Dipmission</w:t>
      </w:r>
      <w:proofErr w:type="spellEnd"/>
      <w:r>
        <w:t>, принимающей стороной которой выступила Группа RBI.</w:t>
      </w:r>
    </w:p>
    <w:p w:rsidR="00E51538" w:rsidRDefault="00E51538" w:rsidP="00E51538">
      <w:pPr>
        <w:pStyle w:val="DocumentBody"/>
      </w:pPr>
      <w:r>
        <w:t>Девелоперы посетили семь рабочих сессий с топ-менеджерами RBI. Участники разобрали стратегию компании и корпоративную культуру, процесс создания продукта и наполнение, операционное управление, производство, работу с земельными участками, управление себестоимостью, бизнес-модель и управление апартаментами, деятельность управляющей компании, работу с аналитикой и NPS.</w:t>
      </w:r>
    </w:p>
    <w:p w:rsidR="00E51538" w:rsidRDefault="00E51538" w:rsidP="00E51538">
      <w:pPr>
        <w:pStyle w:val="DocumentBody"/>
      </w:pPr>
      <w:r>
        <w:t xml:space="preserve">Также участники увидели своими глазами четыре реализованных проекта RBI. Специалисты показали лучшие практики, передовые решения, поделились опытом, наработками, </w:t>
      </w:r>
      <w:proofErr w:type="spellStart"/>
      <w:r>
        <w:t>лайфхаками</w:t>
      </w:r>
      <w:proofErr w:type="spellEnd"/>
      <w:r>
        <w:t xml:space="preserve"> в области продукта, благоустройства, архитектуры.</w:t>
      </w:r>
    </w:p>
    <w:p w:rsidR="00E51538" w:rsidRDefault="00E51538" w:rsidP="00E51538">
      <w:pPr>
        <w:pStyle w:val="DocumentBody"/>
      </w:pPr>
      <w:r>
        <w:t>«Подобные «туры по RBI» для гостей из других компаний, регионов, даже государств - мы проводим не первый год. И это не просто возможность обменяться опытом с коллегами, поговорить о лучших практиках в отрасли или повысить узнаваемость бренда. Мы понимаем, что готовность делиться своими находками с коллегами и даже конкурентами -обогащает рынок в целом и в конечном итоге ведет к развитию отрасли. Это и часть нашего осознанного курса на открытость: мы всегда выступаем за честный и откровенный разговор, считаем жизненно важным не замалчивать проблемы и делиться результатами нашей работы», - рассказывает вице-президент RBI по корпоративному развитию Павел Филиппов.</w:t>
      </w:r>
    </w:p>
    <w:p w:rsidR="00E51538" w:rsidRDefault="00F01A90" w:rsidP="00E51538">
      <w:hyperlink r:id="rId32" w:history="1">
        <w:r w:rsidR="00E51538">
          <w:rPr>
            <w:rStyle w:val="DocumentOriginalLink"/>
          </w:rPr>
          <w:t>https://spb.vedomosti.ru/press_releases/2024/09/09/ot-zemli-do-prodazh-peterburgskii-developer-raskril-sekreti-stroitelstva</w:t>
        </w:r>
      </w:hyperlink>
    </w:p>
    <w:p w:rsidR="00E51538" w:rsidRDefault="00E51538" w:rsidP="00E51538">
      <w:r>
        <w:rPr>
          <w:sz w:val="18"/>
        </w:rPr>
        <w:t>назад: </w:t>
      </w:r>
      <w:hyperlink w:anchor="ref_toc" w:history="1">
        <w:r>
          <w:rPr>
            <w:rStyle w:val="NavigationLink"/>
          </w:rPr>
          <w:t>оглавление</w:t>
        </w:r>
      </w:hyperlink>
    </w:p>
    <w:p w:rsidR="0029574E" w:rsidRDefault="002A0AB3" w:rsidP="002A0AB3">
      <w:pPr>
        <w:pStyle w:val="3"/>
      </w:pPr>
      <w:bookmarkStart w:id="82" w:name="_Toc176850656"/>
      <w:r w:rsidRPr="002A0AB3">
        <w:t>НОВОСТИ ОТРАСЛИ</w:t>
      </w:r>
      <w:bookmarkEnd w:id="82"/>
    </w:p>
    <w:p w:rsidR="00565312" w:rsidRDefault="00565312" w:rsidP="00565312">
      <w:pPr>
        <w:pStyle w:val="4"/>
      </w:pPr>
      <w:bookmarkStart w:id="83" w:name="_Toc176841040"/>
      <w:bookmarkStart w:id="84" w:name="_Toc176850657"/>
      <w:bookmarkStart w:id="85" w:name="_Toc176840915"/>
      <w:bookmarkStart w:id="86" w:name="_Toc176840861"/>
      <w:r>
        <w:rPr>
          <w:rStyle w:val="DocumentDate"/>
        </w:rPr>
        <w:t>09.09.2024</w:t>
      </w:r>
      <w:r>
        <w:br/>
      </w:r>
      <w:r>
        <w:rPr>
          <w:rStyle w:val="DocumentSource"/>
        </w:rPr>
        <w:t>Министерство строительства и жилищно-коммунального хозяйства Российской Федерации (Минстрой) (minstroyrf.ru)</w:t>
      </w:r>
      <w:r>
        <w:br/>
      </w:r>
      <w:r>
        <w:rPr>
          <w:rStyle w:val="DocumentName"/>
        </w:rPr>
        <w:t>Участники VIII Международной конференции «Развитие института строительной экспертизы» обсудили приоритетные направления развития строительной отрасли</w:t>
      </w:r>
      <w:bookmarkEnd w:id="83"/>
      <w:bookmarkEnd w:id="84"/>
    </w:p>
    <w:p w:rsidR="00565312" w:rsidRDefault="00565312" w:rsidP="00565312">
      <w:pPr>
        <w:pStyle w:val="DocumentBody"/>
      </w:pPr>
      <w:r>
        <w:t>Ключевыми направлениями дискуссий в рамках деловой программы стали стратегические приоритеты института строительной экспертизы, их влияние на национальный строительный комплекс, эффективная модель заказчика, лучшие практики управления проектами, а также цифровое управление строительством и новые инструменты работы с данными на всех этапах жизненного цикла объектов.</w:t>
      </w:r>
    </w:p>
    <w:p w:rsidR="00565312" w:rsidRDefault="00565312" w:rsidP="00565312">
      <w:pPr>
        <w:pStyle w:val="DocumentBody"/>
      </w:pPr>
      <w:r>
        <w:t xml:space="preserve">Мероприятие состоялось при поддержке Минстроя России, а также правительства Республики Татарстан. Организатором конференции выступила </w:t>
      </w:r>
      <w:proofErr w:type="spellStart"/>
      <w:r>
        <w:t>Главгосэкспертиза</w:t>
      </w:r>
      <w:proofErr w:type="spellEnd"/>
      <w:r>
        <w:t xml:space="preserve"> России.</w:t>
      </w:r>
    </w:p>
    <w:p w:rsidR="00565312" w:rsidRDefault="00565312" w:rsidP="00565312">
      <w:pPr>
        <w:pStyle w:val="DocumentBody"/>
      </w:pPr>
      <w:r>
        <w:t>В своем приветственном слове Министр строительства и ЖКХ РФ Ирек Файзуллин отметил, высокую значимость площадки конференции для объединения и координации работы органов строительной экспертизы стран СНГ.</w:t>
      </w:r>
    </w:p>
    <w:p w:rsidR="00565312" w:rsidRDefault="00565312" w:rsidP="00565312">
      <w:pPr>
        <w:pStyle w:val="DocumentBody"/>
      </w:pPr>
      <w:r>
        <w:t>«Каждый реализуемый проект должен опираться на надежные и обоснованные выводы и экспертизы, которые помогают избежать ошибок, повысить уровень доверия общества. Это является главной целью нашей совместной работы. Сегодня в Международной конференции участвуют представители семи государств, в том числе представители экспертизы Российской Федерации, Беларуси, Казахстана, Кыргызстана и Узбекистана участвуют очно. По видеоконференцсвязи с нами на связи коллеги из Таджикистана и Туркменистана. Благодаря данному мероприятию появляется возможность проанализировать изменения, произошедшие в строительной сфере и экспертной среде наших стран, обменяться опытом, выявить новые профессиональные вызовы и наметить совместные пути их преодоления. Уверен, что такое взаимодействие позволит получить новые знания, вдохновит на интересные идеи и инновационные подходы, которые можно будет применить на практике», - сообщил Ирек Файзуллин.</w:t>
      </w:r>
    </w:p>
    <w:p w:rsidR="00565312" w:rsidRDefault="00565312" w:rsidP="00565312">
      <w:pPr>
        <w:pStyle w:val="DocumentBody"/>
      </w:pPr>
      <w:r>
        <w:t xml:space="preserve">Замминистра строительства и ЖКХ РФ Сергей Музыченко подчеркнул, что в России идёт активная работа в части реформирования системы технического регулирования, ценообразования и </w:t>
      </w:r>
      <w:proofErr w:type="spellStart"/>
      <w:r>
        <w:t>цифровизации</w:t>
      </w:r>
      <w:proofErr w:type="spellEnd"/>
      <w:r>
        <w:t>.</w:t>
      </w:r>
    </w:p>
    <w:p w:rsidR="00565312" w:rsidRDefault="00565312" w:rsidP="00565312">
      <w:pPr>
        <w:pStyle w:val="DocumentBody"/>
      </w:pPr>
      <w:r>
        <w:t xml:space="preserve">«В этом году мы провели серьезную работу по оптимизации всех процессов, в том числе перешли на ресурсно-индексный метод. Но эти и будущие достижения невозможны без развития </w:t>
      </w:r>
      <w:proofErr w:type="spellStart"/>
      <w:r>
        <w:t>цифровизации</w:t>
      </w:r>
      <w:proofErr w:type="spellEnd"/>
      <w:r>
        <w:t xml:space="preserve"> и ее технического регулирования. Хочу поблагодарить коллег из соседних стран за высокую оценку нашей работы в данной области. Безусловно, мы нацелены на то, чтобы деятельность всех государств в области экспертизы, проектирования и строительства развивалась в едином контуре с целостным пониманием и общим рынком оказания услуг. Это необходимо для создания единого рабочего пространства - без границ и дополнительных ограничений, административных барьеров. Двигаться вперед в этом направлении нам помогает обмен опытом и совместное решение поставленных задач», - подчеркнул Сергей Музыченко.</w:t>
      </w:r>
    </w:p>
    <w:p w:rsidR="00565312" w:rsidRDefault="00565312" w:rsidP="00565312">
      <w:pPr>
        <w:pStyle w:val="DocumentBody"/>
      </w:pPr>
      <w:r>
        <w:t xml:space="preserve">Также на церемонии открытия присутствовал замминистра строительства и ЖКХ РФ Константин </w:t>
      </w:r>
      <w:proofErr w:type="spellStart"/>
      <w:r>
        <w:t>Михайлик</w:t>
      </w:r>
      <w:proofErr w:type="spellEnd"/>
      <w:r>
        <w:t>. Он отметил, что сейчас в России идет процесс формирования новой программы федеральных национальных проектов. Исходя из этого, задачи, поставленные перед сообществом, призывают к использованию всех инструментов, в том числе цифровых.</w:t>
      </w:r>
    </w:p>
    <w:p w:rsidR="00565312" w:rsidRDefault="00565312" w:rsidP="00565312">
      <w:pPr>
        <w:pStyle w:val="DocumentBody"/>
      </w:pPr>
      <w:r>
        <w:t xml:space="preserve">«В рамках формирования единой цифровой среды всех участников инвестиционно-строительного процесса, два года назад мы закончили формировать контур единой цифровой платформы экспертизы, который позволил перевести всю работу с документацией в единый формат. Сейчас мы продолжаем ее интеграцию со всеми внешними системами, которые поставляют данные в государственном контуре. Таким образом, в нынешних условиях важны три момента: учитывать прошлое, определить приоритеты и разработать способы достижения целей, исходя из задач национальных проектов», - сказал Константин </w:t>
      </w:r>
      <w:proofErr w:type="spellStart"/>
      <w:r>
        <w:t>Михайлик</w:t>
      </w:r>
      <w:proofErr w:type="spellEnd"/>
      <w:r>
        <w:t>.</w:t>
      </w:r>
    </w:p>
    <w:p w:rsidR="00565312" w:rsidRDefault="00565312" w:rsidP="00565312">
      <w:pPr>
        <w:pStyle w:val="DocumentBody"/>
      </w:pPr>
      <w:r>
        <w:t xml:space="preserve">По словам начальника </w:t>
      </w:r>
      <w:proofErr w:type="spellStart"/>
      <w:r>
        <w:t>Главгосэкспертизы</w:t>
      </w:r>
      <w:proofErr w:type="spellEnd"/>
      <w:r>
        <w:t xml:space="preserve"> России Игоря Манылова, реализация современных задач, которые стоят перед экспертным сообществом, возможна только в развитии и при консолидации его представителей.</w:t>
      </w:r>
    </w:p>
    <w:p w:rsidR="00565312" w:rsidRDefault="00565312" w:rsidP="00565312">
      <w:pPr>
        <w:pStyle w:val="DocumentBody"/>
      </w:pPr>
      <w:r>
        <w:t>«2024 год в России объявлен Годом заказчика. И сейчас наша главная задача - перейти от прежнего рутинного образа экспертизы к работе с данными, управлению жизненным циклом объекта и к повышению эффективности на всех этапах строительства. Мы стремимся к созданию экспертизы как интеллектуального ядра стройки, высокотехнологичной системы. Так, уже с 1 сентября запустили Личный кабинет заказчика (застройщика) с полным набором необходимых инструментов. Это еще один шаг к нашей стратегической цели», - отметил Игорь Манылов.</w:t>
      </w:r>
    </w:p>
    <w:p w:rsidR="00565312" w:rsidRDefault="00565312" w:rsidP="00565312">
      <w:pPr>
        <w:pStyle w:val="DocumentBody"/>
      </w:pPr>
      <w:r>
        <w:t xml:space="preserve">Премьер-министр Республики Татарстан Алексей </w:t>
      </w:r>
      <w:proofErr w:type="spellStart"/>
      <w:r>
        <w:t>Песошин</w:t>
      </w:r>
      <w:proofErr w:type="spellEnd"/>
      <w:r>
        <w:t xml:space="preserve"> также подчеркнул ведущую роль экспертизы в строительном процессе.</w:t>
      </w:r>
    </w:p>
    <w:p w:rsidR="00565312" w:rsidRDefault="00565312" w:rsidP="00565312">
      <w:pPr>
        <w:pStyle w:val="DocumentBody"/>
      </w:pPr>
      <w:r>
        <w:t>Он напомнил, что в этом году в республике проходят значимые события - Международный экономический форум «Россия - исламский мир», Игры будущего, спортивные игры стран БРИКС, Международная конференция экспертных организаций. В октябре ожидается проведение саммита БРИКС с участием первых лиц государств.</w:t>
      </w:r>
    </w:p>
    <w:p w:rsidR="00565312" w:rsidRDefault="00F01A90" w:rsidP="00565312">
      <w:hyperlink r:id="rId33" w:history="1">
        <w:r w:rsidR="00565312">
          <w:rPr>
            <w:rStyle w:val="DocumentOriginalLink"/>
          </w:rPr>
          <w:t>https://minstroyrf.gov.ru/press/uchastniki-viii-mezhdunarodnoy-konferentsii-razvitie-instituta-stroitelnoy-ekspertizy-obsudili-prior/</w:t>
        </w:r>
      </w:hyperlink>
    </w:p>
    <w:p w:rsidR="00565312" w:rsidRDefault="00565312" w:rsidP="00565312">
      <w:r>
        <w:rPr>
          <w:sz w:val="18"/>
        </w:rPr>
        <w:t>назад: </w:t>
      </w:r>
      <w:hyperlink w:anchor="ref_toc" w:history="1">
        <w:r>
          <w:rPr>
            <w:rStyle w:val="NavigationLink"/>
          </w:rPr>
          <w:t>оглавление</w:t>
        </w:r>
      </w:hyperlink>
    </w:p>
    <w:p w:rsidR="00112CCD" w:rsidRDefault="00E44472" w:rsidP="00112CCD">
      <w:pPr>
        <w:pStyle w:val="4"/>
      </w:pPr>
      <w:bookmarkStart w:id="87" w:name="_Toc176850658"/>
      <w:bookmarkEnd w:id="85"/>
      <w:r>
        <w:rPr>
          <w:rStyle w:val="DocumentDate"/>
        </w:rPr>
        <w:t>09</w:t>
      </w:r>
      <w:r w:rsidR="00112CCD">
        <w:rPr>
          <w:rStyle w:val="DocumentDate"/>
        </w:rPr>
        <w:t>.09.2024</w:t>
      </w:r>
      <w:r w:rsidR="00112CCD">
        <w:br/>
      </w:r>
      <w:r w:rsidR="00112CCD">
        <w:rPr>
          <w:rStyle w:val="DocumentSource"/>
        </w:rPr>
        <w:t>Российская газета</w:t>
      </w:r>
      <w:r w:rsidR="00112CCD">
        <w:br/>
      </w:r>
      <w:bookmarkEnd w:id="86"/>
      <w:r w:rsidRPr="00E44472">
        <w:rPr>
          <w:rStyle w:val="DocumentName"/>
        </w:rPr>
        <w:t>Строительство домов и инфраструктуры синхронизируют</w:t>
      </w:r>
      <w:bookmarkEnd w:id="87"/>
    </w:p>
    <w:p w:rsidR="00112CCD" w:rsidRDefault="00112CCD" w:rsidP="00112CCD">
      <w:pPr>
        <w:pStyle w:val="DocumentBody"/>
      </w:pPr>
      <w:r>
        <w:t>Объемы строительства жилья в первом полугодии выросли на 2,5% по</w:t>
      </w:r>
      <w:r w:rsidR="0029574E">
        <w:t xml:space="preserve"> </w:t>
      </w:r>
      <w:r>
        <w:t>сравнению с первой половиной 2023 года.</w:t>
      </w:r>
    </w:p>
    <w:p w:rsidR="00112CCD" w:rsidRDefault="00112CCD" w:rsidP="00112CCD">
      <w:pPr>
        <w:pStyle w:val="DocumentBody"/>
      </w:pPr>
      <w:r>
        <w:t>За полгода свои жилищные условия улучшили более 1,6 млн семей, отмечал</w:t>
      </w:r>
      <w:r w:rsidR="0029574E">
        <w:t xml:space="preserve"> </w:t>
      </w:r>
      <w:r>
        <w:t xml:space="preserve">ранее замминистра строительства и ЖКХ Никита </w:t>
      </w:r>
      <w:proofErr w:type="spellStart"/>
      <w:r>
        <w:t>Стасишин</w:t>
      </w:r>
      <w:proofErr w:type="spellEnd"/>
      <w:r>
        <w:t>. Сейчас в стройке в</w:t>
      </w:r>
      <w:r w:rsidR="0029574E">
        <w:t xml:space="preserve"> </w:t>
      </w:r>
      <w:r>
        <w:t>рамках закона о долевом строительстве находится почти 117 млн кв. м жилья,</w:t>
      </w:r>
      <w:r w:rsidR="0029574E">
        <w:t xml:space="preserve"> </w:t>
      </w:r>
      <w:r>
        <w:t>более 2,37 млн квартир. "Формируются заделы развития жилищного</w:t>
      </w:r>
      <w:r w:rsidR="0029574E">
        <w:t xml:space="preserve"> </w:t>
      </w:r>
      <w:r>
        <w:t>строительства на будущие периоды, которые обеспечивают рост городов,</w:t>
      </w:r>
      <w:r w:rsidR="0029574E">
        <w:t xml:space="preserve"> </w:t>
      </w:r>
      <w:r>
        <w:t>развитие экономики, создание новых рабочих мест. При формировании нового</w:t>
      </w:r>
      <w:r w:rsidR="0029574E">
        <w:t xml:space="preserve"> </w:t>
      </w:r>
      <w:r>
        <w:t>нацпроекта отдельное внимание уделяем тем механизмам, с помощью которых</w:t>
      </w:r>
      <w:r w:rsidR="0029574E">
        <w:t xml:space="preserve"> </w:t>
      </w:r>
      <w:r>
        <w:t>будет создаваться вся необходимая инфраструктура, чтобы проживание наших</w:t>
      </w:r>
      <w:r w:rsidR="0029574E">
        <w:t xml:space="preserve"> </w:t>
      </w:r>
      <w:r>
        <w:t xml:space="preserve">граждан было комфортным", - отмечал </w:t>
      </w:r>
      <w:proofErr w:type="spellStart"/>
      <w:r>
        <w:t>Стасишин</w:t>
      </w:r>
      <w:proofErr w:type="spellEnd"/>
      <w:r>
        <w:t>.</w:t>
      </w:r>
    </w:p>
    <w:p w:rsidR="00112CCD" w:rsidRDefault="00112CCD" w:rsidP="00112CCD">
      <w:pPr>
        <w:pStyle w:val="DocumentBody"/>
      </w:pPr>
      <w:r>
        <w:t>В реальном выражении объемы построенного жилья выглядят весьма</w:t>
      </w:r>
      <w:r w:rsidR="0029574E">
        <w:t xml:space="preserve"> </w:t>
      </w:r>
      <w:r>
        <w:t>значительными - 53,5 млн кв. м, что не тянет на рекордные показатели, но</w:t>
      </w:r>
      <w:r w:rsidR="0029574E">
        <w:t xml:space="preserve"> </w:t>
      </w:r>
      <w:r>
        <w:t>позволяет говорить об устойчивом положительном тренде, говорит доцент</w:t>
      </w:r>
      <w:r w:rsidR="0029574E">
        <w:t xml:space="preserve"> </w:t>
      </w:r>
      <w:r>
        <w:t xml:space="preserve">кафедры стратегического и инновационного развития </w:t>
      </w:r>
      <w:proofErr w:type="spellStart"/>
      <w:r>
        <w:t>Финуниверситета</w:t>
      </w:r>
      <w:proofErr w:type="spellEnd"/>
      <w:r>
        <w:t xml:space="preserve"> Михаил</w:t>
      </w:r>
      <w:r w:rsidR="0029574E">
        <w:t xml:space="preserve"> </w:t>
      </w:r>
      <w:r>
        <w:t>Хачатурян. "Устойчивость строительной отрасли обеспечивает стабильность</w:t>
      </w:r>
      <w:r w:rsidR="0029574E">
        <w:t xml:space="preserve"> </w:t>
      </w:r>
      <w:r>
        <w:t>смежных отраслей, таких как металлургия, производство строительных</w:t>
      </w:r>
      <w:r w:rsidR="0029574E">
        <w:t xml:space="preserve"> </w:t>
      </w:r>
      <w:r>
        <w:t>материалов, развитие инфраструктуры. Один рубль инвестиций в строительство</w:t>
      </w:r>
      <w:r w:rsidR="0029574E">
        <w:t xml:space="preserve"> </w:t>
      </w:r>
      <w:r>
        <w:t>дает до 3-5 рублей инвестиций в смежные отрасли и обеспечивает ускорение</w:t>
      </w:r>
      <w:r w:rsidR="0029574E">
        <w:t xml:space="preserve"> </w:t>
      </w:r>
      <w:r>
        <w:t>темпов роста ВВП страны", - говорит эксперт.</w:t>
      </w:r>
    </w:p>
    <w:p w:rsidR="00E44472" w:rsidRDefault="00E44472" w:rsidP="00112CCD">
      <w:pPr>
        <w:pStyle w:val="DocumentBody"/>
      </w:pPr>
      <w:r>
        <w:t>Цитата</w:t>
      </w:r>
      <w:r w:rsidR="0029574E">
        <w:t xml:space="preserve"> </w:t>
      </w:r>
    </w:p>
    <w:p w:rsidR="00E44472" w:rsidRDefault="00112CCD" w:rsidP="00112CCD">
      <w:pPr>
        <w:pStyle w:val="DocumentBody"/>
      </w:pPr>
      <w:r>
        <w:t xml:space="preserve">Марат </w:t>
      </w:r>
      <w:proofErr w:type="spellStart"/>
      <w:r>
        <w:t>Хуснуллин</w:t>
      </w:r>
      <w:proofErr w:type="spellEnd"/>
      <w:r>
        <w:t>, вице-премьер</w:t>
      </w:r>
      <w:r w:rsidR="00E44472">
        <w:t>:</w:t>
      </w:r>
    </w:p>
    <w:p w:rsidR="00112CCD" w:rsidRDefault="00112CCD" w:rsidP="00112CCD">
      <w:pPr>
        <w:pStyle w:val="DocumentBody"/>
      </w:pPr>
      <w:r>
        <w:t>Перед нами стоят амбициозные цели по инфраструктурному развитию</w:t>
      </w:r>
      <w:r w:rsidR="0029574E">
        <w:t xml:space="preserve"> </w:t>
      </w:r>
      <w:r>
        <w:t>страны, для их достижения важен комплексный подход. Он подразумевает</w:t>
      </w:r>
      <w:r w:rsidR="0029574E">
        <w:t xml:space="preserve"> </w:t>
      </w:r>
      <w:proofErr w:type="spellStart"/>
      <w:r>
        <w:t>взаимоувязку</w:t>
      </w:r>
      <w:proofErr w:type="spellEnd"/>
      <w:r>
        <w:t xml:space="preserve"> всех госпрограмм для равномерного и динамичного развития</w:t>
      </w:r>
      <w:r w:rsidR="0029574E">
        <w:t xml:space="preserve"> </w:t>
      </w:r>
      <w:r>
        <w:t>регионов. Это главный тренд в нашей работе. Он будет отражен в новом</w:t>
      </w:r>
      <w:r w:rsidR="0029574E">
        <w:t xml:space="preserve"> </w:t>
      </w:r>
      <w:r>
        <w:t>нацпроекте "Инфраструктура для жизни", который мы разрабатываем по</w:t>
      </w:r>
      <w:r w:rsidR="0029574E">
        <w:t xml:space="preserve"> </w:t>
      </w:r>
      <w:r>
        <w:t>поручению президента. Программный документ рассчитан на поступательное</w:t>
      </w:r>
      <w:r w:rsidR="0029574E">
        <w:t xml:space="preserve"> </w:t>
      </w:r>
      <w:r>
        <w:t>развитие населенных пунктов и создание инфраструктуры нового качества для</w:t>
      </w:r>
      <w:r w:rsidR="0029574E">
        <w:t xml:space="preserve"> </w:t>
      </w:r>
      <w:r>
        <w:t>жизни, работы и отдыха граждан. Он даст импульс для развития регионов и</w:t>
      </w:r>
      <w:r w:rsidR="0029574E">
        <w:t xml:space="preserve"> </w:t>
      </w:r>
      <w:r>
        <w:t>окажет колоссальный эффект на рост экономики страны.</w:t>
      </w:r>
    </w:p>
    <w:p w:rsidR="00112CCD" w:rsidRDefault="00112CCD" w:rsidP="00112CCD">
      <w:pPr>
        <w:pStyle w:val="DocumentAuthor"/>
      </w:pPr>
      <w:r>
        <w:t>Марина Трубилина</w:t>
      </w:r>
    </w:p>
    <w:p w:rsidR="00E44472" w:rsidRPr="00E44472" w:rsidRDefault="00F01A90" w:rsidP="00E44472">
      <w:pPr>
        <w:rPr>
          <w:sz w:val="18"/>
        </w:rPr>
      </w:pPr>
      <w:hyperlink r:id="rId34" w:history="1">
        <w:r w:rsidR="00E44472" w:rsidRPr="00E44472">
          <w:rPr>
            <w:rStyle w:val="a7"/>
            <w:sz w:val="18"/>
          </w:rPr>
          <w:t>https://rg.ru/2024/09/09/stroitelstvo-domov-i-infrastruktury-sinhroniziruiut.html</w:t>
        </w:r>
      </w:hyperlink>
      <w:r w:rsidR="00E44472" w:rsidRPr="00E44472">
        <w:rPr>
          <w:sz w:val="18"/>
        </w:rPr>
        <w:t xml:space="preserve"> </w:t>
      </w:r>
    </w:p>
    <w:p w:rsidR="00112CCD" w:rsidRDefault="00112CCD" w:rsidP="00112CCD">
      <w:r>
        <w:rPr>
          <w:sz w:val="18"/>
        </w:rPr>
        <w:t>назад: </w:t>
      </w:r>
      <w:hyperlink w:anchor="ref_toc" w:history="1">
        <w:r>
          <w:rPr>
            <w:rStyle w:val="NavigationLink"/>
          </w:rPr>
          <w:t>оглавление</w:t>
        </w:r>
      </w:hyperlink>
    </w:p>
    <w:p w:rsidR="00112CCD" w:rsidRDefault="00BB2CD7" w:rsidP="00112CCD">
      <w:pPr>
        <w:pStyle w:val="4"/>
      </w:pPr>
      <w:bookmarkStart w:id="88" w:name="_Toc176840862"/>
      <w:bookmarkStart w:id="89" w:name="_Toc176850659"/>
      <w:r>
        <w:rPr>
          <w:rStyle w:val="DocumentDate"/>
        </w:rPr>
        <w:t>09</w:t>
      </w:r>
      <w:r w:rsidR="00112CCD">
        <w:rPr>
          <w:rStyle w:val="DocumentDate"/>
        </w:rPr>
        <w:t>.09.2024</w:t>
      </w:r>
      <w:r w:rsidR="00112CCD">
        <w:br/>
      </w:r>
      <w:r w:rsidR="00112CCD">
        <w:rPr>
          <w:rStyle w:val="DocumentSource"/>
        </w:rPr>
        <w:t>Российская газета</w:t>
      </w:r>
      <w:r w:rsidR="00112CCD">
        <w:br/>
      </w:r>
      <w:bookmarkEnd w:id="88"/>
      <w:r w:rsidRPr="00BB2CD7">
        <w:rPr>
          <w:rStyle w:val="DocumentName"/>
        </w:rPr>
        <w:t>Дешевого жилья в России может стать меньше</w:t>
      </w:r>
      <w:bookmarkEnd w:id="89"/>
    </w:p>
    <w:p w:rsidR="00112CCD" w:rsidRDefault="00112CCD" w:rsidP="00112CCD">
      <w:pPr>
        <w:pStyle w:val="DocumentBody"/>
      </w:pPr>
      <w:r>
        <w:rPr>
          <w:b/>
        </w:rPr>
        <w:t>Застройщики</w:t>
      </w:r>
      <w:r>
        <w:t xml:space="preserve"> переориентируются на </w:t>
      </w:r>
      <w:r>
        <w:rPr>
          <w:b/>
        </w:rPr>
        <w:t>строительство</w:t>
      </w:r>
      <w:r>
        <w:t xml:space="preserve"> дорогого жилья. Такую</w:t>
      </w:r>
      <w:r w:rsidR="0029574E">
        <w:t xml:space="preserve"> </w:t>
      </w:r>
      <w:r>
        <w:t xml:space="preserve">тенденцию отметили аналитики </w:t>
      </w:r>
      <w:r>
        <w:rPr>
          <w:b/>
        </w:rPr>
        <w:t>ДОМ.РФ</w:t>
      </w:r>
      <w:r>
        <w:t>.</w:t>
      </w:r>
    </w:p>
    <w:p w:rsidR="00112CCD" w:rsidRDefault="00112CCD" w:rsidP="00112CCD">
      <w:pPr>
        <w:pStyle w:val="DocumentBody"/>
      </w:pPr>
      <w:r>
        <w:t>По итогам восьми месяцев 2024 года запуски новых домов в сегменте</w:t>
      </w:r>
      <w:r w:rsidR="0029574E">
        <w:t xml:space="preserve"> </w:t>
      </w:r>
      <w:r>
        <w:t>бизнес- и элит-класса выросли на 36% в годовом выражении (до 4,8 млн кв.</w:t>
      </w:r>
      <w:r w:rsidR="0029574E">
        <w:t xml:space="preserve"> </w:t>
      </w:r>
      <w:r>
        <w:t>м), а в типовом и эконом-сегментах - на 9% (до 26,3 млн кв. м).</w:t>
      </w:r>
    </w:p>
    <w:p w:rsidR="00112CCD" w:rsidRDefault="00112CCD" w:rsidP="00112CCD">
      <w:pPr>
        <w:pStyle w:val="DocumentBody"/>
      </w:pPr>
      <w:r>
        <w:t>"В Москве более 60% запусков второй месяц приходится на бизнес- и</w:t>
      </w:r>
      <w:r w:rsidR="0029574E">
        <w:t xml:space="preserve"> </w:t>
      </w:r>
      <w:r>
        <w:t>элитный классы, которые гораздо менее чувствительны к действию льготных</w:t>
      </w:r>
      <w:r w:rsidR="0029574E">
        <w:t xml:space="preserve"> </w:t>
      </w:r>
      <w:r>
        <w:t>программ. Этим во многом объясняется возросшая доля такого жилья в объеме</w:t>
      </w:r>
      <w:r w:rsidR="0029574E">
        <w:t xml:space="preserve"> </w:t>
      </w:r>
      <w:r>
        <w:t xml:space="preserve">запусков", - отметил руководитель Аналитического центра </w:t>
      </w:r>
      <w:r>
        <w:rPr>
          <w:b/>
        </w:rPr>
        <w:t>ДОМ.РФ</w:t>
      </w:r>
      <w:r>
        <w:t xml:space="preserve"> Михаил</w:t>
      </w:r>
      <w:r w:rsidR="0029574E">
        <w:t xml:space="preserve"> </w:t>
      </w:r>
      <w:r>
        <w:t>Гольдберг.</w:t>
      </w:r>
    </w:p>
    <w:p w:rsidR="00112CCD" w:rsidRDefault="00112CCD" w:rsidP="00112CCD">
      <w:pPr>
        <w:pStyle w:val="DocumentBody"/>
      </w:pPr>
      <w:r>
        <w:t>Динамика классов жилья в городах-</w:t>
      </w:r>
      <w:proofErr w:type="spellStart"/>
      <w:r>
        <w:t>миллионниках</w:t>
      </w:r>
      <w:proofErr w:type="spellEnd"/>
      <w:r>
        <w:t xml:space="preserve"> разнонаправленная,</w:t>
      </w:r>
      <w:r w:rsidR="0029574E">
        <w:t xml:space="preserve"> </w:t>
      </w:r>
      <w:r>
        <w:t>отмечают эксперты аналитической платформы bnMAP.pro. В Москве отмечено</w:t>
      </w:r>
      <w:r w:rsidR="0029574E">
        <w:t xml:space="preserve"> </w:t>
      </w:r>
      <w:r>
        <w:t>сокращение выходов новых проектов комфорт-класса (на 12% по количеству за</w:t>
      </w:r>
      <w:r w:rsidR="0029574E">
        <w:t xml:space="preserve"> </w:t>
      </w:r>
      <w:r>
        <w:t>восемь месяцев нынешнего года по сравнению с тем же периодом 2023 года) и</w:t>
      </w:r>
      <w:r w:rsidR="0029574E">
        <w:t xml:space="preserve"> </w:t>
      </w:r>
      <w:r>
        <w:t>рост доли проектов бизнес-класса (на те же 12%). В Санкт-Петербурге</w:t>
      </w:r>
      <w:r w:rsidR="0029574E">
        <w:t xml:space="preserve"> </w:t>
      </w:r>
      <w:r>
        <w:t>отмечено более заметное падение доли комфорт-класса, но она достаточно</w:t>
      </w:r>
      <w:r w:rsidR="0029574E">
        <w:t xml:space="preserve"> </w:t>
      </w:r>
      <w:r>
        <w:t>равномерно перераспределилась в пользу сегментов эконом-, бизнес- и</w:t>
      </w:r>
      <w:r w:rsidR="0029574E">
        <w:t xml:space="preserve"> </w:t>
      </w:r>
      <w:r>
        <w:t>премиум-классов. Во всех этих сегментах отмечен небольшой рост. В</w:t>
      </w:r>
      <w:r w:rsidR="0029574E">
        <w:t xml:space="preserve"> </w:t>
      </w:r>
      <w:r>
        <w:t>Волгограде, напротив, отмечен рост "эконома" и такое же падение</w:t>
      </w:r>
      <w:r w:rsidR="0029574E">
        <w:t xml:space="preserve"> </w:t>
      </w:r>
      <w:r>
        <w:t>комфорт-класса.</w:t>
      </w:r>
    </w:p>
    <w:p w:rsidR="00112CCD" w:rsidRDefault="00112CCD" w:rsidP="00112CCD">
      <w:pPr>
        <w:pStyle w:val="DocumentBody"/>
      </w:pPr>
      <w:r>
        <w:t>В Екатеринбурге проекты эконом-класса выходили в 2024 году на 23%</w:t>
      </w:r>
      <w:r w:rsidR="0029574E">
        <w:t xml:space="preserve"> </w:t>
      </w:r>
      <w:r>
        <w:t>меньше - за счет роста доли проектов комфорт-класса.</w:t>
      </w:r>
    </w:p>
    <w:p w:rsidR="00112CCD" w:rsidRDefault="00112CCD" w:rsidP="00112CCD">
      <w:pPr>
        <w:pStyle w:val="DocumentBody"/>
      </w:pPr>
      <w:r>
        <w:t>В целом по пулу мегаполисов доля эконом-класса снизилась в семи</w:t>
      </w:r>
      <w:r w:rsidR="0029574E">
        <w:t xml:space="preserve"> </w:t>
      </w:r>
      <w:r>
        <w:t>городах, и более того, в семи городах-</w:t>
      </w:r>
      <w:proofErr w:type="spellStart"/>
      <w:r>
        <w:t>миллионниках</w:t>
      </w:r>
      <w:proofErr w:type="spellEnd"/>
      <w:r>
        <w:t xml:space="preserve"> вообще не было стартов</w:t>
      </w:r>
      <w:r w:rsidR="0029574E">
        <w:t xml:space="preserve"> </w:t>
      </w:r>
      <w:r>
        <w:t>эконом-класса ни в 2023-м, ни в 2024 году, отмечают эксперты. Рост доли</w:t>
      </w:r>
      <w:r w:rsidR="0029574E">
        <w:t xml:space="preserve"> </w:t>
      </w:r>
      <w:r>
        <w:t>стартов эконом-класса зафиксирован в пяти городах. Доля комфорт-класса</w:t>
      </w:r>
      <w:r w:rsidR="0029574E">
        <w:t xml:space="preserve"> </w:t>
      </w:r>
      <w:r>
        <w:t xml:space="preserve">снизилась в девяти из 16 </w:t>
      </w:r>
      <w:proofErr w:type="spellStart"/>
      <w:r>
        <w:t>миллионников</w:t>
      </w:r>
      <w:proofErr w:type="spellEnd"/>
      <w:r>
        <w:t>, увеличилась в семи городах.</w:t>
      </w:r>
      <w:r w:rsidR="0029574E">
        <w:t xml:space="preserve"> </w:t>
      </w:r>
      <w:r>
        <w:t>Бизнес-класс снизился в пяти мегаполисах, вырос в восьми городах, в</w:t>
      </w:r>
      <w:r w:rsidR="0029574E">
        <w:t xml:space="preserve"> </w:t>
      </w:r>
      <w:r>
        <w:t>остальных нулевая динамика из-за отсутствия таких стартов в последние два</w:t>
      </w:r>
      <w:r w:rsidR="0029574E">
        <w:t xml:space="preserve"> </w:t>
      </w:r>
      <w:r>
        <w:t>года. Премиальные проекты стартовали в пяти городах-</w:t>
      </w:r>
      <w:proofErr w:type="spellStart"/>
      <w:r>
        <w:t>миллионниках</w:t>
      </w:r>
      <w:proofErr w:type="spellEnd"/>
      <w:r>
        <w:t>, а в тот</w:t>
      </w:r>
      <w:r w:rsidR="0029574E">
        <w:t xml:space="preserve"> </w:t>
      </w:r>
      <w:r>
        <w:t>же период 2023 года - всего в трех.</w:t>
      </w:r>
    </w:p>
    <w:p w:rsidR="00112CCD" w:rsidRDefault="00112CCD" w:rsidP="00112CCD">
      <w:pPr>
        <w:pStyle w:val="DocumentBody"/>
      </w:pPr>
      <w:r>
        <w:t>Грозит ли рынку дефицит эконом-квартир? В московском регионе эта</w:t>
      </w:r>
      <w:r w:rsidR="0029574E">
        <w:t xml:space="preserve"> </w:t>
      </w:r>
      <w:r>
        <w:t xml:space="preserve">ситуация уже существует, считает директор по развитию агентства </w:t>
      </w:r>
      <w:proofErr w:type="spellStart"/>
      <w:r>
        <w:t>Est</w:t>
      </w:r>
      <w:proofErr w:type="spellEnd"/>
      <w:r>
        <w:t>-a-</w:t>
      </w:r>
      <w:proofErr w:type="spellStart"/>
      <w:r>
        <w:t>Tet</w:t>
      </w:r>
      <w:proofErr w:type="spellEnd"/>
      <w:r w:rsidR="0029574E">
        <w:t xml:space="preserve"> </w:t>
      </w:r>
      <w:r>
        <w:t xml:space="preserve">Роман </w:t>
      </w:r>
      <w:proofErr w:type="spellStart"/>
      <w:r>
        <w:t>Родионцев</w:t>
      </w:r>
      <w:proofErr w:type="spellEnd"/>
      <w:r>
        <w:t>. Рынок Москвы в старых границах - это в основном проекты</w:t>
      </w:r>
      <w:r w:rsidR="0029574E">
        <w:t xml:space="preserve"> </w:t>
      </w:r>
      <w:r>
        <w:t>бизнес- и премиум-класса, эконом-сегмента в Москве нет в принципе,</w:t>
      </w:r>
      <w:r w:rsidR="0029574E">
        <w:t xml:space="preserve"> </w:t>
      </w:r>
      <w:r>
        <w:t>комфорт-класс тоже представлен узким кругом проектов и девелоперов, говорит</w:t>
      </w:r>
      <w:r w:rsidR="0029574E">
        <w:t xml:space="preserve"> </w:t>
      </w:r>
      <w:r>
        <w:t>он.</w:t>
      </w:r>
    </w:p>
    <w:p w:rsidR="00112CCD" w:rsidRDefault="00112CCD" w:rsidP="00112CCD">
      <w:pPr>
        <w:pStyle w:val="DocumentBody"/>
      </w:pPr>
      <w:r>
        <w:t xml:space="preserve">Переход </w:t>
      </w:r>
      <w:r>
        <w:rPr>
          <w:b/>
        </w:rPr>
        <w:t>застройщиков</w:t>
      </w:r>
      <w:r>
        <w:t xml:space="preserve"> из "комфорта" и "бизнеса" в более высокие ценовые</w:t>
      </w:r>
      <w:r w:rsidR="0029574E">
        <w:t xml:space="preserve"> </w:t>
      </w:r>
      <w:r>
        <w:t>сегменты московского рынка новостроек происходит давно, говорит директор по</w:t>
      </w:r>
      <w:r w:rsidR="0029574E">
        <w:t xml:space="preserve"> </w:t>
      </w:r>
      <w:proofErr w:type="spellStart"/>
      <w:r>
        <w:t>девелопменту</w:t>
      </w:r>
      <w:proofErr w:type="spellEnd"/>
      <w:r>
        <w:t xml:space="preserve"> компании </w:t>
      </w:r>
      <w:proofErr w:type="spellStart"/>
      <w:r>
        <w:t>Rariteco</w:t>
      </w:r>
      <w:proofErr w:type="spellEnd"/>
      <w:r>
        <w:t xml:space="preserve"> Екатерина Борисова. В условиях, когда</w:t>
      </w:r>
      <w:r w:rsidR="0029574E">
        <w:t xml:space="preserve"> </w:t>
      </w:r>
      <w:r>
        <w:rPr>
          <w:b/>
        </w:rPr>
        <w:t>ипотека</w:t>
      </w:r>
      <w:r>
        <w:t xml:space="preserve"> стала беспрецедентно дорогой, конечно, часть </w:t>
      </w:r>
      <w:r>
        <w:rPr>
          <w:b/>
        </w:rPr>
        <w:t>застройщиков</w:t>
      </w:r>
      <w:r w:rsidR="0029574E">
        <w:t xml:space="preserve"> </w:t>
      </w:r>
      <w:r>
        <w:t>задумаются о выходе в новые секторы рынка. "Такая стратегия вполне логична,</w:t>
      </w:r>
      <w:r w:rsidR="0029574E">
        <w:t xml:space="preserve"> </w:t>
      </w:r>
      <w:r>
        <w:t>- отмечает Борисова. - В комфорт-классе доля ипотечных сделок в разное</w:t>
      </w:r>
      <w:r w:rsidR="0029574E">
        <w:t xml:space="preserve"> </w:t>
      </w:r>
      <w:r>
        <w:t>время варьировалась от 70% до 90%, в бизнес-классе - от 40% до 60%. При</w:t>
      </w:r>
      <w:r w:rsidR="0029574E">
        <w:t xml:space="preserve"> </w:t>
      </w:r>
      <w:r>
        <w:t xml:space="preserve">этом в премиальном сегменте на </w:t>
      </w:r>
      <w:r>
        <w:rPr>
          <w:b/>
        </w:rPr>
        <w:t>ипотеку</w:t>
      </w:r>
      <w:r>
        <w:t xml:space="preserve"> обычно приходится 20-30%, а в</w:t>
      </w:r>
      <w:r w:rsidR="0029574E">
        <w:t xml:space="preserve"> </w:t>
      </w:r>
      <w:r>
        <w:t xml:space="preserve">элитном и </w:t>
      </w:r>
      <w:proofErr w:type="spellStart"/>
      <w:r>
        <w:t>делюкс</w:t>
      </w:r>
      <w:proofErr w:type="spellEnd"/>
      <w:r>
        <w:t>-сегментах - до 5-10%". Впрочем, по мнению коммерческого</w:t>
      </w:r>
      <w:r w:rsidR="0029574E">
        <w:t xml:space="preserve"> </w:t>
      </w:r>
      <w:r>
        <w:t xml:space="preserve">директора </w:t>
      </w:r>
      <w:proofErr w:type="spellStart"/>
      <w:r>
        <w:t>Optima</w:t>
      </w:r>
      <w:proofErr w:type="spellEnd"/>
      <w:r>
        <w:t xml:space="preserve"> </w:t>
      </w:r>
      <w:proofErr w:type="spellStart"/>
      <w:r>
        <w:t>Development</w:t>
      </w:r>
      <w:proofErr w:type="spellEnd"/>
      <w:r>
        <w:t xml:space="preserve"> Дмитрия </w:t>
      </w:r>
      <w:proofErr w:type="spellStart"/>
      <w:r>
        <w:t>Голева</w:t>
      </w:r>
      <w:proofErr w:type="spellEnd"/>
      <w:r>
        <w:t>, преобладание бизнес-класса в</w:t>
      </w:r>
      <w:r w:rsidR="0029574E">
        <w:t xml:space="preserve"> </w:t>
      </w:r>
      <w:r>
        <w:t>новой экспозиции Москвы не связано с текущими обстоятельствами: среди</w:t>
      </w:r>
      <w:r w:rsidR="0029574E">
        <w:t xml:space="preserve"> </w:t>
      </w:r>
      <w:r>
        <w:t xml:space="preserve">покупателей в пределах МКАД </w:t>
      </w:r>
      <w:proofErr w:type="spellStart"/>
      <w:r>
        <w:t>востребованнее</w:t>
      </w:r>
      <w:proofErr w:type="spellEnd"/>
      <w:r>
        <w:t xml:space="preserve"> комплексы классом выше.</w:t>
      </w:r>
    </w:p>
    <w:p w:rsidR="00112CCD" w:rsidRDefault="00112CCD" w:rsidP="00112CCD">
      <w:pPr>
        <w:pStyle w:val="DocumentBody"/>
      </w:pPr>
      <w:r>
        <w:t>В России нет единого документа, ГОСТа, который четко определяет</w:t>
      </w:r>
      <w:r w:rsidR="0029574E">
        <w:t xml:space="preserve"> </w:t>
      </w:r>
      <w:r>
        <w:t>границы классов недвижимости, добавляют в bnMAP.pro. В последнее время</w:t>
      </w:r>
      <w:r w:rsidR="0029574E">
        <w:t xml:space="preserve"> </w:t>
      </w:r>
      <w:r>
        <w:t>наблюдается очень часто проекты, например, комфорт-класса, начинают по</w:t>
      </w:r>
      <w:r w:rsidR="0029574E">
        <w:t xml:space="preserve"> </w:t>
      </w:r>
      <w:r>
        <w:t xml:space="preserve">формальным признакам относить к бизнес-классу. </w:t>
      </w:r>
      <w:r w:rsidR="00BB2CD7" w:rsidRPr="00BB2CD7">
        <w:t>Чаще всего из маркетинговых целей проект относят к более высокому классу. Это тоже необходимо учитывать, когда объясняется тезис, что стартов в бизнес- или премиум-классе становится больше.</w:t>
      </w:r>
    </w:p>
    <w:p w:rsidR="00112CCD" w:rsidRDefault="00BB2CD7" w:rsidP="00112CCD">
      <w:pPr>
        <w:pStyle w:val="DocumentBody"/>
      </w:pPr>
      <w:r w:rsidRPr="00BB2CD7">
        <w:t xml:space="preserve">Классификация жилья - вообще территория споров и субъективизма, говорит </w:t>
      </w:r>
      <w:proofErr w:type="spellStart"/>
      <w:r w:rsidRPr="00BB2CD7">
        <w:t>Родионцев</w:t>
      </w:r>
      <w:proofErr w:type="spellEnd"/>
      <w:r w:rsidRPr="00BB2CD7">
        <w:t xml:space="preserve">. В любом случае то, что будет называться бизнес-классом в Москве, может оказаться премиумом или </w:t>
      </w:r>
      <w:proofErr w:type="spellStart"/>
      <w:r w:rsidRPr="00BB2CD7">
        <w:t>делюкс</w:t>
      </w:r>
      <w:proofErr w:type="spellEnd"/>
      <w:r w:rsidRPr="00BB2CD7">
        <w:t>-классом в регионе.</w:t>
      </w:r>
    </w:p>
    <w:p w:rsidR="00112CCD" w:rsidRDefault="00112CCD" w:rsidP="00112CCD">
      <w:pPr>
        <w:pStyle w:val="DocumentAuthor"/>
      </w:pPr>
      <w:r>
        <w:t>Марина Трубилина</w:t>
      </w:r>
    </w:p>
    <w:p w:rsidR="00BB2CD7" w:rsidRPr="00BB2CD7" w:rsidRDefault="00F01A90" w:rsidP="00BB2CD7">
      <w:pPr>
        <w:rPr>
          <w:sz w:val="18"/>
        </w:rPr>
      </w:pPr>
      <w:hyperlink r:id="rId35" w:history="1">
        <w:r w:rsidR="00BB2CD7" w:rsidRPr="00BB2CD7">
          <w:rPr>
            <w:rStyle w:val="a7"/>
            <w:sz w:val="18"/>
          </w:rPr>
          <w:t>https://rg.ru/2024/09/09/neekonom-klass.html</w:t>
        </w:r>
      </w:hyperlink>
      <w:r w:rsidR="00BB2CD7" w:rsidRPr="00BB2CD7">
        <w:rPr>
          <w:sz w:val="18"/>
        </w:rPr>
        <w:t xml:space="preserve"> </w:t>
      </w:r>
    </w:p>
    <w:p w:rsidR="00112CCD" w:rsidRDefault="00112CCD" w:rsidP="00112CCD">
      <w:r>
        <w:rPr>
          <w:sz w:val="18"/>
        </w:rPr>
        <w:t>назад: </w:t>
      </w:r>
      <w:hyperlink w:anchor="ref_toc" w:history="1">
        <w:r>
          <w:rPr>
            <w:rStyle w:val="NavigationLink"/>
          </w:rPr>
          <w:t>оглавление</w:t>
        </w:r>
      </w:hyperlink>
    </w:p>
    <w:p w:rsidR="00C6748D" w:rsidRDefault="00C6748D" w:rsidP="00C6748D">
      <w:pPr>
        <w:pStyle w:val="4"/>
      </w:pPr>
      <w:bookmarkStart w:id="90" w:name="_Toc176840888"/>
      <w:bookmarkStart w:id="91" w:name="_Toc176850660"/>
      <w:r>
        <w:rPr>
          <w:rStyle w:val="DocumentDate"/>
        </w:rPr>
        <w:t>09.09.2024</w:t>
      </w:r>
      <w:r>
        <w:br/>
      </w:r>
      <w:r>
        <w:rPr>
          <w:rStyle w:val="DocumentSource"/>
        </w:rPr>
        <w:t>ТАСС - Российские новости</w:t>
      </w:r>
      <w:r>
        <w:br/>
      </w:r>
      <w:bookmarkEnd w:id="90"/>
      <w:r w:rsidR="00017853" w:rsidRPr="00017853">
        <w:rPr>
          <w:rStyle w:val="DocumentName"/>
        </w:rPr>
        <w:t>Эксперты сообщили о сокращении производства плитки в РФ на 19% за два года</w:t>
      </w:r>
      <w:bookmarkEnd w:id="91"/>
    </w:p>
    <w:p w:rsidR="00017853" w:rsidRDefault="00017853" w:rsidP="00C6748D">
      <w:pPr>
        <w:pStyle w:val="DocumentBody"/>
      </w:pPr>
      <w:r w:rsidRPr="00017853">
        <w:t>Причиной этому могла быть высокая конкуренция с импортом на внутреннем рынке</w:t>
      </w:r>
    </w:p>
    <w:p w:rsidR="00C6748D" w:rsidRDefault="00C6748D" w:rsidP="00C6748D">
      <w:pPr>
        <w:pStyle w:val="DocumentBody"/>
      </w:pPr>
      <w:r>
        <w:t>Загрузка предприятий по производству</w:t>
      </w:r>
      <w:r w:rsidR="0029574E">
        <w:t xml:space="preserve"> </w:t>
      </w:r>
      <w:r>
        <w:t>керамической плитки в РФ за последние два года сократилась на 19% из-за высокой</w:t>
      </w:r>
      <w:r w:rsidR="0029574E">
        <w:t xml:space="preserve"> </w:t>
      </w:r>
      <w:r>
        <w:t>конкуренции с импортом на внутреннем рынке и проблем с поставками сырья. Сильнее</w:t>
      </w:r>
      <w:r w:rsidR="0029574E">
        <w:t xml:space="preserve"> </w:t>
      </w:r>
      <w:r>
        <w:t>всего пострадали высококачественные сегменты при том, что спрос на продукцию</w:t>
      </w:r>
      <w:r w:rsidR="0029574E">
        <w:t xml:space="preserve"> </w:t>
      </w:r>
      <w:r>
        <w:t>растет вместе с объемами строительства элитного жилья в РФ, рассказали ТАСС</w:t>
      </w:r>
      <w:r w:rsidR="0029574E">
        <w:t xml:space="preserve"> </w:t>
      </w:r>
      <w:r>
        <w:t>эксперты.</w:t>
      </w:r>
    </w:p>
    <w:p w:rsidR="00C6748D" w:rsidRDefault="00C6748D" w:rsidP="00C6748D">
      <w:pPr>
        <w:pStyle w:val="DocumentBody"/>
      </w:pPr>
      <w:r>
        <w:t xml:space="preserve">"Внешние </w:t>
      </w:r>
      <w:proofErr w:type="spellStart"/>
      <w:r>
        <w:t>высокомаржинальные</w:t>
      </w:r>
      <w:proofErr w:type="spellEnd"/>
      <w:r>
        <w:t xml:space="preserve"> рынки пока для нас закрыты, а внутренний</w:t>
      </w:r>
      <w:r w:rsidR="0029574E">
        <w:t xml:space="preserve"> </w:t>
      </w:r>
      <w:r>
        <w:t>оказался переполнен продукцией недорогих конкурентов. Это здорово влияет на</w:t>
      </w:r>
      <w:r w:rsidR="0029574E">
        <w:t xml:space="preserve"> </w:t>
      </w:r>
      <w:r>
        <w:t>уровень нашего российского производства. И наши мощности впервые в 2023-2024</w:t>
      </w:r>
      <w:r w:rsidR="0029574E">
        <w:t xml:space="preserve"> </w:t>
      </w:r>
      <w:r>
        <w:t xml:space="preserve">годах оказались </w:t>
      </w:r>
      <w:proofErr w:type="spellStart"/>
      <w:r>
        <w:t>недозагружены</w:t>
      </w:r>
      <w:proofErr w:type="spellEnd"/>
      <w:r>
        <w:t>, особенно пострадали средний и выше среднего</w:t>
      </w:r>
      <w:r w:rsidR="0029574E">
        <w:t xml:space="preserve"> </w:t>
      </w:r>
      <w:r>
        <w:t>сегменты", - рассказал ТАСС директор Ассоциации производителей керамических</w:t>
      </w:r>
      <w:r w:rsidR="0029574E">
        <w:t xml:space="preserve"> </w:t>
      </w:r>
      <w:r>
        <w:t>материалов (АПКМ) Альберт Попов.</w:t>
      </w:r>
    </w:p>
    <w:p w:rsidR="00C6748D" w:rsidRDefault="00C6748D" w:rsidP="00C6748D">
      <w:pPr>
        <w:pStyle w:val="DocumentBody"/>
      </w:pPr>
      <w:r>
        <w:t>Он объяснил, что нормальный уровень загрузки плиточных предприятий до 2022</w:t>
      </w:r>
      <w:r w:rsidR="0029574E">
        <w:t xml:space="preserve"> </w:t>
      </w:r>
      <w:r>
        <w:t>года составлял в среднем по стране 80% - это означало работу современных заводов</w:t>
      </w:r>
      <w:r w:rsidR="0029574E">
        <w:t xml:space="preserve"> </w:t>
      </w:r>
      <w:r>
        <w:t>на полную мощность. В 2023 году и с начала 2024 года средняя загрузка снизилась</w:t>
      </w:r>
      <w:r w:rsidR="0029574E">
        <w:t xml:space="preserve"> </w:t>
      </w:r>
      <w:r>
        <w:t>до 65%. Примерно на столько же сократилось производство всех видов плитки в РФ,</w:t>
      </w:r>
      <w:r w:rsidR="0029574E">
        <w:t xml:space="preserve"> </w:t>
      </w:r>
      <w:r>
        <w:t>по словам эксперта.</w:t>
      </w:r>
    </w:p>
    <w:p w:rsidR="00C6748D" w:rsidRDefault="00C6748D" w:rsidP="00C6748D">
      <w:pPr>
        <w:pStyle w:val="DocumentBody"/>
      </w:pPr>
      <w:r>
        <w:t>Поставки из Европы сократились</w:t>
      </w:r>
    </w:p>
    <w:p w:rsidR="00C6748D" w:rsidRDefault="00C6748D" w:rsidP="00C6748D">
      <w:pPr>
        <w:pStyle w:val="DocumentBody"/>
      </w:pPr>
      <w:r>
        <w:t>В 2022 году, рассказал Попов, начал значительно сокращаться импорт в РФ</w:t>
      </w:r>
      <w:r w:rsidR="0029574E">
        <w:t xml:space="preserve"> </w:t>
      </w:r>
      <w:r>
        <w:t>премиальной керамической плитки из недружественных стран в основном из-за роста</w:t>
      </w:r>
      <w:r w:rsidR="0029574E">
        <w:t xml:space="preserve"> </w:t>
      </w:r>
      <w:r>
        <w:t>цен, который объясняется трудностями расчетов, удорожанием энергоносителей и</w:t>
      </w:r>
      <w:r w:rsidR="0029574E">
        <w:t xml:space="preserve"> </w:t>
      </w:r>
      <w:r>
        <w:t>логистики и экологическим регулированием. "Однако это сокращение импорта было</w:t>
      </w:r>
      <w:r w:rsidR="0029574E">
        <w:t xml:space="preserve"> </w:t>
      </w:r>
      <w:r>
        <w:t>компенсировано лавинообразным ростом поставок из стран "дружественного юга", -</w:t>
      </w:r>
      <w:r w:rsidR="0029574E">
        <w:t xml:space="preserve"> </w:t>
      </w:r>
      <w:r>
        <w:t>заметил Попов.</w:t>
      </w:r>
    </w:p>
    <w:p w:rsidR="00C6748D" w:rsidRDefault="00C6748D" w:rsidP="00C6748D">
      <w:pPr>
        <w:pStyle w:val="DocumentBody"/>
      </w:pPr>
      <w:r>
        <w:t>Так, по данным АПКМ, импорт керамической плитки в РФ в 2023 году увеличился</w:t>
      </w:r>
      <w:r w:rsidR="0029574E">
        <w:t xml:space="preserve"> </w:t>
      </w:r>
      <w:r>
        <w:t>на 27,6% по сравнению с 2022 годом и достиг 59,3 млн кв. м. Рост преимущественно</w:t>
      </w:r>
      <w:r w:rsidR="0029574E">
        <w:t xml:space="preserve"> </w:t>
      </w:r>
      <w:r>
        <w:t>обеспечили Индия, Иран и Турция. В марте 2023 года в РФ ввезли 4,3 млн кв. м</w:t>
      </w:r>
      <w:r w:rsidR="0029574E">
        <w:t xml:space="preserve"> </w:t>
      </w:r>
      <w:r>
        <w:t>плитки, а в марте 2024 года - на 20% выше, почти 5,2 млн кв. м. Статистики за</w:t>
      </w:r>
      <w:r w:rsidR="0029574E">
        <w:t xml:space="preserve"> </w:t>
      </w:r>
      <w:r>
        <w:t>последние месяцы пока нет, однако Попов утверждает, что рост импорта сохраняется</w:t>
      </w:r>
      <w:r w:rsidR="0029574E">
        <w:t xml:space="preserve"> </w:t>
      </w:r>
      <w:r>
        <w:t>в текущем году.</w:t>
      </w:r>
    </w:p>
    <w:p w:rsidR="00C6748D" w:rsidRDefault="00C6748D" w:rsidP="00C6748D">
      <w:pPr>
        <w:pStyle w:val="DocumentBody"/>
      </w:pPr>
      <w:r>
        <w:t>"К тому же на производстве российской плитки негативно отразились проблемы с</w:t>
      </w:r>
      <w:r w:rsidR="0029574E">
        <w:t xml:space="preserve"> </w:t>
      </w:r>
      <w:r>
        <w:t>закупкой оборудования, с поставками сырья, дефицит кадров", - добавил эксперт.</w:t>
      </w:r>
      <w:r w:rsidR="0029574E">
        <w:t xml:space="preserve"> </w:t>
      </w:r>
      <w:r>
        <w:t>Основным сырьем для российской и европейской плитки раньше были глины Донецкого</w:t>
      </w:r>
      <w:r w:rsidR="0029574E">
        <w:t xml:space="preserve"> </w:t>
      </w:r>
      <w:r>
        <w:t>бассейна, утверждает он. Сейчас в этой зоне идут боевые столкновения, и она</w:t>
      </w:r>
      <w:r w:rsidR="0029574E">
        <w:t xml:space="preserve"> </w:t>
      </w:r>
      <w:r>
        <w:t>недоступна для мировой керамической индустрии.</w:t>
      </w:r>
    </w:p>
    <w:p w:rsidR="00C6748D" w:rsidRDefault="00C6748D" w:rsidP="00C6748D">
      <w:pPr>
        <w:pStyle w:val="DocumentBody"/>
      </w:pPr>
      <w:r>
        <w:t>Импорт на полках</w:t>
      </w:r>
    </w:p>
    <w:p w:rsidR="00C6748D" w:rsidRDefault="00C6748D" w:rsidP="00C6748D">
      <w:pPr>
        <w:pStyle w:val="DocumentBody"/>
      </w:pPr>
      <w:r>
        <w:t xml:space="preserve">По словам </w:t>
      </w:r>
      <w:proofErr w:type="gramStart"/>
      <w:r>
        <w:t>исполнительного директора</w:t>
      </w:r>
      <w:proofErr w:type="gramEnd"/>
      <w:r>
        <w:t xml:space="preserve"> OBI Россия Максима </w:t>
      </w:r>
      <w:proofErr w:type="spellStart"/>
      <w:r>
        <w:t>Суравегина</w:t>
      </w:r>
      <w:proofErr w:type="spellEnd"/>
      <w:r>
        <w:t>, доля</w:t>
      </w:r>
      <w:r w:rsidR="0029574E">
        <w:t xml:space="preserve"> </w:t>
      </w:r>
      <w:r>
        <w:t>импортной продукции на полках сейчас превышает 50%. "В категории "</w:t>
      </w:r>
      <w:proofErr w:type="spellStart"/>
      <w:r>
        <w:t>керамогранит</w:t>
      </w:r>
      <w:proofErr w:type="spellEnd"/>
      <w:r>
        <w:t>"</w:t>
      </w:r>
      <w:r w:rsidR="0029574E">
        <w:t xml:space="preserve"> </w:t>
      </w:r>
      <w:r>
        <w:t>доля импорта (Индия, Узбекистан, Азербайджан) составляет около 70%. А если брать</w:t>
      </w:r>
      <w:r w:rsidR="0029574E">
        <w:t xml:space="preserve"> </w:t>
      </w:r>
      <w:r>
        <w:t>категорию крупный формат 120 на 60 см и более, то доля импорта - 90%. Это все</w:t>
      </w:r>
      <w:r w:rsidR="0029574E">
        <w:t xml:space="preserve"> </w:t>
      </w:r>
      <w:r>
        <w:t>связано с производственными возможностями и мощностями на территории РФ. Более</w:t>
      </w:r>
      <w:r w:rsidR="0029574E">
        <w:t xml:space="preserve"> </w:t>
      </w:r>
      <w:r>
        <w:t>мелкий формат в полном объеме перекрывается производством в РФ", - сказал он.</w:t>
      </w:r>
    </w:p>
    <w:p w:rsidR="00C6748D" w:rsidRDefault="00C6748D" w:rsidP="00C6748D">
      <w:pPr>
        <w:pStyle w:val="DocumentBody"/>
      </w:pPr>
      <w:r>
        <w:t xml:space="preserve">При этом </w:t>
      </w:r>
      <w:r>
        <w:rPr>
          <w:b/>
        </w:rPr>
        <w:t>строительство</w:t>
      </w:r>
      <w:r>
        <w:t xml:space="preserve"> премиального жилья, в отделке которого в том числе</w:t>
      </w:r>
      <w:r w:rsidR="0029574E">
        <w:t xml:space="preserve"> </w:t>
      </w:r>
      <w:r>
        <w:t>используется дорогая плитка, в РФ растет быстрее эконом-класса. По данным</w:t>
      </w:r>
      <w:r w:rsidR="0029574E">
        <w:t xml:space="preserve"> </w:t>
      </w:r>
      <w:r>
        <w:rPr>
          <w:b/>
        </w:rPr>
        <w:t>ДОМ.РФ</w:t>
      </w:r>
      <w:r>
        <w:t>, по итогам восьми месяцев 2024 года в России запуск новых жилых проектов</w:t>
      </w:r>
      <w:r w:rsidR="0029574E">
        <w:t xml:space="preserve"> </w:t>
      </w:r>
      <w:r>
        <w:t>в сегменте бизнес- и элит-класса вырос на 36% в годовом выражении - до 4,8 млн</w:t>
      </w:r>
      <w:r w:rsidR="0029574E">
        <w:t xml:space="preserve"> </w:t>
      </w:r>
      <w:r>
        <w:t>кв. м. В то время как в типовом и эконом-сегментах - на 9% - до 26,3 млн кв. м.</w:t>
      </w:r>
    </w:p>
    <w:p w:rsidR="00C6748D" w:rsidRDefault="00C6748D" w:rsidP="00C6748D">
      <w:pPr>
        <w:pStyle w:val="DocumentBody"/>
      </w:pPr>
      <w:r>
        <w:t>Объем строительства на рынке премиальных новостроек Москвы к сентябрю 2024</w:t>
      </w:r>
      <w:r w:rsidR="0029574E">
        <w:t xml:space="preserve"> </w:t>
      </w:r>
      <w:r>
        <w:t>года достиг 1,083 млн. кв. м, рассказал ТАСС директор департамента мониторинга</w:t>
      </w:r>
      <w:r w:rsidR="0029574E">
        <w:t xml:space="preserve"> </w:t>
      </w:r>
      <w:r>
        <w:t>рынка и оценки "</w:t>
      </w:r>
      <w:proofErr w:type="spellStart"/>
      <w:r>
        <w:t>Intermark</w:t>
      </w:r>
      <w:proofErr w:type="spellEnd"/>
      <w:r>
        <w:t xml:space="preserve"> городская недвижимость" Анатолий Довгань. Это на 102</w:t>
      </w:r>
      <w:r w:rsidR="0029574E">
        <w:t xml:space="preserve"> </w:t>
      </w:r>
      <w:r>
        <w:t>тыс. кв. м больше по сравнению с таким же периодом 2023 года.</w:t>
      </w:r>
    </w:p>
    <w:p w:rsidR="00C6748D" w:rsidRDefault="00C6748D" w:rsidP="00C6748D">
      <w:pPr>
        <w:pStyle w:val="DocumentBody"/>
      </w:pPr>
      <w:r>
        <w:t>Рынок премиальной плитки в РФ продолжит расти, и отечественные производства</w:t>
      </w:r>
      <w:r w:rsidR="0029574E">
        <w:t xml:space="preserve"> </w:t>
      </w:r>
      <w:r>
        <w:t>способны заместить весь импорт, тем не менее считает Попов. "Наши квалификации,</w:t>
      </w:r>
      <w:r w:rsidR="0029574E">
        <w:t xml:space="preserve"> </w:t>
      </w:r>
      <w:r>
        <w:t>оборудование и уровень контроля качества позволяют это сделать. Нужна правильная</w:t>
      </w:r>
      <w:r w:rsidR="0029574E">
        <w:t xml:space="preserve"> </w:t>
      </w:r>
      <w:r>
        <w:t>государственная политика, уравнивающая текущие условия российских производителей</w:t>
      </w:r>
      <w:r w:rsidR="0029574E">
        <w:t xml:space="preserve"> </w:t>
      </w:r>
      <w:r>
        <w:t>с международными кон</w:t>
      </w:r>
      <w:r w:rsidR="00136EFA">
        <w:t xml:space="preserve">курентами", - резюмировал он. </w:t>
      </w:r>
    </w:p>
    <w:p w:rsidR="00017853" w:rsidRPr="00017853" w:rsidRDefault="00F01A90" w:rsidP="00017853">
      <w:pPr>
        <w:pStyle w:val="DocumentBody"/>
        <w:ind w:firstLine="0"/>
        <w:rPr>
          <w:sz w:val="18"/>
        </w:rPr>
      </w:pPr>
      <w:hyperlink r:id="rId36" w:history="1">
        <w:r w:rsidR="00017853" w:rsidRPr="00017853">
          <w:rPr>
            <w:rStyle w:val="a7"/>
            <w:sz w:val="18"/>
          </w:rPr>
          <w:t>https://tass.ru/ekonomika/21815147</w:t>
        </w:r>
      </w:hyperlink>
      <w:r w:rsidR="00017853" w:rsidRPr="00017853">
        <w:rPr>
          <w:sz w:val="18"/>
        </w:rPr>
        <w:t xml:space="preserve"> </w:t>
      </w:r>
    </w:p>
    <w:p w:rsidR="00C6748D" w:rsidRDefault="00C6748D" w:rsidP="00C6748D">
      <w:r>
        <w:rPr>
          <w:sz w:val="18"/>
        </w:rPr>
        <w:t>назад: </w:t>
      </w:r>
      <w:hyperlink w:anchor="ref_toc" w:history="1">
        <w:r>
          <w:rPr>
            <w:rStyle w:val="NavigationLink"/>
          </w:rPr>
          <w:t>оглавление</w:t>
        </w:r>
      </w:hyperlink>
    </w:p>
    <w:p w:rsidR="00C6748D" w:rsidRDefault="00C6748D" w:rsidP="00C6748D">
      <w:pPr>
        <w:pStyle w:val="4"/>
      </w:pPr>
      <w:bookmarkStart w:id="92" w:name="_Toc176840893"/>
      <w:bookmarkStart w:id="93" w:name="_Toc176850661"/>
      <w:r>
        <w:rPr>
          <w:rStyle w:val="DocumentDate"/>
        </w:rPr>
        <w:t>09.09.2024</w:t>
      </w:r>
      <w:r>
        <w:br/>
      </w:r>
      <w:r w:rsidR="00800C1F">
        <w:rPr>
          <w:rStyle w:val="DocumentSource"/>
        </w:rPr>
        <w:t>MFD.ru</w:t>
      </w:r>
      <w:r>
        <w:br/>
      </w:r>
      <w:r>
        <w:rPr>
          <w:rStyle w:val="DocumentName"/>
        </w:rPr>
        <w:t>Работы на объектах строительства Восточного полигона идут с опережением - РЖД</w:t>
      </w:r>
      <w:bookmarkEnd w:id="92"/>
      <w:bookmarkEnd w:id="93"/>
    </w:p>
    <w:p w:rsidR="00C6748D" w:rsidRDefault="00C6748D" w:rsidP="00C6748D">
      <w:pPr>
        <w:pStyle w:val="DocumentBody"/>
      </w:pPr>
      <w:r>
        <w:t>РЖД отмечают на объектах строительства Восточного полигона и других проектах сохранение положительной динамики работ с опережением в 1,2 раза, сообщила компания.</w:t>
      </w:r>
    </w:p>
    <w:p w:rsidR="00C6748D" w:rsidRDefault="00C6748D" w:rsidP="00C6748D">
      <w:pPr>
        <w:pStyle w:val="DocumentBody"/>
      </w:pPr>
      <w:r>
        <w:t xml:space="preserve">Глава РЖД Олег Белозёров провел сетевое селекторное совещание руководства холдинга по итогам августа и восьми месяцев 2024 </w:t>
      </w:r>
      <w:proofErr w:type="gramStart"/>
      <w:r>
        <w:t>года .</w:t>
      </w:r>
      <w:proofErr w:type="gramEnd"/>
    </w:p>
    <w:p w:rsidR="00C6748D" w:rsidRDefault="00C6748D" w:rsidP="00C6748D">
      <w:pPr>
        <w:pStyle w:val="DocumentBody"/>
      </w:pPr>
      <w:r>
        <w:t>"На объектах строительства Восточного полигона и других проектах строительного комплекса РЖД сохраняется положительная динамика выполнения работ с опережением в 1,2 раза", - говорится в сообщении РЖД.</w:t>
      </w:r>
    </w:p>
    <w:p w:rsidR="00C6748D" w:rsidRDefault="00C6748D" w:rsidP="00C6748D">
      <w:pPr>
        <w:pStyle w:val="DocumentBody"/>
      </w:pPr>
      <w:r>
        <w:t xml:space="preserve">Президент РФ Владимир Путин, выступая на ВЭФ, назвал расширение Восточного полигона, куда входят БАМ и Транссиб, самым важным и крупным проектом. Он отмечал, что провозная способность должна в 2024 году вырасти до 180 миллионов тонн. В частности, говоря о БАМе, президент указывал, что БАМ предстоит сделать не только полностью двухпутным, но и </w:t>
      </w:r>
      <w:proofErr w:type="spellStart"/>
      <w:r>
        <w:t>электрофицировать</w:t>
      </w:r>
      <w:proofErr w:type="spellEnd"/>
      <w:r>
        <w:t>.</w:t>
      </w:r>
    </w:p>
    <w:p w:rsidR="00C6748D" w:rsidRDefault="00C6748D" w:rsidP="00C6748D">
      <w:pPr>
        <w:pStyle w:val="DocumentBody"/>
      </w:pPr>
      <w:r>
        <w:t>"Российские железные дороги" в настоящее время реализуют второй этап развития Восточного полигона, куда входят БАМ и Транссиб, стоимостью 1,1 триллиона рублей. Он рассчитан до конца 2024 года и предусматривает увеличение провозной способности до 180 миллионов тонн (в 2023 году - 173 миллиона тонн).</w:t>
      </w:r>
    </w:p>
    <w:p w:rsidR="00C6748D" w:rsidRDefault="00C6748D" w:rsidP="00C6748D">
      <w:pPr>
        <w:pStyle w:val="DocumentBody"/>
      </w:pPr>
      <w:r>
        <w:t>РЖД ведутся работы и по третьему этапу. Правительство РФ весной 2024 года одобрило его запуск. Стоимость третьего этапа развития Восточного полигона до 2035 года с увеличением провозной способности до 270 миллионов тонн оценивается в 3,7 триллиона рублей.</w:t>
      </w:r>
    </w:p>
    <w:p w:rsidR="00800C1F" w:rsidRPr="00800C1F" w:rsidRDefault="00F01A90" w:rsidP="00800C1F">
      <w:pPr>
        <w:pStyle w:val="DocumentBody"/>
        <w:ind w:firstLine="0"/>
        <w:rPr>
          <w:sz w:val="18"/>
        </w:rPr>
      </w:pPr>
      <w:hyperlink r:id="rId37" w:history="1">
        <w:r w:rsidR="00800C1F" w:rsidRPr="00800C1F">
          <w:rPr>
            <w:rStyle w:val="a7"/>
            <w:sz w:val="18"/>
          </w:rPr>
          <w:t>https://mfd.ru/news/view/?id=2652235</w:t>
        </w:r>
      </w:hyperlink>
      <w:r w:rsidR="00800C1F" w:rsidRPr="00800C1F">
        <w:rPr>
          <w:sz w:val="18"/>
        </w:rPr>
        <w:t xml:space="preserve"> </w:t>
      </w:r>
    </w:p>
    <w:p w:rsidR="00C6748D" w:rsidRDefault="00C6748D" w:rsidP="00C6748D">
      <w:r>
        <w:rPr>
          <w:sz w:val="18"/>
        </w:rPr>
        <w:t>назад: </w:t>
      </w:r>
      <w:hyperlink w:anchor="ref_toc" w:history="1">
        <w:r>
          <w:rPr>
            <w:rStyle w:val="NavigationLink"/>
          </w:rPr>
          <w:t>оглавление</w:t>
        </w:r>
      </w:hyperlink>
    </w:p>
    <w:p w:rsidR="00EF2C70" w:rsidRDefault="00EF2C70" w:rsidP="00EF2C70">
      <w:pPr>
        <w:pStyle w:val="4"/>
      </w:pPr>
      <w:bookmarkStart w:id="94" w:name="_Toc176840878"/>
      <w:bookmarkStart w:id="95" w:name="_Toc176850662"/>
      <w:bookmarkStart w:id="96" w:name="_Toc176841029"/>
      <w:bookmarkStart w:id="97" w:name="_Toc176840926"/>
      <w:r>
        <w:rPr>
          <w:rStyle w:val="DocumentDate"/>
        </w:rPr>
        <w:t>09.09.2024</w:t>
      </w:r>
      <w:r>
        <w:br/>
      </w:r>
      <w:r>
        <w:rPr>
          <w:rStyle w:val="DocumentSource"/>
        </w:rPr>
        <w:t>ТАСС - Российские новости</w:t>
      </w:r>
      <w:r>
        <w:br/>
      </w:r>
      <w:bookmarkEnd w:id="94"/>
      <w:proofErr w:type="spellStart"/>
      <w:r w:rsidRPr="00EF2C70">
        <w:rPr>
          <w:rStyle w:val="DocumentName"/>
        </w:rPr>
        <w:t>Старовойт</w:t>
      </w:r>
      <w:proofErr w:type="spellEnd"/>
      <w:r w:rsidRPr="00EF2C70">
        <w:rPr>
          <w:rStyle w:val="DocumentName"/>
        </w:rPr>
        <w:t>: точных сроков строительства ВСМ на Дальнем Востоке нет</w:t>
      </w:r>
      <w:bookmarkEnd w:id="95"/>
    </w:p>
    <w:p w:rsidR="00EF2C70" w:rsidRDefault="00EF2C70" w:rsidP="00EF2C70">
      <w:pPr>
        <w:pStyle w:val="DocumentBody"/>
      </w:pPr>
      <w:r w:rsidRPr="00EF2C70">
        <w:t>По словам министра транспорта, "рано или поздно высокоскоростное движение будет двигаться на восток"</w:t>
      </w:r>
    </w:p>
    <w:p w:rsidR="00EF2C70" w:rsidRDefault="00EF2C70" w:rsidP="00EF2C70">
      <w:pPr>
        <w:pStyle w:val="DocumentBody"/>
      </w:pPr>
      <w:r>
        <w:t>Точных сроков строительства высокоскоростной</w:t>
      </w:r>
      <w:r w:rsidR="0029574E">
        <w:t xml:space="preserve"> </w:t>
      </w:r>
      <w:r>
        <w:t>железнодорожной магистрали (ВСМ) на Дальнем Востоке пока нет, сообщил</w:t>
      </w:r>
      <w:r w:rsidR="0029574E">
        <w:t xml:space="preserve"> </w:t>
      </w:r>
      <w:r>
        <w:t xml:space="preserve">журналистам министр транспорта РФ Роман </w:t>
      </w:r>
      <w:proofErr w:type="spellStart"/>
      <w:r>
        <w:t>Старовойт</w:t>
      </w:r>
      <w:proofErr w:type="spellEnd"/>
      <w:r>
        <w:t>.</w:t>
      </w:r>
    </w:p>
    <w:p w:rsidR="00EF2C70" w:rsidRDefault="00EF2C70" w:rsidP="00EF2C70">
      <w:pPr>
        <w:pStyle w:val="DocumentBody"/>
      </w:pPr>
      <w:r>
        <w:t>"Очевидно, что рано или поздно высокоскоростное движение будет двигаться на</w:t>
      </w:r>
      <w:r w:rsidR="0029574E">
        <w:t xml:space="preserve"> </w:t>
      </w:r>
      <w:r>
        <w:t>восток нашей страны. О сроках пока сложно говорить", - ответил министр на вопрос</w:t>
      </w:r>
      <w:r w:rsidR="0029574E">
        <w:t xml:space="preserve"> </w:t>
      </w:r>
      <w:r>
        <w:t>ТАСС о реализации проекта ВСМ на Дальнем Востоке.</w:t>
      </w:r>
    </w:p>
    <w:p w:rsidR="00EF2C70" w:rsidRDefault="00EF2C70" w:rsidP="00EF2C70">
      <w:pPr>
        <w:pStyle w:val="DocumentBody"/>
      </w:pPr>
      <w:proofErr w:type="spellStart"/>
      <w:r>
        <w:t>Старовойт</w:t>
      </w:r>
      <w:proofErr w:type="spellEnd"/>
      <w:r>
        <w:t xml:space="preserve"> отметил, что сначала необходимо реализовать первую в России ВСМ</w:t>
      </w:r>
      <w:r w:rsidR="0029574E">
        <w:t xml:space="preserve"> </w:t>
      </w:r>
      <w:r>
        <w:t>Москва - Санкт-Петербург, а далее будет проще, "как по накатанной".</w:t>
      </w:r>
    </w:p>
    <w:p w:rsidR="00EF2C70" w:rsidRDefault="00EF2C70" w:rsidP="00EF2C70">
      <w:pPr>
        <w:pStyle w:val="DocumentBody"/>
      </w:pPr>
      <w:r>
        <w:t>Ранее вице-премьер РФ Виталий Савельев, выступая на сессии в рамках</w:t>
      </w:r>
      <w:r w:rsidR="0029574E">
        <w:t xml:space="preserve"> </w:t>
      </w:r>
      <w:r>
        <w:t>Восточного экономического форума, заявил, что высокоскоростные железные дороги в</w:t>
      </w:r>
      <w:r w:rsidR="0029574E">
        <w:t xml:space="preserve"> </w:t>
      </w:r>
      <w:r>
        <w:t>перспективе могут быть запущены на Дальнем Востоке.</w:t>
      </w:r>
    </w:p>
    <w:p w:rsidR="00EF2C70" w:rsidRDefault="00EF2C70" w:rsidP="00EF2C70">
      <w:pPr>
        <w:pStyle w:val="DocumentBody"/>
      </w:pPr>
      <w:r>
        <w:t>Старт началу строительства первой высокоскоростной железнодорожной</w:t>
      </w:r>
      <w:r w:rsidR="0029574E">
        <w:t xml:space="preserve"> </w:t>
      </w:r>
      <w:r>
        <w:t>магистрали (ВСМ) Москва - Санкт-Петербург дал 14 марта президент РФ Владимир</w:t>
      </w:r>
      <w:r w:rsidR="0029574E">
        <w:t xml:space="preserve"> </w:t>
      </w:r>
      <w:r>
        <w:t>Путин. В настоящее время в России нет ни одной железной дороги, специально</w:t>
      </w:r>
      <w:r w:rsidR="0029574E">
        <w:t xml:space="preserve"> </w:t>
      </w:r>
      <w:r>
        <w:t>предназначенной для высокоскоростного движения (со скоростью более 250 км в</w:t>
      </w:r>
      <w:r w:rsidR="0029574E">
        <w:t xml:space="preserve"> </w:t>
      </w:r>
      <w:r>
        <w:t>час).</w:t>
      </w:r>
    </w:p>
    <w:p w:rsidR="00EF2C70" w:rsidRDefault="00EF2C70" w:rsidP="00EF2C70">
      <w:pPr>
        <w:pStyle w:val="DocumentBody"/>
      </w:pPr>
      <w:r>
        <w:t>Строительство ВСМ Москва - Санкт Петербург предусмотрено проектом</w:t>
      </w:r>
      <w:r w:rsidR="0029574E">
        <w:t xml:space="preserve"> </w:t>
      </w:r>
      <w:r>
        <w:t>Транспортной стратегии РФ до 2030 года с прогнозом на период до 2035 года.</w:t>
      </w:r>
      <w:r w:rsidR="0029574E">
        <w:t xml:space="preserve"> </w:t>
      </w:r>
      <w:r>
        <w:t>Магистраль предназначена для пассажирского движения, она пройдет по территории</w:t>
      </w:r>
      <w:r w:rsidR="0029574E">
        <w:t xml:space="preserve"> </w:t>
      </w:r>
      <w:r>
        <w:t>шести российских регионов: Москвы, Санкт-Петербурга, Ленинградской,</w:t>
      </w:r>
      <w:r w:rsidR="0029574E">
        <w:t xml:space="preserve"> </w:t>
      </w:r>
      <w:r>
        <w:t>Новгородской, Тверской и Московской областей.</w:t>
      </w:r>
    </w:p>
    <w:p w:rsidR="00EF2C70" w:rsidRDefault="00EF2C70" w:rsidP="00EF2C70">
      <w:pPr>
        <w:pStyle w:val="DocumentBody"/>
      </w:pPr>
      <w:r>
        <w:t>Целевые показатели проекта предусматривают увеличение пассажиропотока</w:t>
      </w:r>
      <w:r w:rsidR="0029574E">
        <w:t xml:space="preserve"> </w:t>
      </w:r>
      <w:r>
        <w:t>высокоскоростного сообщения между двумя городами с около 5 млн пассажиров до 23</w:t>
      </w:r>
      <w:r w:rsidR="0029574E">
        <w:t xml:space="preserve"> </w:t>
      </w:r>
      <w:r>
        <w:t>млн к 2030 году. Согласно распоряжению правительства РФ, проектирование и</w:t>
      </w:r>
      <w:r w:rsidR="0029574E">
        <w:t xml:space="preserve"> </w:t>
      </w:r>
      <w:r>
        <w:t>строительство ВСМ Москва - Санкт-Петербург запланировано на 2024-2028 годы, а</w:t>
      </w:r>
      <w:r w:rsidR="0029574E">
        <w:t xml:space="preserve"> </w:t>
      </w:r>
      <w:r>
        <w:t>ввод в эксплуатацию -</w:t>
      </w:r>
      <w:r w:rsidR="00136EFA">
        <w:t xml:space="preserve"> на второй квартал 2028 года. </w:t>
      </w:r>
    </w:p>
    <w:p w:rsidR="00EF2C70" w:rsidRPr="00EF2C70" w:rsidRDefault="00F01A90" w:rsidP="00EF2C70">
      <w:pPr>
        <w:pStyle w:val="DocumentBody"/>
        <w:ind w:firstLine="0"/>
        <w:rPr>
          <w:sz w:val="18"/>
        </w:rPr>
      </w:pPr>
      <w:hyperlink r:id="rId38" w:history="1">
        <w:r w:rsidR="00EF2C70" w:rsidRPr="00EF2C70">
          <w:rPr>
            <w:rStyle w:val="a7"/>
            <w:sz w:val="18"/>
            <w:lang w:val="en-US"/>
          </w:rPr>
          <w:t>https</w:t>
        </w:r>
        <w:r w:rsidR="00EF2C70" w:rsidRPr="00EF2C70">
          <w:rPr>
            <w:rStyle w:val="a7"/>
            <w:sz w:val="18"/>
          </w:rPr>
          <w:t>://</w:t>
        </w:r>
        <w:proofErr w:type="spellStart"/>
        <w:r w:rsidR="00EF2C70" w:rsidRPr="00EF2C70">
          <w:rPr>
            <w:rStyle w:val="a7"/>
            <w:sz w:val="18"/>
            <w:lang w:val="en-US"/>
          </w:rPr>
          <w:t>tass</w:t>
        </w:r>
        <w:proofErr w:type="spellEnd"/>
        <w:r w:rsidR="00EF2C70" w:rsidRPr="00EF2C70">
          <w:rPr>
            <w:rStyle w:val="a7"/>
            <w:sz w:val="18"/>
          </w:rPr>
          <w:t>.</w:t>
        </w:r>
        <w:proofErr w:type="spellStart"/>
        <w:r w:rsidR="00EF2C70" w:rsidRPr="00EF2C70">
          <w:rPr>
            <w:rStyle w:val="a7"/>
            <w:sz w:val="18"/>
            <w:lang w:val="en-US"/>
          </w:rPr>
          <w:t>ru</w:t>
        </w:r>
        <w:proofErr w:type="spellEnd"/>
        <w:r w:rsidR="00EF2C70" w:rsidRPr="00EF2C70">
          <w:rPr>
            <w:rStyle w:val="a7"/>
            <w:sz w:val="18"/>
          </w:rPr>
          <w:t>/</w:t>
        </w:r>
        <w:proofErr w:type="spellStart"/>
        <w:r w:rsidR="00EF2C70" w:rsidRPr="00EF2C70">
          <w:rPr>
            <w:rStyle w:val="a7"/>
            <w:sz w:val="18"/>
            <w:lang w:val="en-US"/>
          </w:rPr>
          <w:t>ekonomika</w:t>
        </w:r>
        <w:proofErr w:type="spellEnd"/>
        <w:r w:rsidR="00EF2C70" w:rsidRPr="00EF2C70">
          <w:rPr>
            <w:rStyle w:val="a7"/>
            <w:sz w:val="18"/>
          </w:rPr>
          <w:t>/21818829</w:t>
        </w:r>
      </w:hyperlink>
      <w:r w:rsidR="00EF2C70" w:rsidRPr="00EF2C70">
        <w:rPr>
          <w:sz w:val="18"/>
        </w:rPr>
        <w:t xml:space="preserve"> </w:t>
      </w:r>
    </w:p>
    <w:p w:rsidR="00EF2C70" w:rsidRDefault="00EF2C70" w:rsidP="00EF2C70">
      <w:r>
        <w:rPr>
          <w:sz w:val="18"/>
        </w:rPr>
        <w:t>назад: </w:t>
      </w:r>
      <w:hyperlink w:anchor="ref_toc" w:history="1">
        <w:r>
          <w:rPr>
            <w:rStyle w:val="NavigationLink"/>
          </w:rPr>
          <w:t>оглавление</w:t>
        </w:r>
      </w:hyperlink>
    </w:p>
    <w:p w:rsidR="00565312" w:rsidRDefault="00565312" w:rsidP="00565312">
      <w:pPr>
        <w:pStyle w:val="4"/>
      </w:pPr>
      <w:bookmarkStart w:id="98" w:name="_Toc176850663"/>
      <w:r>
        <w:rPr>
          <w:rStyle w:val="DocumentDate"/>
        </w:rPr>
        <w:t>09.09.2024</w:t>
      </w:r>
      <w:r>
        <w:br/>
      </w:r>
      <w:r>
        <w:rPr>
          <w:rStyle w:val="DocumentSource"/>
        </w:rPr>
        <w:t>АСН-инфо (asninfo.ru)</w:t>
      </w:r>
      <w:r>
        <w:br/>
      </w:r>
      <w:r>
        <w:rPr>
          <w:rStyle w:val="DocumentName"/>
        </w:rPr>
        <w:t>С 1 сентября при подаче документов на экспертизу можно использовать только машиночитаемую доверенность</w:t>
      </w:r>
      <w:bookmarkEnd w:id="96"/>
      <w:bookmarkEnd w:id="98"/>
    </w:p>
    <w:p w:rsidR="00565312" w:rsidRDefault="00565312" w:rsidP="00565312">
      <w:pPr>
        <w:pStyle w:val="DocumentBody"/>
      </w:pPr>
      <w:r>
        <w:t>С 1 сентября 2024 года в случае, если от имени юридического лица, физического лица или индивидуального предпринимателя действует его представитель (физическое лицо, индивидуальный предприниматель или иное юридическое лицо), уполномоченный действовать от имени юридического лица на основании доверенности, выданной юридическим лицом в соответствии с гражданским законодательством Российской Федерации, электронный документ подписывается квалифицированной электронной подписью такого представителя юридического лица. Одновременно от имени юридического лица представляется электронная доверенность в машиночитаемом формате (далее - МЧД).</w:t>
      </w:r>
    </w:p>
    <w:p w:rsidR="00565312" w:rsidRDefault="00565312" w:rsidP="00565312">
      <w:pPr>
        <w:pStyle w:val="DocumentBody"/>
      </w:pPr>
      <w:r>
        <w:t>Предоставление бумажной доверенности при взаимодействии посредством информационного обмена не требуется.</w:t>
      </w:r>
    </w:p>
    <w:p w:rsidR="00565312" w:rsidRDefault="00565312" w:rsidP="00565312">
      <w:pPr>
        <w:pStyle w:val="DocumentBody"/>
      </w:pPr>
      <w:r>
        <w:t>Правила использования квалифицированной электронной подписи при участии в правоотношениях юридических лиц, физических лиц, индивидуальных предпринимателей, лиц, замещающих государственные должности Российской Федерации, государственные должности субъектов Российской Федерации, должностных лиц государственных органов, органов местного самоуправления, их подведомственных организаций, а также нотариусов вступили в действие в соответствии с поправками в Федеральный закон от 6 апреля 2011 года № 63-ФЗ "Об электронной подписи".</w:t>
      </w:r>
    </w:p>
    <w:p w:rsidR="00565312" w:rsidRDefault="00565312" w:rsidP="00565312">
      <w:pPr>
        <w:pStyle w:val="DocumentBody"/>
      </w:pPr>
      <w:r>
        <w:t>Если в комплекте представленных документов для оказания услуг, предусмотренных Уставом Учреждения будет отсутствовать МЧД, то это станет основанием для отказа в принятии их на экспертизу.</w:t>
      </w:r>
    </w:p>
    <w:p w:rsidR="00565312" w:rsidRDefault="00565312" w:rsidP="00565312">
      <w:pPr>
        <w:pStyle w:val="DocumentBody"/>
      </w:pPr>
      <w:r>
        <w:t>Кроме того, обращаем внимание, что сами документы, которые представляются в Учреждение должны быть подписаны с помощью УКЭП с приложением МЧД (при необходимости).</w:t>
      </w:r>
    </w:p>
    <w:p w:rsidR="00565312" w:rsidRDefault="00565312" w:rsidP="00565312">
      <w:pPr>
        <w:pStyle w:val="DocumentBody"/>
      </w:pPr>
      <w:r>
        <w:t>Такие требования действуют, в том числе, при представлении для проведения государственной экспертизы или иных экспертных услуг любых документов, которые подписаны представителями:</w:t>
      </w:r>
    </w:p>
    <w:p w:rsidR="00565312" w:rsidRDefault="00565312" w:rsidP="00565312">
      <w:pPr>
        <w:pStyle w:val="DocumentBody"/>
      </w:pPr>
      <w:r>
        <w:t xml:space="preserve">- </w:t>
      </w:r>
      <w:proofErr w:type="spellStart"/>
      <w:r>
        <w:t>техзаказчика</w:t>
      </w:r>
      <w:proofErr w:type="spellEnd"/>
      <w:r>
        <w:t>;</w:t>
      </w:r>
    </w:p>
    <w:p w:rsidR="00565312" w:rsidRDefault="00565312" w:rsidP="00565312">
      <w:pPr>
        <w:pStyle w:val="DocumentBody"/>
      </w:pPr>
      <w:r>
        <w:t xml:space="preserve">- </w:t>
      </w:r>
      <w:r>
        <w:rPr>
          <w:b/>
        </w:rPr>
        <w:t>застройщика</w:t>
      </w:r>
      <w:r>
        <w:t>;</w:t>
      </w:r>
    </w:p>
    <w:p w:rsidR="00565312" w:rsidRDefault="00565312" w:rsidP="00565312">
      <w:pPr>
        <w:pStyle w:val="DocumentBody"/>
      </w:pPr>
      <w:r>
        <w:t>- лица, выполняющего РИИ или подготовку ПД по доверенности.</w:t>
      </w:r>
    </w:p>
    <w:p w:rsidR="00565312" w:rsidRDefault="00565312" w:rsidP="00565312">
      <w:pPr>
        <w:pStyle w:val="DocumentBody"/>
      </w:pPr>
      <w:r>
        <w:t>Если пакет документации в рамках проекта был подан на экспертизу до 1 сентября 2024 года, а после этой даты возникла необходимость в подписании дополнительных документов, то в этом случае также требуется МЧД в целях продолжения ранее возникших правоотношений.</w:t>
      </w:r>
    </w:p>
    <w:p w:rsidR="00565312" w:rsidRDefault="00F01A90" w:rsidP="00565312">
      <w:hyperlink r:id="rId39" w:history="1">
        <w:r w:rsidR="00565312">
          <w:rPr>
            <w:rStyle w:val="DocumentOriginalLink"/>
          </w:rPr>
          <w:t>https://asninfo.ru/news/115318-s-1-sentyabrya-pri-podache-dokumentov-na-ekspertizu-mozhno-ispolzovat-tolko-mashinochitayemuyu-dover</w:t>
        </w:r>
      </w:hyperlink>
    </w:p>
    <w:p w:rsidR="00565312" w:rsidRDefault="00565312" w:rsidP="00565312">
      <w:r>
        <w:rPr>
          <w:sz w:val="18"/>
        </w:rPr>
        <w:t>назад: </w:t>
      </w:r>
      <w:hyperlink w:anchor="ref_toc" w:history="1">
        <w:r>
          <w:rPr>
            <w:rStyle w:val="NavigationLink"/>
          </w:rPr>
          <w:t>оглавление</w:t>
        </w:r>
      </w:hyperlink>
    </w:p>
    <w:p w:rsidR="00E51538" w:rsidRDefault="00E51538" w:rsidP="00E51538">
      <w:pPr>
        <w:pStyle w:val="4"/>
      </w:pPr>
      <w:bookmarkStart w:id="99" w:name="_Toc176840987"/>
      <w:bookmarkStart w:id="100" w:name="_Toc176850664"/>
      <w:bookmarkEnd w:id="97"/>
      <w:r>
        <w:rPr>
          <w:rStyle w:val="DocumentDate"/>
        </w:rPr>
        <w:t>09.09.2024</w:t>
      </w:r>
      <w:r>
        <w:br/>
      </w:r>
      <w:r>
        <w:rPr>
          <w:rStyle w:val="DocumentSource"/>
        </w:rPr>
        <w:t>РБК</w:t>
      </w:r>
      <w:r>
        <w:br/>
      </w:r>
      <w:r>
        <w:rPr>
          <w:rStyle w:val="DocumentName"/>
        </w:rPr>
        <w:t>Запрет на строительство студий и малогабаритных квартир</w:t>
      </w:r>
      <w:bookmarkEnd w:id="99"/>
      <w:bookmarkEnd w:id="100"/>
    </w:p>
    <w:p w:rsidR="00E51538" w:rsidRDefault="00E51538" w:rsidP="00E51538">
      <w:pPr>
        <w:pStyle w:val="DocumentBody"/>
      </w:pPr>
      <w:r>
        <w:t>Юлия Усачева, оценила последствия запрета на строительство студий и маленьких однокомнатных квартир в новостройках России</w:t>
      </w:r>
    </w:p>
    <w:p w:rsidR="00E51538" w:rsidRDefault="00E51538" w:rsidP="00E51538">
      <w:pPr>
        <w:pStyle w:val="DocumentBody"/>
      </w:pPr>
      <w:r>
        <w:t>Запрет на строительство студий и малогабаритных однокомнатных квартир вызовет значительные изменения на российском рынке недвижимости, и последствия этих изменений окажутся весьма позитивными для общества в целом. В последние годы застройщики в крупных городах, таких как Сочи, Санкт-Петербург и Москва, все чаще стали предлагать компактные квартиры площадью 18-20 квадратных метров. Подобные малогабаритные помещения ранее воспринимались как варианты временного жилья, аналогичные общежитиям, и вряд ли могут служить полноценным жильем для семей с детьми.</w:t>
      </w:r>
    </w:p>
    <w:p w:rsidR="00E51538" w:rsidRDefault="00E51538" w:rsidP="00E51538">
      <w:pPr>
        <w:pStyle w:val="DocumentBody"/>
      </w:pPr>
      <w:r>
        <w:t>Небольшие студии и однокомнатные квартиры действительно удобны для одного человека или, в крайнем случае, для пары. Однако в условиях, когда государство стремится поддерживать семейные ценности и стимулировать рост рождаемости, становится очевидным, что такие малые площади не отвечают потребностям семей. Запрет на строительство квартир площадью менее 22 квадратных метров станет важным шагом в направлении создания более просторного и комфортного жилья, что, в свою очередь, улучшит качество жизни семей и позитивно скажется на демографической ситуации.</w:t>
      </w:r>
    </w:p>
    <w:p w:rsidR="00E51538" w:rsidRDefault="00E51538" w:rsidP="00E51538">
      <w:pPr>
        <w:pStyle w:val="DocumentBody"/>
      </w:pPr>
      <w:r>
        <w:t>Отдельного внимания заслуживает различие между маленькими лотами в апартаментных комплексах, предназначенных для аренды, и квартирами в жилых комплексах, рассчитанных на постоянное проживание. В апартаментах малогабаритные площади оправданы, так как они часто используются в качестве временного жилья, обеспечивая доход владельцам. Но в жилых комплексах, где предполагается постоянное проживание с развитой инфраструктурой, наличие таких небольших квартир создает дискомфорт для соседей, проживающих в более просторных условиях. Временные жильцы, меняющиеся с высокой частотой, снижают уровень комфорта и стабильности, что может негативно отразиться на атмосфере в жилом комплексе.</w:t>
      </w:r>
    </w:p>
    <w:p w:rsidR="00E51538" w:rsidRDefault="00E51538" w:rsidP="00E51538">
      <w:pPr>
        <w:pStyle w:val="DocumentBody"/>
      </w:pPr>
      <w:r>
        <w:t>Эта инициатива заслуживает поддержки и распространения на другие города. Запрет на строительство малогабаритных квартир обеспечит развитие более качественного и комфортного жилого фонда. В перспективе это решение окажет положительное влияние на общий уровень жизни, создаст лучшие условия для семейного проживания и повысит стандарты на рынке недвижимости.</w:t>
      </w:r>
    </w:p>
    <w:p w:rsidR="00E51538" w:rsidRDefault="00E51538" w:rsidP="00E51538">
      <w:pPr>
        <w:pStyle w:val="DocumentBody"/>
      </w:pPr>
      <w:r>
        <w:t>Введение запрета на строительство студий и маленьких однокомнатных квартир - это шаг в правильном направлении. Он направлен на улучшение качества жизни, поддержку семейных ценностей и создание более комфортного жилого пространства. Это решение также поможет избежать появления «спальных» районов с высоким уровнем текучести населения и нехваткой инфраструктуры, что положительно скажется на развитии городов и общества в целом.</w:t>
      </w:r>
    </w:p>
    <w:p w:rsidR="00E51538" w:rsidRDefault="00F01A90" w:rsidP="00E51538">
      <w:hyperlink r:id="rId40" w:history="1">
        <w:r w:rsidR="00E51538">
          <w:rPr>
            <w:rStyle w:val="DocumentOriginalLink"/>
          </w:rPr>
          <w:t>https://companies.rbc.ru/news/233PFzZOCH/zapret-na-stroitelstvo-studij-i-malogabaritnyih-kvartir/</w:t>
        </w:r>
      </w:hyperlink>
    </w:p>
    <w:p w:rsidR="00E51538" w:rsidRDefault="00E51538" w:rsidP="00E51538">
      <w:r>
        <w:rPr>
          <w:sz w:val="18"/>
        </w:rPr>
        <w:t>назад: </w:t>
      </w:r>
      <w:hyperlink w:anchor="ref_toc" w:history="1">
        <w:r>
          <w:rPr>
            <w:rStyle w:val="NavigationLink"/>
          </w:rPr>
          <w:t>оглавление</w:t>
        </w:r>
      </w:hyperlink>
    </w:p>
    <w:p w:rsidR="0029574E" w:rsidRDefault="009A74A4" w:rsidP="009A74A4">
      <w:pPr>
        <w:pStyle w:val="3"/>
      </w:pPr>
      <w:bookmarkStart w:id="101" w:name="_Toc176850665"/>
      <w:r w:rsidRPr="002A0AB3">
        <w:t xml:space="preserve">НОВОСТИ </w:t>
      </w:r>
      <w:r>
        <w:t>СТРОИТЕЛЬСТВА В РЕГИОНАХ</w:t>
      </w:r>
      <w:bookmarkEnd w:id="101"/>
    </w:p>
    <w:p w:rsidR="00144AA3" w:rsidRDefault="00144AA3" w:rsidP="00144AA3">
      <w:pPr>
        <w:pStyle w:val="4"/>
      </w:pPr>
      <w:bookmarkStart w:id="102" w:name="_Toc176840883"/>
      <w:bookmarkStart w:id="103" w:name="_Toc176850666"/>
      <w:r>
        <w:rPr>
          <w:rStyle w:val="DocumentDate"/>
        </w:rPr>
        <w:t>09.09.2024</w:t>
      </w:r>
      <w:r>
        <w:br/>
      </w:r>
      <w:r>
        <w:rPr>
          <w:rStyle w:val="DocumentSource"/>
        </w:rPr>
        <w:t>РИА Новости. Главное</w:t>
      </w:r>
      <w:r>
        <w:br/>
      </w:r>
      <w:bookmarkEnd w:id="102"/>
      <w:r w:rsidR="001A7ABC" w:rsidRPr="001A7ABC">
        <w:rPr>
          <w:rStyle w:val="DocumentName"/>
        </w:rPr>
        <w:t>Никитин доложил Путину о реставрации и строительстве объектов в регионе</w:t>
      </w:r>
      <w:bookmarkEnd w:id="103"/>
    </w:p>
    <w:p w:rsidR="00144AA3" w:rsidRDefault="00144AA3" w:rsidP="00144AA3">
      <w:pPr>
        <w:pStyle w:val="DocumentBody"/>
      </w:pPr>
      <w:r>
        <w:t>Губернатор Новгородской области Андрей Никитин доложил в понедельник президенту РФ Владимиру Путину, какие объекты построят и отреставрируют в регионе, среди них старинная церковь, корпус Новгородской технической школы и Национальный археологический центр.</w:t>
      </w:r>
    </w:p>
    <w:p w:rsidR="00144AA3" w:rsidRDefault="00144AA3" w:rsidP="00144AA3">
      <w:pPr>
        <w:pStyle w:val="DocumentBody"/>
      </w:pPr>
      <w:r>
        <w:t xml:space="preserve">По словам губернатора, сейчас активно идет работа над реконструкцией театра, а также церкви Петра и Павла на Синичьей </w:t>
      </w:r>
      <w:proofErr w:type="gramStart"/>
      <w:r>
        <w:t>горе .</w:t>
      </w:r>
      <w:proofErr w:type="gramEnd"/>
    </w:p>
    <w:p w:rsidR="00144AA3" w:rsidRDefault="00144AA3" w:rsidP="00144AA3">
      <w:pPr>
        <w:pStyle w:val="DocumentBody"/>
      </w:pPr>
      <w:r>
        <w:t xml:space="preserve">"У нас был уникальный объект, </w:t>
      </w:r>
      <w:proofErr w:type="spellStart"/>
      <w:r>
        <w:t>домонгольский</w:t>
      </w:r>
      <w:proofErr w:type="spellEnd"/>
      <w:r>
        <w:t xml:space="preserve"> памятник - церковь Петра и Павла на Синичьей горе. Он с войны не ремонтировался, и благодаря Вашему решению сейчас реставрация началась, в 2025-м мы ее закончим", - сказал Никитин на встрече с президентом.</w:t>
      </w:r>
    </w:p>
    <w:p w:rsidR="00144AA3" w:rsidRDefault="00144AA3" w:rsidP="00144AA3">
      <w:pPr>
        <w:pStyle w:val="DocumentBody"/>
      </w:pPr>
      <w:r>
        <w:t>Он также добавил, что в 2025 году будет готов второй корпус Новгородской технической школы, а также канатная дорога и все благоустройство.</w:t>
      </w:r>
    </w:p>
    <w:p w:rsidR="00144AA3" w:rsidRDefault="00144AA3" w:rsidP="00144AA3">
      <w:pPr>
        <w:pStyle w:val="DocumentBody"/>
      </w:pPr>
      <w:r>
        <w:t>Помимо этого, по словам губернатора, началась работа над церковью Покрова Богородицы. "По ней работа также началась, в этом году идет проектирование. Это та задача, которую вы мне ставили", - отметил Никитин.</w:t>
      </w:r>
    </w:p>
    <w:p w:rsidR="00144AA3" w:rsidRDefault="00144AA3" w:rsidP="00144AA3">
      <w:pPr>
        <w:pStyle w:val="DocumentBody"/>
      </w:pPr>
      <w:r>
        <w:t xml:space="preserve">Кроме того, в этом году в регионе начнется </w:t>
      </w:r>
      <w:r>
        <w:rPr>
          <w:b/>
        </w:rPr>
        <w:t>строительство</w:t>
      </w:r>
      <w:r>
        <w:t xml:space="preserve"> Национального археологического центра.</w:t>
      </w:r>
    </w:p>
    <w:p w:rsidR="00144AA3" w:rsidRDefault="00144AA3" w:rsidP="00144AA3">
      <w:pPr>
        <w:pStyle w:val="DocumentBody"/>
      </w:pPr>
      <w:r>
        <w:t xml:space="preserve">"Владимир Владимирович, если помните это поручение, ему очень много лет: </w:t>
      </w:r>
      <w:proofErr w:type="gramStart"/>
      <w:r>
        <w:t>Вы</w:t>
      </w:r>
      <w:proofErr w:type="gramEnd"/>
      <w:r>
        <w:t xml:space="preserve"> когда были в Новгороде, с академиком </w:t>
      </w:r>
      <w:proofErr w:type="spellStart"/>
      <w:r>
        <w:t>Яниным</w:t>
      </w:r>
      <w:proofErr w:type="spellEnd"/>
      <w:r>
        <w:t xml:space="preserve"> встречались, еще с ним договаривались, что будет построен Национальный археологический центр. Долго вся эта работа не начиналась, но спасибо правительству, спасибо министру культуры, стройка в этом году начнется, проект сделан, и уже имени академика Янина такой центр у нас будет построен", - доложил Никитин президенту.</w:t>
      </w:r>
    </w:p>
    <w:p w:rsidR="001A7ABC" w:rsidRPr="001A7ABC" w:rsidRDefault="00F01A90" w:rsidP="001A7ABC">
      <w:pPr>
        <w:pStyle w:val="DocumentBody"/>
        <w:ind w:firstLine="0"/>
        <w:rPr>
          <w:sz w:val="18"/>
        </w:rPr>
      </w:pPr>
      <w:hyperlink r:id="rId41" w:history="1">
        <w:r w:rsidR="001A7ABC" w:rsidRPr="001A7ABC">
          <w:rPr>
            <w:rStyle w:val="a7"/>
            <w:sz w:val="18"/>
          </w:rPr>
          <w:t>https://realty.ria.ru/20240909/nikitin-1971659225.html</w:t>
        </w:r>
      </w:hyperlink>
      <w:r w:rsidR="001A7ABC" w:rsidRPr="001A7ABC">
        <w:rPr>
          <w:sz w:val="18"/>
        </w:rPr>
        <w:t xml:space="preserve"> </w:t>
      </w:r>
    </w:p>
    <w:p w:rsidR="00144AA3" w:rsidRDefault="00144AA3" w:rsidP="00144AA3">
      <w:r>
        <w:rPr>
          <w:sz w:val="18"/>
        </w:rPr>
        <w:t>назад: </w:t>
      </w:r>
      <w:hyperlink w:anchor="ref_toc" w:history="1">
        <w:r>
          <w:rPr>
            <w:rStyle w:val="NavigationLink"/>
          </w:rPr>
          <w:t>оглавление</w:t>
        </w:r>
      </w:hyperlink>
    </w:p>
    <w:p w:rsidR="00C6748D" w:rsidRDefault="00C6748D" w:rsidP="00C6748D">
      <w:pPr>
        <w:pStyle w:val="4"/>
      </w:pPr>
      <w:bookmarkStart w:id="104" w:name="_Toc176840894"/>
      <w:bookmarkStart w:id="105" w:name="_Toc176850667"/>
      <w:r>
        <w:rPr>
          <w:rStyle w:val="DocumentDate"/>
        </w:rPr>
        <w:t>09.09.2024</w:t>
      </w:r>
      <w:r>
        <w:br/>
      </w:r>
      <w:r>
        <w:rPr>
          <w:rStyle w:val="DocumentSource"/>
        </w:rPr>
        <w:t>РИА Новости. Новости недвижимости</w:t>
      </w:r>
      <w:r>
        <w:br/>
      </w:r>
      <w:bookmarkEnd w:id="104"/>
      <w:r w:rsidR="001A7ABC" w:rsidRPr="001A7ABC">
        <w:rPr>
          <w:rStyle w:val="DocumentName"/>
        </w:rPr>
        <w:t>В Москве запустят проект снижения шума при строительстве</w:t>
      </w:r>
      <w:bookmarkEnd w:id="105"/>
    </w:p>
    <w:p w:rsidR="00C6748D" w:rsidRDefault="00C6748D" w:rsidP="00C6748D">
      <w:pPr>
        <w:pStyle w:val="DocumentBody"/>
      </w:pPr>
      <w:r>
        <w:t xml:space="preserve">Проект по снижению шума при проведении строительных, земляных и </w:t>
      </w:r>
      <w:proofErr w:type="spellStart"/>
      <w:r>
        <w:t>благоустроительных</w:t>
      </w:r>
      <w:proofErr w:type="spellEnd"/>
      <w:r>
        <w:t xml:space="preserve"> работ планируют запустить в ближайшее время в Москве на 20 пилотных строительных площадках, сообщается в </w:t>
      </w:r>
      <w:proofErr w:type="spellStart"/>
      <w:r>
        <w:t>Telegram</w:t>
      </w:r>
      <w:proofErr w:type="spellEnd"/>
      <w:r>
        <w:t>-канале департамента природопользования и охраны окружающей среды.</w:t>
      </w:r>
    </w:p>
    <w:p w:rsidR="00C6748D" w:rsidRDefault="00C6748D" w:rsidP="00C6748D">
      <w:pPr>
        <w:pStyle w:val="DocumentBody"/>
      </w:pPr>
      <w:r>
        <w:t xml:space="preserve">"Департамент природопользования провел первую встречу рабочей группы по минимизации шума от строительных </w:t>
      </w:r>
      <w:proofErr w:type="gramStart"/>
      <w:r>
        <w:t>работ .</w:t>
      </w:r>
      <w:proofErr w:type="gramEnd"/>
      <w:r>
        <w:t xml:space="preserve"> Одно из предложенных департаментом системных решений - проект инструкции по снижению шума при проведении строительных, земляных и </w:t>
      </w:r>
      <w:proofErr w:type="spellStart"/>
      <w:r>
        <w:t>благоустроительных</w:t>
      </w:r>
      <w:proofErr w:type="spellEnd"/>
      <w:r>
        <w:t xml:space="preserve"> работ", - говорится в сообщении.</w:t>
      </w:r>
    </w:p>
    <w:p w:rsidR="00C6748D" w:rsidRDefault="00C6748D" w:rsidP="00C6748D">
      <w:pPr>
        <w:pStyle w:val="DocumentBody"/>
      </w:pPr>
      <w:r>
        <w:t>В ведомстве уточнили, что проект планируется запустить в ближайшее время на 20 пилотных строительных площадках. В рамках инициативы будут применяться современные подходы и технологии по</w:t>
      </w:r>
      <w:r w:rsidR="001A7ABC">
        <w:t xml:space="preserve"> трем ключевым направлениям. </w:t>
      </w:r>
    </w:p>
    <w:p w:rsidR="001A7ABC" w:rsidRPr="001A7ABC" w:rsidRDefault="00F01A90" w:rsidP="001A7ABC">
      <w:pPr>
        <w:pStyle w:val="DocumentBody"/>
        <w:ind w:firstLine="0"/>
        <w:rPr>
          <w:sz w:val="18"/>
        </w:rPr>
      </w:pPr>
      <w:hyperlink r:id="rId42" w:history="1">
        <w:r w:rsidR="001A7ABC" w:rsidRPr="001A7ABC">
          <w:rPr>
            <w:rStyle w:val="a7"/>
            <w:sz w:val="18"/>
          </w:rPr>
          <w:t>https://realty.ria.ru/20240909/shum-1971572999.html</w:t>
        </w:r>
      </w:hyperlink>
      <w:r w:rsidR="001A7ABC" w:rsidRPr="001A7ABC">
        <w:rPr>
          <w:sz w:val="18"/>
        </w:rPr>
        <w:t xml:space="preserve"> </w:t>
      </w:r>
    </w:p>
    <w:p w:rsidR="00C6748D" w:rsidRDefault="00C6748D" w:rsidP="00C6748D">
      <w:r>
        <w:rPr>
          <w:sz w:val="18"/>
        </w:rPr>
        <w:t>назад: </w:t>
      </w:r>
      <w:hyperlink w:anchor="ref_toc" w:history="1">
        <w:r>
          <w:rPr>
            <w:rStyle w:val="NavigationLink"/>
          </w:rPr>
          <w:t>оглавление</w:t>
        </w:r>
      </w:hyperlink>
    </w:p>
    <w:p w:rsidR="00546934" w:rsidRDefault="00546934" w:rsidP="00546934">
      <w:pPr>
        <w:pStyle w:val="4"/>
      </w:pPr>
      <w:bookmarkStart w:id="106" w:name="_Toc176840928"/>
      <w:bookmarkStart w:id="107" w:name="_Toc176850668"/>
      <w:bookmarkStart w:id="108" w:name="_Toc176840924"/>
      <w:bookmarkStart w:id="109" w:name="_Toc176840921"/>
      <w:r>
        <w:rPr>
          <w:rStyle w:val="DocumentDate"/>
        </w:rPr>
        <w:t>09.09.2024</w:t>
      </w:r>
      <w:r>
        <w:br/>
      </w:r>
      <w:r>
        <w:rPr>
          <w:rStyle w:val="DocumentSource"/>
        </w:rPr>
        <w:t>Строительство.ru - Новости (rcmm.ru)</w:t>
      </w:r>
      <w:r>
        <w:br/>
      </w:r>
      <w:r>
        <w:rPr>
          <w:rStyle w:val="DocumentName"/>
        </w:rPr>
        <w:t>123 новостройки оформлено в Москве с начала года</w:t>
      </w:r>
      <w:bookmarkEnd w:id="106"/>
      <w:bookmarkEnd w:id="107"/>
    </w:p>
    <w:p w:rsidR="00546934" w:rsidRDefault="00546934" w:rsidP="00546934">
      <w:pPr>
        <w:pStyle w:val="DocumentBody"/>
      </w:pPr>
      <w:r>
        <w:t xml:space="preserve">В январе-августе 2024 года в Москве в Единый государственный реестр недвижимости (ЕГРН) внесены сведения о постановке на кадастровый учет 123 многоквартирных домов. Об этом сообщил руководитель Управления </w:t>
      </w:r>
      <w:proofErr w:type="spellStart"/>
      <w:r>
        <w:t>Росреестра</w:t>
      </w:r>
      <w:proofErr w:type="spellEnd"/>
      <w:r>
        <w:t xml:space="preserve"> по Москве Игорь Майданов.</w:t>
      </w:r>
    </w:p>
    <w:p w:rsidR="00F77363" w:rsidRDefault="00F77363" w:rsidP="00F77363">
      <w:pPr>
        <w:pStyle w:val="DocumentBody"/>
      </w:pPr>
      <w:r>
        <w:t>Только в августе на кадастровый учет поставлены 17 многоквартирных домов суммарной площадью 572,5 тыс. квадратных метров, что почти на 40% больше чем за аналогичный месяц прошлого года, когда было оформлено 15 новостроек общей площадью 410,2 тыс. квадратных метров.</w:t>
      </w:r>
    </w:p>
    <w:p w:rsidR="00F77363" w:rsidRDefault="00F77363" w:rsidP="00136EFA">
      <w:pPr>
        <w:pStyle w:val="DocumentBody"/>
      </w:pPr>
      <w:r>
        <w:t>- За восемь месяцев этого года на кадастровой карте столицы появилось 123 многоквартирных дома, включая свыше 30 новостроек, оформленных по программе реновации. Общая площадь новых жилых комплексов составила 5,7 млн квадратных метров, из них 3,3 млн «квадратов» жилой площади, — отметил Игорь Майданов, руководитель У</w:t>
      </w:r>
      <w:r w:rsidR="00136EFA">
        <w:t xml:space="preserve">правления </w:t>
      </w:r>
      <w:proofErr w:type="spellStart"/>
      <w:r w:rsidR="00136EFA">
        <w:t>Росреестра</w:t>
      </w:r>
      <w:proofErr w:type="spellEnd"/>
      <w:r w:rsidR="00136EFA">
        <w:t xml:space="preserve"> по Москве.</w:t>
      </w:r>
    </w:p>
    <w:p w:rsidR="00546934" w:rsidRDefault="00F77363" w:rsidP="00F77363">
      <w:pPr>
        <w:pStyle w:val="DocumentBody"/>
      </w:pPr>
      <w:r>
        <w:t xml:space="preserve">Наибольшее число учтенных с начала текущего года домов пришлось на ВАО (26 МКД). На втором месте ЗАО и </w:t>
      </w:r>
      <w:proofErr w:type="spellStart"/>
      <w:r>
        <w:t>ТиНАО</w:t>
      </w:r>
      <w:proofErr w:type="spellEnd"/>
      <w:r>
        <w:t xml:space="preserve"> (по 19 МКД). Также в тройку округов-лидеров по данному показателю вошли ЮВАО и СЗАО (по 12 МКД). На эти административные округа столицы пришлись 71,5% всех многоквартирных домов, поставленных на кадастровый учет в январе-августе 2024 года.</w:t>
      </w:r>
    </w:p>
    <w:p w:rsidR="00546934" w:rsidRDefault="00F01A90" w:rsidP="00546934">
      <w:hyperlink r:id="rId43" w:history="1">
        <w:r w:rsidR="00546934">
          <w:rPr>
            <w:rStyle w:val="DocumentOriginalLink"/>
          </w:rPr>
          <w:t>https://rcmm.ru/novosti/67060-123-novostrojki-oformleno-v-moskve-s-nachala-goda.html</w:t>
        </w:r>
      </w:hyperlink>
    </w:p>
    <w:p w:rsidR="00546934" w:rsidRDefault="00546934" w:rsidP="00546934">
      <w:r>
        <w:rPr>
          <w:sz w:val="18"/>
        </w:rPr>
        <w:t>назад: </w:t>
      </w:r>
      <w:hyperlink w:anchor="ref_toc" w:history="1">
        <w:r>
          <w:rPr>
            <w:rStyle w:val="NavigationLink"/>
          </w:rPr>
          <w:t>оглавление</w:t>
        </w:r>
      </w:hyperlink>
    </w:p>
    <w:p w:rsidR="00562357" w:rsidRDefault="00562357" w:rsidP="00562357">
      <w:pPr>
        <w:pStyle w:val="4"/>
      </w:pPr>
      <w:bookmarkStart w:id="110" w:name="_Toc176850669"/>
      <w:r>
        <w:rPr>
          <w:rStyle w:val="DocumentDate"/>
        </w:rPr>
        <w:t>09.09.2024</w:t>
      </w:r>
      <w:r>
        <w:br/>
      </w:r>
      <w:r>
        <w:rPr>
          <w:rStyle w:val="DocumentSource"/>
        </w:rPr>
        <w:t>Строительство.ru - Новости (rcmm.ru)</w:t>
      </w:r>
      <w:r>
        <w:br/>
      </w:r>
      <w:r>
        <w:rPr>
          <w:rStyle w:val="DocumentName"/>
        </w:rPr>
        <w:t xml:space="preserve">В Котельниках </w:t>
      </w:r>
      <w:proofErr w:type="spellStart"/>
      <w:r>
        <w:rPr>
          <w:rStyle w:val="DocumentName"/>
        </w:rPr>
        <w:t>стройготовность</w:t>
      </w:r>
      <w:proofErr w:type="spellEnd"/>
      <w:r>
        <w:rPr>
          <w:rStyle w:val="DocumentName"/>
        </w:rPr>
        <w:t xml:space="preserve"> поликлиники на 400 посещений в смену превысила 70%</w:t>
      </w:r>
      <w:bookmarkEnd w:id="108"/>
      <w:bookmarkEnd w:id="110"/>
    </w:p>
    <w:p w:rsidR="00562357" w:rsidRDefault="00562357" w:rsidP="00562357">
      <w:pPr>
        <w:pStyle w:val="DocumentBody"/>
      </w:pPr>
      <w:r>
        <w:t xml:space="preserve">В Котельниках на ул. </w:t>
      </w:r>
      <w:proofErr w:type="spellStart"/>
      <w:r>
        <w:t>Кузьминская</w:t>
      </w:r>
      <w:proofErr w:type="spellEnd"/>
      <w:r>
        <w:t xml:space="preserve"> продолжается </w:t>
      </w:r>
      <w:r>
        <w:rPr>
          <w:b/>
        </w:rPr>
        <w:t>строительство</w:t>
      </w:r>
      <w:r>
        <w:t xml:space="preserve"> поликлиники для взрослых и детей на 400 посещений в смену, </w:t>
      </w:r>
      <w:proofErr w:type="spellStart"/>
      <w:r>
        <w:t>стройготовность</w:t>
      </w:r>
      <w:proofErr w:type="spellEnd"/>
      <w:r>
        <w:t xml:space="preserve"> превысила 70%, об этом сообщила пресс-служба Министерства строительного комплекса Московской области.</w:t>
      </w:r>
    </w:p>
    <w:p w:rsidR="00F77363" w:rsidRDefault="00F77363" w:rsidP="00F77363">
      <w:pPr>
        <w:pStyle w:val="DocumentBody"/>
      </w:pPr>
      <w:r>
        <w:t>Работы ведутся в рамках нацпроекта «Здравоохранение».</w:t>
      </w:r>
    </w:p>
    <w:p w:rsidR="00F77363" w:rsidRDefault="00F77363" w:rsidP="00F77363">
      <w:pPr>
        <w:pStyle w:val="DocumentBody"/>
      </w:pPr>
      <w:r>
        <w:t>- На площадке задействовано 90 человек и 1 единица техники. На объекте выполняются внутренние отделочные работы, монтаж слаботочных систем, вентиляции, электромонтажные работы, благоустройство территории, — уточняется в сообщении.</w:t>
      </w:r>
    </w:p>
    <w:p w:rsidR="00F77363" w:rsidRDefault="00F77363" w:rsidP="00F77363">
      <w:pPr>
        <w:pStyle w:val="DocumentBody"/>
      </w:pPr>
      <w:r>
        <w:t>На прилегающей территории появится парковочное пространство, детская игровая площадка, места для отдыха.</w:t>
      </w:r>
    </w:p>
    <w:p w:rsidR="00F77363" w:rsidRDefault="00F77363" w:rsidP="00F77363">
      <w:pPr>
        <w:pStyle w:val="DocumentBody"/>
      </w:pPr>
      <w:r>
        <w:t>«</w:t>
      </w:r>
      <w:proofErr w:type="spellStart"/>
      <w:r>
        <w:t>Котельниковская</w:t>
      </w:r>
      <w:proofErr w:type="spellEnd"/>
      <w:r>
        <w:t xml:space="preserve"> городская поликлиника» предназначена для оказания амбулаторно-поликлинической медицинской помощи взрослому и детскому населению. Планируемая численность обслуживаемого населения составит 22,5 тыс. жителей.</w:t>
      </w:r>
    </w:p>
    <w:p w:rsidR="00F77363" w:rsidRDefault="00F77363" w:rsidP="00F77363">
      <w:pPr>
        <w:pStyle w:val="DocumentBody"/>
      </w:pPr>
      <w:r>
        <w:t>В состав войдут детское отделение на 70 посещений в смену и взрослое на 330 посещений в смену, КДЦ, отделение неотложной помощи, а также дневной стационар.</w:t>
      </w:r>
    </w:p>
    <w:p w:rsidR="00F77363" w:rsidRDefault="00F77363" w:rsidP="00F77363">
      <w:pPr>
        <w:pStyle w:val="DocumentBody"/>
      </w:pPr>
      <w:r>
        <w:t>Общая площадь здания составит 12,5 тыс. кв. метров. Планируемая численность обслуживаемого населения составит 22,5 тыс. жителей.</w:t>
      </w:r>
    </w:p>
    <w:p w:rsidR="00562357" w:rsidRDefault="00F77363" w:rsidP="00F77363">
      <w:pPr>
        <w:pStyle w:val="DocumentBody"/>
      </w:pPr>
      <w:r>
        <w:t>Завершение строительства поликлиники планируется на конец 2024 года.</w:t>
      </w:r>
    </w:p>
    <w:p w:rsidR="00562357" w:rsidRDefault="00F01A90" w:rsidP="00562357">
      <w:hyperlink r:id="rId44" w:history="1">
        <w:r w:rsidR="00562357">
          <w:rPr>
            <w:rStyle w:val="DocumentOriginalLink"/>
          </w:rPr>
          <w:t>https://rcmm.ru/novosti/67066-v-kotelnikah-strojgotovnost-polikliniki-na-400-poseschenij-v-smenu-prevysila-70.html</w:t>
        </w:r>
      </w:hyperlink>
    </w:p>
    <w:p w:rsidR="00562357" w:rsidRDefault="00562357" w:rsidP="00562357">
      <w:r>
        <w:rPr>
          <w:sz w:val="18"/>
        </w:rPr>
        <w:t>назад: </w:t>
      </w:r>
      <w:hyperlink w:anchor="ref_toc" w:history="1">
        <w:r>
          <w:rPr>
            <w:rStyle w:val="NavigationLink"/>
          </w:rPr>
          <w:t>оглавление</w:t>
        </w:r>
      </w:hyperlink>
    </w:p>
    <w:p w:rsidR="00183B52" w:rsidRDefault="00183B52" w:rsidP="00183B52">
      <w:pPr>
        <w:pStyle w:val="4"/>
      </w:pPr>
      <w:bookmarkStart w:id="111" w:name="_Toc176840942"/>
      <w:bookmarkStart w:id="112" w:name="_Toc176850670"/>
      <w:bookmarkEnd w:id="109"/>
      <w:r>
        <w:rPr>
          <w:rStyle w:val="DocumentDate"/>
        </w:rPr>
        <w:t>09.09.2024</w:t>
      </w:r>
      <w:r>
        <w:br/>
      </w:r>
      <w:r>
        <w:rPr>
          <w:rStyle w:val="DocumentSource"/>
        </w:rPr>
        <w:t>Строительство.ru - Новости (rcmm.ru)</w:t>
      </w:r>
      <w:r>
        <w:br/>
      </w:r>
      <w:r>
        <w:rPr>
          <w:rStyle w:val="DocumentName"/>
        </w:rPr>
        <w:t>Под Каспийской улицей и путями МЦД-2 построили пешеходный переход</w:t>
      </w:r>
      <w:bookmarkEnd w:id="111"/>
      <w:bookmarkEnd w:id="112"/>
    </w:p>
    <w:p w:rsidR="00183B52" w:rsidRDefault="00183B52" w:rsidP="00183B52">
      <w:pPr>
        <w:pStyle w:val="DocumentBody"/>
      </w:pPr>
      <w:r>
        <w:t xml:space="preserve">Открыт пешеходный переход под Каспийской улицей и путями второго Московского центрального диаметра (МЦД-2) в районе Царицыно на юге столицы. Он связал жилую застройку с парком около Нижнего Царицынского пруда. Об этом сообщил руководитель Департамента строительства столицы, входящего в Комплекс градостроительной политики и строительства города Москвы, Рафик </w:t>
      </w:r>
      <w:proofErr w:type="spellStart"/>
      <w:r>
        <w:t>Загрутдинов</w:t>
      </w:r>
      <w:proofErr w:type="spellEnd"/>
      <w:r>
        <w:t>.</w:t>
      </w:r>
    </w:p>
    <w:p w:rsidR="00184C8F" w:rsidRDefault="00184C8F" w:rsidP="00184C8F">
      <w:pPr>
        <w:pStyle w:val="DocumentBody"/>
      </w:pPr>
      <w:r>
        <w:t xml:space="preserve">- Город уделяет особое внимание безопасности его жителей. Для этого строят новые искусственные сооружения, </w:t>
      </w:r>
      <w:proofErr w:type="gramStart"/>
      <w:r>
        <w:t>например</w:t>
      </w:r>
      <w:proofErr w:type="gramEnd"/>
      <w:r>
        <w:t xml:space="preserve"> пешеходные переходы под действующими направлениями Московских центральных диаметров. Новое сооружение обеспечит безопасный и комфортный проход для пешеходов под проезжей частью в районе перекрестка улицы Медиков с Каспийской улицей, а также через железнодорожные пути Курского направления Московской железной дороги, тем самым предоставив им дополнительный доступ к территории музея-заповедника «Царицыно» и зоне отдыха «</w:t>
      </w:r>
      <w:proofErr w:type="spellStart"/>
      <w:r>
        <w:t>Борисовские</w:t>
      </w:r>
      <w:proofErr w:type="spellEnd"/>
      <w:r>
        <w:t xml:space="preserve"> пруды», – отметил Рафик </w:t>
      </w:r>
      <w:proofErr w:type="spellStart"/>
      <w:r>
        <w:t>Загрутдинов</w:t>
      </w:r>
      <w:proofErr w:type="spellEnd"/>
      <w:r>
        <w:t>.</w:t>
      </w:r>
    </w:p>
    <w:p w:rsidR="00183B52" w:rsidRDefault="00184C8F" w:rsidP="00184C8F">
      <w:pPr>
        <w:pStyle w:val="DocumentBody"/>
      </w:pPr>
      <w:r>
        <w:t>По проекту протяженность подземного пешеходного перехода составляет 100 метров. Помимо самого сооружения, для удобства горожан смонтированы четыре лестничных схода и три лифта. В рамках благоустройства уложено 1,22 гектара газонов, высажено 60 деревьев и свыше 1,6 тысячи кустарников.</w:t>
      </w:r>
    </w:p>
    <w:p w:rsidR="00183B52" w:rsidRDefault="00F01A90" w:rsidP="00183B52">
      <w:hyperlink r:id="rId45" w:history="1">
        <w:r w:rsidR="00183B52">
          <w:rPr>
            <w:rStyle w:val="DocumentOriginalLink"/>
          </w:rPr>
          <w:t>https://rcmm.ru/novosti/67055-pod-kaspijskoj-ulicej-i-putjami-mcd-2-postroili-peshehodnyj-perehod.html</w:t>
        </w:r>
      </w:hyperlink>
    </w:p>
    <w:p w:rsidR="00183B52" w:rsidRDefault="00183B52" w:rsidP="00183B52">
      <w:r>
        <w:rPr>
          <w:sz w:val="18"/>
        </w:rPr>
        <w:t>назад: </w:t>
      </w:r>
      <w:hyperlink w:anchor="ref_toc" w:history="1">
        <w:r>
          <w:rPr>
            <w:rStyle w:val="NavigationLink"/>
          </w:rPr>
          <w:t>оглавление</w:t>
        </w:r>
      </w:hyperlink>
    </w:p>
    <w:p w:rsidR="00E51538" w:rsidRDefault="00E51538" w:rsidP="00E51538">
      <w:pPr>
        <w:pStyle w:val="4"/>
      </w:pPr>
      <w:bookmarkStart w:id="113" w:name="_Toc176840982"/>
      <w:bookmarkStart w:id="114" w:name="_Toc176850671"/>
      <w:bookmarkStart w:id="115" w:name="_Toc176840965"/>
      <w:bookmarkStart w:id="116" w:name="_Toc176840955"/>
      <w:r>
        <w:rPr>
          <w:rStyle w:val="DocumentDate"/>
        </w:rPr>
        <w:t>09.09.2024</w:t>
      </w:r>
      <w:r>
        <w:br/>
      </w:r>
      <w:r>
        <w:rPr>
          <w:rStyle w:val="DocumentSource"/>
        </w:rPr>
        <w:t>Ведомости (vedomosti.ru)</w:t>
      </w:r>
      <w:r>
        <w:br/>
      </w:r>
      <w:r>
        <w:rPr>
          <w:rStyle w:val="DocumentName"/>
        </w:rPr>
        <w:t xml:space="preserve">Петербургский </w:t>
      </w:r>
      <w:proofErr w:type="spellStart"/>
      <w:r>
        <w:rPr>
          <w:rStyle w:val="DocumentName"/>
        </w:rPr>
        <w:t>комтранс</w:t>
      </w:r>
      <w:proofErr w:type="spellEnd"/>
      <w:r>
        <w:rPr>
          <w:rStyle w:val="DocumentName"/>
        </w:rPr>
        <w:t xml:space="preserve"> построит сеть крытых многоуровневых парковок</w:t>
      </w:r>
      <w:bookmarkEnd w:id="113"/>
      <w:bookmarkEnd w:id="114"/>
    </w:p>
    <w:p w:rsidR="00E51538" w:rsidRDefault="00E51538" w:rsidP="00E51538">
      <w:pPr>
        <w:pStyle w:val="DocumentBody"/>
      </w:pPr>
      <w:r>
        <w:t xml:space="preserve">Комитет по транспорту Петербурга получил полномочия на капитальное </w:t>
      </w:r>
      <w:r>
        <w:rPr>
          <w:b/>
        </w:rPr>
        <w:t>строительство</w:t>
      </w:r>
      <w:r>
        <w:t xml:space="preserve"> крытых многоуровневых городских автостоянок. Работы по созданию таких объектов будут вестись в рамках Адресной инвестиционной программы Петербурга, сообщила пресс-служба городского </w:t>
      </w:r>
      <w:proofErr w:type="spellStart"/>
      <w:r>
        <w:t>комтранса</w:t>
      </w:r>
      <w:proofErr w:type="spellEnd"/>
      <w:r>
        <w:t>.</w:t>
      </w:r>
    </w:p>
    <w:p w:rsidR="00E51538" w:rsidRDefault="00E51538" w:rsidP="00E51538">
      <w:pPr>
        <w:pStyle w:val="DocumentBody"/>
      </w:pPr>
      <w:r>
        <w:t xml:space="preserve">Председатель комитета Валентин </w:t>
      </w:r>
      <w:proofErr w:type="spellStart"/>
      <w:r>
        <w:t>Енокаев</w:t>
      </w:r>
      <w:proofErr w:type="spellEnd"/>
      <w:r>
        <w:t xml:space="preserve"> рассказал, что вопрос увеличения парковочных мест и развития системы парковочного пространства в Петербурге актуален, в том числе в отдаленных от центра города районах, где ведется активное жилое </w:t>
      </w:r>
      <w:r>
        <w:rPr>
          <w:b/>
        </w:rPr>
        <w:t>строительство</w:t>
      </w:r>
      <w:r>
        <w:t xml:space="preserve">. «Создание нами таких паркингов позволит существенно активизировать работу не только по повышению эффективности организации дорожного движения и развитию парковочного пространства в нашем городе, но и станет еще одним существенным шагом на пути развития всего транспортного комплекса Северной столицы», - сказал </w:t>
      </w:r>
      <w:proofErr w:type="spellStart"/>
      <w:r>
        <w:t>Енокаев</w:t>
      </w:r>
      <w:proofErr w:type="spellEnd"/>
      <w:r>
        <w:t>.</w:t>
      </w:r>
    </w:p>
    <w:p w:rsidR="00E51538" w:rsidRDefault="00E51538" w:rsidP="00E51538">
      <w:pPr>
        <w:pStyle w:val="DocumentBody"/>
      </w:pPr>
      <w:r>
        <w:t xml:space="preserve">В комитете добавили, что </w:t>
      </w:r>
      <w:r>
        <w:rPr>
          <w:b/>
        </w:rPr>
        <w:t>строительство</w:t>
      </w:r>
      <w:r>
        <w:t xml:space="preserve"> паркингов будет вестись «под ключ»: будет выполнено архитектурно-строительное проектирование, </w:t>
      </w:r>
      <w:r>
        <w:rPr>
          <w:b/>
        </w:rPr>
        <w:t>строительство</w:t>
      </w:r>
      <w:r>
        <w:t xml:space="preserve"> и реконструкция автостоянок, а также обеспечение функционирования вновь построенных объектов. Также параллельно планируется вести обустройство некапитальных плоскостных городских и перехватывающих автостоянок в городе.</w:t>
      </w:r>
    </w:p>
    <w:p w:rsidR="00E51538" w:rsidRDefault="00E51538" w:rsidP="00E51538">
      <w:pPr>
        <w:pStyle w:val="DocumentBody"/>
      </w:pPr>
      <w:r>
        <w:t>Ранее «Ведомости» писали, что власти Петербурга планируют создать две парковки около парка «Остров фортов» в Кронштадте, а также включить их в список платных городских автостоянок.</w:t>
      </w:r>
    </w:p>
    <w:p w:rsidR="00E51538" w:rsidRDefault="00F01A90" w:rsidP="00E51538">
      <w:hyperlink r:id="rId46" w:history="1">
        <w:r w:rsidR="00E51538">
          <w:rPr>
            <w:rStyle w:val="DocumentOriginalLink"/>
          </w:rPr>
          <w:t>https://spb.vedomosti.ru/realty/news/2024/09/09/1061069-peterburgskii-komtrans-postroit-set-kritih-mnogourovnevih-parkovok</w:t>
        </w:r>
      </w:hyperlink>
    </w:p>
    <w:p w:rsidR="00E51538" w:rsidRDefault="00E51538" w:rsidP="00E51538">
      <w:r>
        <w:rPr>
          <w:sz w:val="18"/>
        </w:rPr>
        <w:t>назад: </w:t>
      </w:r>
      <w:hyperlink w:anchor="ref_toc" w:history="1">
        <w:r>
          <w:rPr>
            <w:rStyle w:val="NavigationLink"/>
          </w:rPr>
          <w:t>оглавление</w:t>
        </w:r>
      </w:hyperlink>
    </w:p>
    <w:p w:rsidR="00DF3E97" w:rsidRDefault="00DF3E97" w:rsidP="00DF3E97">
      <w:pPr>
        <w:pStyle w:val="4"/>
      </w:pPr>
      <w:bookmarkStart w:id="117" w:name="_Toc176850672"/>
      <w:r>
        <w:rPr>
          <w:rStyle w:val="DocumentDate"/>
        </w:rPr>
        <w:t>09.09.2024</w:t>
      </w:r>
      <w:r>
        <w:br/>
      </w:r>
      <w:r>
        <w:rPr>
          <w:rStyle w:val="DocumentSource"/>
        </w:rPr>
        <w:t>РБК</w:t>
      </w:r>
      <w:r>
        <w:br/>
      </w:r>
      <w:r>
        <w:rPr>
          <w:rStyle w:val="DocumentName"/>
        </w:rPr>
        <w:t>Продажи в новостройках Петербурга за месяц упали на 40%</w:t>
      </w:r>
      <w:bookmarkEnd w:id="115"/>
      <w:bookmarkEnd w:id="117"/>
    </w:p>
    <w:p w:rsidR="00DF3E97" w:rsidRDefault="00DF3E97" w:rsidP="00DF3E97">
      <w:pPr>
        <w:pStyle w:val="DocumentBody"/>
      </w:pPr>
      <w:r>
        <w:t xml:space="preserve">В августе в Санкт-Петербурге было зарегистрировано 2590 сделок в новостройках, что на 40% меньше результатов июля, подсчитали эксперты </w:t>
      </w:r>
      <w:proofErr w:type="spellStart"/>
      <w:r>
        <w:t>Dataflat</w:t>
      </w:r>
      <w:proofErr w:type="spellEnd"/>
      <w:r>
        <w:t>. В Ленинградской области объемы падения спроса на первичном рынке сопоставимые: минус 38% за последний месяц, до 1061 сделок.</w:t>
      </w:r>
    </w:p>
    <w:p w:rsidR="00DF3E97" w:rsidRDefault="00DF3E97" w:rsidP="00DF3E97">
      <w:pPr>
        <w:pStyle w:val="DocumentBody"/>
      </w:pPr>
      <w:r>
        <w:t xml:space="preserve">В Петербурге за последний летний месяц доля ипотечных сделок снизилась на 17% - до 53% от общего количества. Средний чек покупки при этом вырос на 7%, до 10,9 млн руб. за квартиру. В Ленобласти доля продаж жилья в </w:t>
      </w:r>
      <w:r>
        <w:rPr>
          <w:b/>
        </w:rPr>
        <w:t>ипотеку</w:t>
      </w:r>
      <w:r>
        <w:t xml:space="preserve"> просела с 81 до 67%, а средняя стоимость проданного жилья выросла на 5% до 6,5 млн руб.</w:t>
      </w:r>
    </w:p>
    <w:p w:rsidR="00DF3E97" w:rsidRDefault="00DF3E97" w:rsidP="00DF3E97">
      <w:pPr>
        <w:pStyle w:val="DocumentBody"/>
      </w:pPr>
      <w:r>
        <w:t xml:space="preserve">"Сокращение программ государственного субсидирования ипотечного кредитования затрагивает в первую очередь сегменты дешевого жилья, доля которого в продажах сократилась, что и обусловило рост среднего чека сделки", - пояснил результаты августа руководитель проекта </w:t>
      </w:r>
      <w:proofErr w:type="spellStart"/>
      <w:r>
        <w:t>Dataflat</w:t>
      </w:r>
      <w:proofErr w:type="spellEnd"/>
      <w:r>
        <w:t xml:space="preserve"> Александр </w:t>
      </w:r>
      <w:proofErr w:type="spellStart"/>
      <w:r>
        <w:t>Пыпин</w:t>
      </w:r>
      <w:proofErr w:type="spellEnd"/>
      <w:r>
        <w:t>.</w:t>
      </w:r>
    </w:p>
    <w:p w:rsidR="00DF3E97" w:rsidRDefault="00DF3E97" w:rsidP="00DF3E97">
      <w:pPr>
        <w:pStyle w:val="DocumentBody"/>
      </w:pPr>
      <w:r>
        <w:t xml:space="preserve">По его данным, выручка петербургских </w:t>
      </w:r>
      <w:r>
        <w:rPr>
          <w:b/>
        </w:rPr>
        <w:t>застройщиков</w:t>
      </w:r>
      <w:r>
        <w:t xml:space="preserve"> в августе составила 28,4 млрд руб. Это на 36% меньше, чем в июле, и на 47% ниже результатов августа прошлого года. В Ленобласти суммарную выручку </w:t>
      </w:r>
      <w:r>
        <w:rPr>
          <w:b/>
        </w:rPr>
        <w:t>застройщиков</w:t>
      </w:r>
      <w:r>
        <w:t xml:space="preserve"> оценили в 6,9 млрд руб. Падение достигло 35% за месяц, и 42% - за год.</w:t>
      </w:r>
    </w:p>
    <w:p w:rsidR="00DF3E97" w:rsidRDefault="00DF3E97" w:rsidP="00DF3E97">
      <w:pPr>
        <w:pStyle w:val="DocumentBody"/>
      </w:pPr>
      <w:r>
        <w:t xml:space="preserve">Аналитики bnMAP.pro ранее представили свои подсчеты (официальной статистики </w:t>
      </w:r>
      <w:proofErr w:type="spellStart"/>
      <w:r>
        <w:t>Росреестра</w:t>
      </w:r>
      <w:proofErr w:type="spellEnd"/>
      <w:r>
        <w:t xml:space="preserve"> еще нет), сопоставимые с данными </w:t>
      </w:r>
      <w:proofErr w:type="spellStart"/>
      <w:r>
        <w:t>Dataflat</w:t>
      </w:r>
      <w:proofErr w:type="spellEnd"/>
      <w:r>
        <w:t>: в Петербурге в августе было заключено 2582 договора долевого участия (ДДУ), что на 37% меньше показателя июля. В Ленобласти - 1077 зарегистрированных ДДУ, что на 38% ниже результатов предыдущего месяца. Суммарная площадь реализованного жилья в Петербургской агломерации - 151,86 тыс. кв. м, что на 34% меньше, чем месяцем ранее.</w:t>
      </w:r>
    </w:p>
    <w:p w:rsidR="00DF3E97" w:rsidRDefault="00DF3E97" w:rsidP="00DF3E97">
      <w:pPr>
        <w:pStyle w:val="DocumentBody"/>
      </w:pPr>
      <w:r>
        <w:t xml:space="preserve">"Август показывает реальный уровень снижения продаж на фоне ограничения льготной </w:t>
      </w:r>
      <w:r>
        <w:rPr>
          <w:b/>
        </w:rPr>
        <w:t>ипотеки</w:t>
      </w:r>
      <w:r>
        <w:t xml:space="preserve">. Июль искажали сделки, которые "переползли" из июня", - отмечает генеральный директор "ПИА Недвижимость" (ранее - "Первое ипотечное агентство") Максим Ельцов. РБК Петербург писал, что в июне 2024 года система регистрации сделок с недвижимостью не справилась с резко выросшим количеством сделок, и около 60% договоров, заключенных с клиентами </w:t>
      </w:r>
      <w:proofErr w:type="gramStart"/>
      <w:r>
        <w:t>в июне</w:t>
      </w:r>
      <w:proofErr w:type="gramEnd"/>
      <w:r>
        <w:t xml:space="preserve"> были зарегистрированы только в июле.</w:t>
      </w:r>
    </w:p>
    <w:p w:rsidR="00DF3E97" w:rsidRDefault="00DF3E97" w:rsidP="00DF3E97">
      <w:pPr>
        <w:pStyle w:val="DocumentBody"/>
      </w:pPr>
      <w:r>
        <w:t xml:space="preserve">Он называет просадку спроса "масштабной" и отмечает, что в сравнении результатов августа с июнем, когда еще действовала льготная </w:t>
      </w:r>
      <w:r>
        <w:rPr>
          <w:b/>
        </w:rPr>
        <w:t>ипотека</w:t>
      </w:r>
      <w:r>
        <w:t xml:space="preserve"> с господдержкой и прежние условия семейной и </w:t>
      </w:r>
      <w:r>
        <w:rPr>
          <w:b/>
        </w:rPr>
        <w:t>IT-ипотеки</w:t>
      </w:r>
      <w:r>
        <w:t xml:space="preserve">, уровень сокращения сделок в Петербурге составил 50%, в Ленобласти - 53%. "Теперь главная интрига - будет ли дальнейшее снижение, или продажи в регионе будут держаться на уровне 3,5 тыс. сделок и дальше", - полагает эксперт. Максим Ельцов добавляет, что усилия </w:t>
      </w:r>
      <w:r>
        <w:rPr>
          <w:b/>
        </w:rPr>
        <w:t>застройщиков</w:t>
      </w:r>
      <w:r>
        <w:t xml:space="preserve"> по привлечению покупателей альтернативными способами, без помощи </w:t>
      </w:r>
      <w:r>
        <w:rPr>
          <w:b/>
        </w:rPr>
        <w:t>ипотеки</w:t>
      </w:r>
      <w:r>
        <w:t>, будут "нешуточными".</w:t>
      </w:r>
    </w:p>
    <w:p w:rsidR="00DF3E97" w:rsidRDefault="00DF3E97" w:rsidP="00DF3E97">
      <w:pPr>
        <w:pStyle w:val="DocumentBody"/>
      </w:pPr>
      <w:r>
        <w:t>"Сейчас мы фиксируем увеличение доли продаж квартир в рассрочку, видимо, этот показатель будет расти", - приводит пример привлечения клиентов без помощи кредитов генеральный директор АН "</w:t>
      </w:r>
      <w:proofErr w:type="spellStart"/>
      <w:r>
        <w:t>Главстрой</w:t>
      </w:r>
      <w:proofErr w:type="spellEnd"/>
      <w:r>
        <w:t xml:space="preserve">" Юлия </w:t>
      </w:r>
      <w:proofErr w:type="spellStart"/>
      <w:r>
        <w:t>Ружицкая</w:t>
      </w:r>
      <w:proofErr w:type="spellEnd"/>
      <w:r>
        <w:t>.</w:t>
      </w:r>
    </w:p>
    <w:p w:rsidR="00DF3E97" w:rsidRDefault="00F01A90" w:rsidP="00DF3E97">
      <w:hyperlink r:id="rId47" w:history="1">
        <w:r w:rsidR="00DF3E97">
          <w:rPr>
            <w:rStyle w:val="DocumentOriginalLink"/>
          </w:rPr>
          <w:t>https://www.rbc.ru/spb_sz/09/09/2024/66dedfe09a7947605864690c</w:t>
        </w:r>
      </w:hyperlink>
    </w:p>
    <w:p w:rsidR="00DF3E97" w:rsidRDefault="00DF3E97" w:rsidP="00DF3E97">
      <w:r>
        <w:rPr>
          <w:sz w:val="18"/>
        </w:rPr>
        <w:t>назад: </w:t>
      </w:r>
      <w:hyperlink w:anchor="ref_toc" w:history="1">
        <w:r>
          <w:rPr>
            <w:rStyle w:val="NavigationLink"/>
          </w:rPr>
          <w:t>оглавление</w:t>
        </w:r>
      </w:hyperlink>
    </w:p>
    <w:p w:rsidR="001A5308" w:rsidRDefault="001A5308" w:rsidP="001A5308">
      <w:pPr>
        <w:pStyle w:val="4"/>
      </w:pPr>
      <w:bookmarkStart w:id="118" w:name="_Toc176840985"/>
      <w:bookmarkStart w:id="119" w:name="_Toc176850673"/>
      <w:r>
        <w:rPr>
          <w:rStyle w:val="DocumentDate"/>
        </w:rPr>
        <w:t>09.09.2024</w:t>
      </w:r>
      <w:r>
        <w:br/>
      </w:r>
      <w:r>
        <w:rPr>
          <w:rStyle w:val="DocumentSource"/>
        </w:rPr>
        <w:t>РБК</w:t>
      </w:r>
      <w:r>
        <w:br/>
      </w:r>
      <w:r>
        <w:rPr>
          <w:rStyle w:val="DocumentName"/>
        </w:rPr>
        <w:t>Компании в Карелии разрешили начать производство автоклавного газобетона</w:t>
      </w:r>
      <w:bookmarkEnd w:id="118"/>
      <w:bookmarkEnd w:id="119"/>
    </w:p>
    <w:p w:rsidR="001A5308" w:rsidRDefault="001A5308" w:rsidP="001A5308">
      <w:pPr>
        <w:pStyle w:val="DocumentBody"/>
      </w:pPr>
      <w:r>
        <w:t xml:space="preserve">Компания "КСМ" получила разрешение на ввод в эксплуатацию завода по производству газобетона в Карелии. Об этом на своей странице в </w:t>
      </w:r>
      <w:proofErr w:type="spellStart"/>
      <w:r>
        <w:t>соцсети</w:t>
      </w:r>
      <w:proofErr w:type="spellEnd"/>
      <w:r>
        <w:t xml:space="preserve"> сообщил глава республики Артур </w:t>
      </w:r>
      <w:proofErr w:type="spellStart"/>
      <w:r>
        <w:t>Парфенчиков</w:t>
      </w:r>
      <w:proofErr w:type="spellEnd"/>
      <w:r>
        <w:t xml:space="preserve">. "Производство автоклавного газобетона выбрано в качестве направления развития предприятия неслучайно. Это популярный и востребованный материал, который широко используется при строительстве как многоэтажных жилых домов, так и ИЖС, нежилых зданий. Автоклавный газобетон - легкий, негорючий, </w:t>
      </w:r>
      <w:proofErr w:type="spellStart"/>
      <w:r>
        <w:t>экологичный</w:t>
      </w:r>
      <w:proofErr w:type="spellEnd"/>
      <w:r>
        <w:t xml:space="preserve"> строительный материал. Ранее на территории Карелии его не производили", - прокомментировали в управлении пресс-службы главы субъекта.</w:t>
      </w:r>
    </w:p>
    <w:p w:rsidR="001A5308" w:rsidRDefault="001A5308" w:rsidP="001A5308">
      <w:pPr>
        <w:pStyle w:val="DocumentBody"/>
      </w:pPr>
      <w:r>
        <w:t>По планам, завод площадью около 6,5 тыс. кв. м будет производить от 150 куб. м в сутки и 50 тыс. куб. м газобетона в год. В случае, если рынок оценит новый карельский продукт, мощность предприятия увеличат в 2 раза, подчеркнули в правительстве региона.</w:t>
      </w:r>
    </w:p>
    <w:p w:rsidR="001A5308" w:rsidRDefault="001A5308" w:rsidP="001A5308">
      <w:pPr>
        <w:pStyle w:val="DocumentBody"/>
      </w:pPr>
      <w:proofErr w:type="spellStart"/>
      <w:r>
        <w:t>Парфенчиков</w:t>
      </w:r>
      <w:proofErr w:type="spellEnd"/>
      <w:r>
        <w:t xml:space="preserve"> напомнил, что проект включен в сводный перечень новых </w:t>
      </w:r>
      <w:proofErr w:type="spellStart"/>
      <w:r>
        <w:t>инвестпроектов</w:t>
      </w:r>
      <w:proofErr w:type="spellEnd"/>
      <w:r>
        <w:t xml:space="preserve"> Минэкономразвития России. В рамках поддержки за счет бюджета республики ООО "КСМ Газобетон" подключило к централизованным системам холодного водоснабжения, водоотведения, сетям газоснабжения и электрическим сетям объекты капитального строительства на сумму 104,87 млн руб. Кроме того, фонд развития промышленности Карелии предоставил инвестору льготный заем в сумме 100 млн руб.</w:t>
      </w:r>
    </w:p>
    <w:p w:rsidR="001A5308" w:rsidRDefault="001A5308" w:rsidP="001A5308">
      <w:pPr>
        <w:pStyle w:val="DocumentBody"/>
      </w:pPr>
      <w:r>
        <w:t xml:space="preserve">По данным РБК Компании, ООО "КСМ Газобетон" зарегистрировано в 2023 году в Петрозаводске. Учредители компании - Николай Макаров, а также АО "Специализированный </w:t>
      </w:r>
      <w:r>
        <w:rPr>
          <w:b/>
        </w:rPr>
        <w:t>Застройщик</w:t>
      </w:r>
      <w:r>
        <w:t xml:space="preserve"> "</w:t>
      </w:r>
      <w:proofErr w:type="spellStart"/>
      <w:r>
        <w:t>Карелстроймеханизация</w:t>
      </w:r>
      <w:proofErr w:type="spellEnd"/>
      <w:r>
        <w:t xml:space="preserve">". В соответствии с данными ЕГРЮЛ, основной вид деятельности - производство изделий из бетона для использования в строительстве. Общее количество направлений деятельности - 8. За 2023 год прибыль компании составляет - -5 333 </w:t>
      </w:r>
      <w:proofErr w:type="gramStart"/>
      <w:r>
        <w:t>000 .</w:t>
      </w:r>
      <w:proofErr w:type="gramEnd"/>
    </w:p>
    <w:p w:rsidR="001A5308" w:rsidRDefault="001A5308" w:rsidP="001A5308">
      <w:pPr>
        <w:pStyle w:val="DocumentBody"/>
      </w:pPr>
      <w:r>
        <w:t>О том, что в Петрозаводске возведут завод по выпуску автоклавного газобетона, сообщалось летом прошлого года. Производство собирались запустить в ноябре 2024 года. В первую очередь продукция пойдет на внутренний рынок республики и Северо-Запад. Ранее власти сообщали о том, что уже на первом этапе объем производства может полностью покрыть потребность в газобетоне в Карелии и Мурманской области.</w:t>
      </w:r>
    </w:p>
    <w:p w:rsidR="001A5308" w:rsidRDefault="001A5308" w:rsidP="001A5308">
      <w:pPr>
        <w:pStyle w:val="DocumentBody"/>
      </w:pPr>
      <w:r>
        <w:t>Абсолютным лидером по производству и потреблению газобетона остается Центральный федеральный округ, его доля на начало 2023 года составляла 37% рынка. На втором месте - Поволжье и Юг, далее следуют Урал, Северо-Запад и Север. Замыкают рейтинг Северный Кавказ и Дальний Восток.</w:t>
      </w:r>
    </w:p>
    <w:p w:rsidR="001A5308" w:rsidRDefault="00F01A90" w:rsidP="001A5308">
      <w:hyperlink r:id="rId48" w:history="1">
        <w:r w:rsidR="001A5308">
          <w:rPr>
            <w:rStyle w:val="DocumentOriginalLink"/>
          </w:rPr>
          <w:t>https://karelia.rbc.ru/karelia/09/09/2024/66de949f9a794754f7741f62?from=regional_newsfeed</w:t>
        </w:r>
      </w:hyperlink>
    </w:p>
    <w:p w:rsidR="001A5308" w:rsidRDefault="001A5308" w:rsidP="001A5308">
      <w:r>
        <w:rPr>
          <w:sz w:val="18"/>
        </w:rPr>
        <w:t>назад: </w:t>
      </w:r>
      <w:hyperlink w:anchor="ref_toc" w:history="1">
        <w:r>
          <w:rPr>
            <w:rStyle w:val="NavigationLink"/>
          </w:rPr>
          <w:t>оглавление</w:t>
        </w:r>
      </w:hyperlink>
    </w:p>
    <w:p w:rsidR="00F77363" w:rsidRDefault="00F77363" w:rsidP="00F77363">
      <w:pPr>
        <w:pStyle w:val="4"/>
      </w:pPr>
      <w:bookmarkStart w:id="120" w:name="_Toc176840990"/>
      <w:bookmarkStart w:id="121" w:name="_Toc176850674"/>
      <w:r>
        <w:rPr>
          <w:rStyle w:val="DocumentDate"/>
        </w:rPr>
        <w:t>09.09.2024</w:t>
      </w:r>
      <w:r>
        <w:br/>
      </w:r>
      <w:r>
        <w:rPr>
          <w:rStyle w:val="DocumentSource"/>
        </w:rPr>
        <w:t>SROportal.ru</w:t>
      </w:r>
      <w:r>
        <w:br/>
      </w:r>
      <w:r>
        <w:rPr>
          <w:rStyle w:val="DocumentName"/>
        </w:rPr>
        <w:t>Союз строителей Тюменской области нацелен на снижение травматизма на стройплощадках</w:t>
      </w:r>
      <w:bookmarkEnd w:id="120"/>
      <w:bookmarkEnd w:id="121"/>
    </w:p>
    <w:p w:rsidR="00F77363" w:rsidRDefault="00F77363" w:rsidP="00F77363">
      <w:pPr>
        <w:pStyle w:val="DocumentBody"/>
      </w:pPr>
      <w:r>
        <w:t>Изменения в нормативно-правовые акты по охране труда, обязательные к применению, вступают в силу 1 сентября 2024 года. В связи с этим 29 августа провели практический семинар.</w:t>
      </w:r>
    </w:p>
    <w:p w:rsidR="00F77363" w:rsidRDefault="00F77363" w:rsidP="00F77363">
      <w:pPr>
        <w:pStyle w:val="DocumentBody"/>
      </w:pPr>
      <w:r>
        <w:t>Более 30 специалистов в сфере охраны труда и руководителей строительных организаций Тюменской области обсудили наиболее важные изменения законодательства, в том числе, касающиеся мероприятий по оказанию первой помощи и работы комиссий по СОУТ, в рамках практического семинара 29 августа 2024 года.</w:t>
      </w:r>
    </w:p>
    <w:p w:rsidR="00F77363" w:rsidRDefault="00F77363" w:rsidP="00F77363">
      <w:pPr>
        <w:pStyle w:val="DocumentBody"/>
      </w:pPr>
      <w:r>
        <w:t>Мероприятие было организовано Союзом строителей Тюменской области (ССТО) совместно с АНО «Тюменский межрегиональный центр охраны труда» (ТМЦОТ)</w:t>
      </w:r>
    </w:p>
    <w:p w:rsidR="00F77363" w:rsidRDefault="00F77363" w:rsidP="00F77363">
      <w:pPr>
        <w:pStyle w:val="DocumentBody"/>
      </w:pPr>
      <w:r>
        <w:t xml:space="preserve">Об изменениях и нововведениях слушателям рассказали: директор АНО «ТМЦОТ», аккредитованный эксперт СОУТ, эксперт НОК Галина </w:t>
      </w:r>
      <w:proofErr w:type="spellStart"/>
      <w:r>
        <w:t>Поперека</w:t>
      </w:r>
      <w:proofErr w:type="spellEnd"/>
      <w:r>
        <w:t>, руководитель академии ДПО АНО «ТМЦОТ</w:t>
      </w:r>
      <w:proofErr w:type="gramStart"/>
      <w:r>
        <w:t>» ;</w:t>
      </w:r>
      <w:proofErr w:type="gramEnd"/>
      <w:r>
        <w:t xml:space="preserve"> Ирина </w:t>
      </w:r>
      <w:proofErr w:type="spellStart"/>
      <w:r>
        <w:t>Белобуркина</w:t>
      </w:r>
      <w:proofErr w:type="spellEnd"/>
      <w:r>
        <w:t>, руководитель отдела развития и продвижения АНО «ТМЦОТ» ; Артем Борисенко.</w:t>
      </w:r>
    </w:p>
    <w:p w:rsidR="00F77363" w:rsidRDefault="00F77363" w:rsidP="00F77363">
      <w:pPr>
        <w:pStyle w:val="DocumentBody"/>
      </w:pPr>
      <w:r>
        <w:t>Участники мероприятия отметили важность обсуждаемой темы, активно включились в диалог, поделились практическим опытом.</w:t>
      </w:r>
    </w:p>
    <w:p w:rsidR="00F77363" w:rsidRDefault="00F77363" w:rsidP="00F77363">
      <w:pPr>
        <w:pStyle w:val="DocumentBody"/>
      </w:pPr>
      <w:r>
        <w:t>Как сообщил президент ССТО Андрей Никитин, охрана труда является приоритетным направлением деятельности Союза строителей Тюменской области. К сожалению, число несчастных случаев увеличилось по сравнению с 2023 годом. По данным Департамента труда и занятости населения Тюменской области, за 2023 год в регионе в целом зарегистрировано более 400 несчастных случаев, из которых 15 % - в строительстве. Что касается основных видов несчастных случаев, то 25 % приходится на падение с высоты, 24 % - на воздействие электрического тока. Чаще всего это случается по причине нарушений правил ведения работ.</w:t>
      </w:r>
    </w:p>
    <w:p w:rsidR="00F77363" w:rsidRDefault="00F77363" w:rsidP="00F77363">
      <w:pPr>
        <w:pStyle w:val="DocumentBody"/>
      </w:pPr>
      <w:r>
        <w:t>«Для снижения травматизма важно регулярно информировать профильных специалистов компаний об изменениях в законодательстве для дальнейшего применения знаний на практике и четкого выполнения всех инструкций непосредственно на производстве», — подчеркнул Андрей Никитин.</w:t>
      </w:r>
    </w:p>
    <w:p w:rsidR="00F77363" w:rsidRDefault="00F01A90" w:rsidP="00F77363">
      <w:hyperlink r:id="rId49" w:history="1">
        <w:r w:rsidR="00F77363">
          <w:rPr>
            <w:rStyle w:val="DocumentOriginalLink"/>
          </w:rPr>
          <w:t>https://sroportal.ru/news/soyuz-stroitelej-tyumenskoj-oblasti-nacelen-na-snizhenie-travmatizma-na-strojploshhadkax/</w:t>
        </w:r>
      </w:hyperlink>
    </w:p>
    <w:p w:rsidR="00F77363" w:rsidRDefault="00F77363" w:rsidP="00F77363">
      <w:r>
        <w:rPr>
          <w:sz w:val="18"/>
        </w:rPr>
        <w:t>назад: </w:t>
      </w:r>
      <w:hyperlink w:anchor="ref_toc" w:history="1">
        <w:r>
          <w:rPr>
            <w:rStyle w:val="NavigationLink"/>
          </w:rPr>
          <w:t>оглавление</w:t>
        </w:r>
      </w:hyperlink>
    </w:p>
    <w:p w:rsidR="0075263E" w:rsidRDefault="0075263E" w:rsidP="0075263E">
      <w:pPr>
        <w:pStyle w:val="4"/>
      </w:pPr>
      <w:bookmarkStart w:id="122" w:name="_Toc176850675"/>
      <w:r>
        <w:rPr>
          <w:rStyle w:val="DocumentDate"/>
        </w:rPr>
        <w:t>09.09.2024</w:t>
      </w:r>
      <w:r>
        <w:br/>
      </w:r>
      <w:r>
        <w:rPr>
          <w:rStyle w:val="DocumentSource"/>
        </w:rPr>
        <w:t>SROportal.ru</w:t>
      </w:r>
      <w:r>
        <w:br/>
      </w:r>
      <w:r>
        <w:rPr>
          <w:rStyle w:val="DocumentName"/>
        </w:rPr>
        <w:t>В Новосибирске прошел форум «Дни Архитектуры»</w:t>
      </w:r>
      <w:bookmarkEnd w:id="116"/>
      <w:bookmarkEnd w:id="122"/>
    </w:p>
    <w:p w:rsidR="0075263E" w:rsidRDefault="0075263E" w:rsidP="0075263E">
      <w:pPr>
        <w:pStyle w:val="DocumentBody"/>
      </w:pPr>
      <w:r>
        <w:t>Обширная программа «Дней Архитектуры в Новосибирске», прошедших 26-28 августа 2024 года, разделилась на публичную часть, в рамках которой для всех горожан прошли открытые мастер-классы и на деловой блок для профессионалов.</w:t>
      </w:r>
    </w:p>
    <w:p w:rsidR="0075263E" w:rsidRDefault="0075263E" w:rsidP="0075263E">
      <w:pPr>
        <w:pStyle w:val="DocumentBody"/>
      </w:pPr>
      <w:r>
        <w:t>Значимым событием стала пленарная дискуссия на тему «Мастер-план сибирского города», в которой приняли участие заместитель генерального директора Фонда «</w:t>
      </w:r>
      <w:r>
        <w:rPr>
          <w:b/>
        </w:rPr>
        <w:t>ДОМ.РФ</w:t>
      </w:r>
      <w:r>
        <w:t xml:space="preserve">» Антон </w:t>
      </w:r>
      <w:proofErr w:type="spellStart"/>
      <w:r>
        <w:t>Финогенов</w:t>
      </w:r>
      <w:proofErr w:type="spellEnd"/>
      <w:r>
        <w:t xml:space="preserve"> (Москва), управляющий партнер ИТП «</w:t>
      </w:r>
      <w:proofErr w:type="spellStart"/>
      <w:r>
        <w:t>Урбаника</w:t>
      </w:r>
      <w:proofErr w:type="spellEnd"/>
      <w:r>
        <w:t>» Федор Коньков (Санкт-Петербург) и другие эксперты. Участники мероприятия обсудили задачи мастер-плана и его соотношение с «традиционными» градостроительными документами - такими, как генеральный план и правилами землепользования и застройки.</w:t>
      </w:r>
    </w:p>
    <w:p w:rsidR="0075263E" w:rsidRDefault="0075263E" w:rsidP="0075263E">
      <w:pPr>
        <w:pStyle w:val="DocumentBody"/>
      </w:pPr>
      <w:r>
        <w:t xml:space="preserve">Логическим развитием обсуждения практики мастер-планирования стала дискуссия: «КРТ - новые вызовы и задачи», в которой приняли участие директор департамента комплексного развития территорий Министерства строительства РФ Мария </w:t>
      </w:r>
      <w:proofErr w:type="spellStart"/>
      <w:r>
        <w:t>Синичич</w:t>
      </w:r>
      <w:proofErr w:type="spellEnd"/>
      <w:r>
        <w:t xml:space="preserve"> и первый заместитель министра строительства Новосибирской области Дмитрий Тимонов, а затем - сессия «Лучшие практики КРТ в российских регионах».</w:t>
      </w:r>
    </w:p>
    <w:p w:rsidR="0075263E" w:rsidRDefault="0075263E" w:rsidP="0075263E">
      <w:pPr>
        <w:pStyle w:val="DocumentBody"/>
      </w:pPr>
      <w:r>
        <w:t>Большинство участников согласились с тезисом, что КРТ сегодня - практически единственный действующий инструмент комплексного развития городов, позволяющий обеспечивать гармоничный рост жилых микрорайонов. Кроме того, участники диспута пришли к выводу о необходимости планирования в рамках КРТ мест приложения труда.</w:t>
      </w:r>
    </w:p>
    <w:p w:rsidR="0075263E" w:rsidRDefault="0075263E" w:rsidP="0075263E">
      <w:pPr>
        <w:pStyle w:val="DocumentBody"/>
      </w:pPr>
      <w:r>
        <w:t>Кульминацией церемонии закрытия Дней Архитектуры в Новосибирске стало объявление результатов программы «</w:t>
      </w:r>
      <w:proofErr w:type="spellStart"/>
      <w:r>
        <w:t>Хакатон</w:t>
      </w:r>
      <w:proofErr w:type="spellEnd"/>
      <w:r>
        <w:t xml:space="preserve"> на Ленина». В ходе программы четыре команды из 24 молодых архитекторов в течение недели, с 21 по 28 августа, разработали свои концептуальные варианты развития центральной части Новосибирска.</w:t>
      </w:r>
    </w:p>
    <w:p w:rsidR="0075263E" w:rsidRDefault="0075263E" w:rsidP="0075263E">
      <w:pPr>
        <w:pStyle w:val="DocumentBody"/>
      </w:pPr>
      <w:r>
        <w:t xml:space="preserve">Напомним, что в мероприятиях форума, приуроченного к 90-летию Новосибирского Союза архитекторов России, приняли участие более 500 человек, в том числе представители органов государственной власти и муниципального управления Новосибирской области, спикеры из Москвы, Санкт-Петербурга, Екатеринбурга и участники из </w:t>
      </w:r>
      <w:proofErr w:type="spellStart"/>
      <w:r>
        <w:t>Кемерова</w:t>
      </w:r>
      <w:proofErr w:type="spellEnd"/>
      <w:r>
        <w:t>, Томска, Омска, Красноярска, Иркутска, Ростова-на-Дону и Нижнего Новгорода.</w:t>
      </w:r>
    </w:p>
    <w:p w:rsidR="0075263E" w:rsidRDefault="00F01A90" w:rsidP="0075263E">
      <w:hyperlink r:id="rId50" w:history="1">
        <w:r w:rsidR="0075263E">
          <w:rPr>
            <w:rStyle w:val="DocumentOriginalLink"/>
          </w:rPr>
          <w:t>https://sroportal.ru/news/regional/v-novosibirske-proshel-forum-dni-arxitektury/</w:t>
        </w:r>
      </w:hyperlink>
    </w:p>
    <w:p w:rsidR="0075263E" w:rsidRDefault="0075263E" w:rsidP="0075263E">
      <w:r>
        <w:rPr>
          <w:sz w:val="18"/>
        </w:rPr>
        <w:t>назад: </w:t>
      </w:r>
      <w:hyperlink w:anchor="ref_toc" w:history="1">
        <w:r>
          <w:rPr>
            <w:rStyle w:val="NavigationLink"/>
          </w:rPr>
          <w:t>оглавление</w:t>
        </w:r>
      </w:hyperlink>
    </w:p>
    <w:p w:rsidR="0029574E" w:rsidRDefault="002A0AB3" w:rsidP="002A0AB3">
      <w:pPr>
        <w:pStyle w:val="3"/>
      </w:pPr>
      <w:bookmarkStart w:id="123" w:name="_Toc176850676"/>
      <w:r w:rsidRPr="002A0AB3">
        <w:t>ПРЕЗИДЕНТ</w:t>
      </w:r>
      <w:bookmarkEnd w:id="123"/>
    </w:p>
    <w:p w:rsidR="009B5F80" w:rsidRDefault="00502AD0" w:rsidP="009B5F80">
      <w:pPr>
        <w:pStyle w:val="4"/>
      </w:pPr>
      <w:bookmarkStart w:id="124" w:name="_Toc176837237"/>
      <w:bookmarkStart w:id="125" w:name="_Toc176850677"/>
      <w:r>
        <w:rPr>
          <w:rStyle w:val="DocumentDate"/>
        </w:rPr>
        <w:t>09</w:t>
      </w:r>
      <w:r w:rsidR="009B5F80">
        <w:rPr>
          <w:rStyle w:val="DocumentDate"/>
        </w:rPr>
        <w:t>.09.2024</w:t>
      </w:r>
      <w:r w:rsidR="009B5F80">
        <w:br/>
      </w:r>
      <w:r w:rsidR="009B5F80">
        <w:rPr>
          <w:rStyle w:val="DocumentSource"/>
        </w:rPr>
        <w:t>Российская газета</w:t>
      </w:r>
      <w:r w:rsidR="009B5F80">
        <w:br/>
      </w:r>
      <w:bookmarkEnd w:id="124"/>
      <w:r w:rsidRPr="00502AD0">
        <w:rPr>
          <w:rStyle w:val="DocumentName"/>
        </w:rPr>
        <w:t>Путин обсудил с губернатором Новгородской области врачей, ремонт школ и Кремль</w:t>
      </w:r>
      <w:bookmarkEnd w:id="125"/>
    </w:p>
    <w:p w:rsidR="009B5F80" w:rsidRDefault="009B5F80" w:rsidP="009B5F80">
      <w:pPr>
        <w:pStyle w:val="DocumentBody"/>
      </w:pPr>
      <w:r>
        <w:t>Владимир Путин в понедельник провел встречу с губернатором</w:t>
      </w:r>
      <w:r w:rsidR="0029574E">
        <w:t xml:space="preserve"> </w:t>
      </w:r>
      <w:r>
        <w:t xml:space="preserve">Новгородской области Андреем Никитиным. </w:t>
      </w:r>
      <w:r>
        <w:rPr>
          <w:b/>
        </w:rPr>
        <w:t>Глава государства</w:t>
      </w:r>
      <w:r>
        <w:t xml:space="preserve"> отметил, что в</w:t>
      </w:r>
      <w:r w:rsidR="0029574E">
        <w:t xml:space="preserve"> </w:t>
      </w:r>
      <w:r>
        <w:t>целом работа в регионе налажена, но узких специалистов в системе</w:t>
      </w:r>
      <w:r w:rsidR="0029574E">
        <w:t xml:space="preserve"> </w:t>
      </w:r>
      <w:r>
        <w:rPr>
          <w:b/>
        </w:rPr>
        <w:t>здравоохранения</w:t>
      </w:r>
      <w:r>
        <w:t xml:space="preserve"> пока недостаточно. Президент также одобрил планы по</w:t>
      </w:r>
      <w:r w:rsidR="0029574E">
        <w:t xml:space="preserve"> </w:t>
      </w:r>
      <w:r>
        <w:t>реконструкции Новгородского кремля и прилегающей территории в рамках</w:t>
      </w:r>
      <w:r w:rsidR="0029574E">
        <w:t xml:space="preserve"> </w:t>
      </w:r>
      <w:r>
        <w:t>федеральной программы.</w:t>
      </w:r>
    </w:p>
    <w:p w:rsidR="009B5F80" w:rsidRDefault="009B5F80" w:rsidP="009B5F80">
      <w:pPr>
        <w:pStyle w:val="DocumentBody"/>
      </w:pPr>
      <w:r>
        <w:t xml:space="preserve">В начале встречи Андрей Никитин рассказал об </w:t>
      </w:r>
      <w:r>
        <w:rPr>
          <w:b/>
        </w:rPr>
        <w:t>экономическом развитии</w:t>
      </w:r>
      <w:r w:rsidR="0029574E">
        <w:t xml:space="preserve"> </w:t>
      </w:r>
      <w:r>
        <w:t>региона. "У нас почти на 160 процентов вырос оборонно-промышленный</w:t>
      </w:r>
      <w:r w:rsidR="0029574E">
        <w:t xml:space="preserve"> </w:t>
      </w:r>
      <w:r>
        <w:t>комплекс за последние годы, ребята достойно справляются, делают все</w:t>
      </w:r>
      <w:r w:rsidR="0029574E">
        <w:t xml:space="preserve"> </w:t>
      </w:r>
      <w:r>
        <w:t>хорошо", - сказал он. Губернатор добавил, что гражданские предприятия также</w:t>
      </w:r>
      <w:r w:rsidR="0029574E">
        <w:t xml:space="preserve"> </w:t>
      </w:r>
      <w:r>
        <w:t>работают на задачи специальной военной операции. Путин в ответ заметил, что</w:t>
      </w:r>
      <w:r w:rsidR="0029574E">
        <w:t xml:space="preserve"> </w:t>
      </w:r>
      <w:r>
        <w:t>промышленное производство начало подрастать в Новгородской области. "Да,</w:t>
      </w:r>
      <w:r w:rsidR="0029574E">
        <w:t xml:space="preserve"> </w:t>
      </w:r>
      <w:r>
        <w:t>116 процентов рост, то есть в принципе по всем отраслям ситуация очень</w:t>
      </w:r>
      <w:r w:rsidR="0029574E">
        <w:t xml:space="preserve"> </w:t>
      </w:r>
      <w:r>
        <w:t>хорошая", - согласился Никитин.</w:t>
      </w:r>
    </w:p>
    <w:p w:rsidR="009B5F80" w:rsidRDefault="009B5F80" w:rsidP="009B5F80">
      <w:pPr>
        <w:pStyle w:val="DocumentBody"/>
      </w:pPr>
      <w:r>
        <w:t xml:space="preserve">По его словам, в целом ситуация в </w:t>
      </w:r>
      <w:r>
        <w:rPr>
          <w:b/>
        </w:rPr>
        <w:t>экономике</w:t>
      </w:r>
      <w:r>
        <w:t xml:space="preserve"> в Новгородской области</w:t>
      </w:r>
      <w:r w:rsidR="0029574E">
        <w:t xml:space="preserve"> </w:t>
      </w:r>
      <w:r>
        <w:t>нормальная. "Самый, наверное, важный показатель - это рост реальных</w:t>
      </w:r>
      <w:r w:rsidR="0029574E">
        <w:t xml:space="preserve"> </w:t>
      </w:r>
      <w:r>
        <w:t>доходов населения, потому что в регионе исторически бедность выше, чем в</w:t>
      </w:r>
      <w:r w:rsidR="0029574E">
        <w:t xml:space="preserve"> </w:t>
      </w:r>
      <w:r>
        <w:t>среднем по стране. Нам надо этим заниматься в первую очередь, так как</w:t>
      </w:r>
      <w:r w:rsidR="0029574E">
        <w:t xml:space="preserve"> </w:t>
      </w:r>
      <w:r>
        <w:t>успешный регион бедным не бывает, люди должны достойно зарабатывать", -</w:t>
      </w:r>
      <w:r w:rsidR="0029574E">
        <w:t xml:space="preserve"> </w:t>
      </w:r>
      <w:r>
        <w:t>сказал Никитин.</w:t>
      </w:r>
    </w:p>
    <w:p w:rsidR="009B5F80" w:rsidRDefault="009B5F80" w:rsidP="009B5F80">
      <w:pPr>
        <w:pStyle w:val="DocumentBody"/>
      </w:pPr>
      <w:r>
        <w:t>Отдельно губернатор рассказал о ситуации в сфере здравоохранения. "Вы</w:t>
      </w:r>
      <w:r w:rsidR="0029574E">
        <w:t xml:space="preserve"> </w:t>
      </w:r>
      <w:r>
        <w:t>мне поручали "пилот" по системе долговременного ухода [за больными] в нашем</w:t>
      </w:r>
      <w:r w:rsidR="0029574E">
        <w:t xml:space="preserve"> </w:t>
      </w:r>
      <w:r>
        <w:t>регионе. Мы начинали эту работу, помните, было много достаточно сомнений</w:t>
      </w:r>
      <w:r w:rsidR="0029574E">
        <w:t xml:space="preserve"> </w:t>
      </w:r>
      <w:r>
        <w:t>тогда, но вот первые результаты: почти на 40 процентов снизилось число</w:t>
      </w:r>
      <w:r w:rsidR="0029574E">
        <w:t xml:space="preserve"> </w:t>
      </w:r>
      <w:r>
        <w:t>госпитализаций этих людей, потому что за ними стали ухаживать, на 30</w:t>
      </w:r>
      <w:r w:rsidR="0029574E">
        <w:t xml:space="preserve"> </w:t>
      </w:r>
      <w:r>
        <w:t>процентов - число вызовов скорой помощи и на 60 процентов - число обращений</w:t>
      </w:r>
      <w:r w:rsidR="0029574E">
        <w:t xml:space="preserve"> </w:t>
      </w:r>
      <w:r>
        <w:t>за первичной помощью", - сообщил Никитин.</w:t>
      </w:r>
    </w:p>
    <w:p w:rsidR="009B5F80" w:rsidRDefault="009B5F80" w:rsidP="009B5F80">
      <w:pPr>
        <w:pStyle w:val="DocumentBody"/>
      </w:pPr>
      <w:r>
        <w:t>- При этом, - добавил он, - мы набрали помощниками по уходу почти 1600</w:t>
      </w:r>
      <w:r w:rsidR="0029574E">
        <w:t xml:space="preserve"> </w:t>
      </w:r>
      <w:r>
        <w:t>человек, это, по сути, целый завод мы создали. И порядка тысячи человек -</w:t>
      </w:r>
      <w:r w:rsidR="0029574E">
        <w:t xml:space="preserve"> </w:t>
      </w:r>
      <w:r>
        <w:t>тех, кто не работал, потому что нужно было ухаживать за родственниками, они</w:t>
      </w:r>
      <w:r w:rsidR="0029574E">
        <w:t xml:space="preserve"> </w:t>
      </w:r>
      <w:r>
        <w:t xml:space="preserve">сейчас работают в </w:t>
      </w:r>
      <w:r>
        <w:rPr>
          <w:b/>
        </w:rPr>
        <w:t>экономике</w:t>
      </w:r>
      <w:r>
        <w:t>.</w:t>
      </w:r>
    </w:p>
    <w:p w:rsidR="009B5F80" w:rsidRDefault="009B5F80" w:rsidP="009B5F80">
      <w:pPr>
        <w:pStyle w:val="DocumentBody"/>
      </w:pPr>
      <w:r>
        <w:t>Путин согласился, что эта работа действительно налажена. "Но все-таки</w:t>
      </w:r>
      <w:r w:rsidR="0029574E">
        <w:t xml:space="preserve"> </w:t>
      </w:r>
      <w:r>
        <w:t>узких специалистов в системе здравоохранения области пока недостаточно", -</w:t>
      </w:r>
      <w:r w:rsidR="0029574E">
        <w:t xml:space="preserve"> </w:t>
      </w:r>
      <w:r>
        <w:t>сказал он. Губернатор в ответ отметил, что в регионе есть программа по</w:t>
      </w:r>
      <w:r w:rsidR="0029574E">
        <w:t xml:space="preserve"> </w:t>
      </w:r>
      <w:r>
        <w:t>предоставлению квартир для медиков. "И на сегодня нам удалось прекратить</w:t>
      </w:r>
      <w:r w:rsidR="0029574E">
        <w:t xml:space="preserve"> </w:t>
      </w:r>
      <w:r>
        <w:t>спад и начать потихонечку рост числа медицинских работников в регионе. То</w:t>
      </w:r>
      <w:r w:rsidR="0029574E">
        <w:t xml:space="preserve"> </w:t>
      </w:r>
      <w:r>
        <w:t>есть где-то на 10 процентов выросло количество врачей за последние три</w:t>
      </w:r>
      <w:r w:rsidR="0029574E">
        <w:t xml:space="preserve"> </w:t>
      </w:r>
      <w:r>
        <w:t>года. Это, конечно, немного", - сказал он. "Тенденция хорошая", - оценил</w:t>
      </w:r>
      <w:r w:rsidR="0029574E">
        <w:t xml:space="preserve"> </w:t>
      </w:r>
      <w:r>
        <w:t>Путин.</w:t>
      </w:r>
    </w:p>
    <w:p w:rsidR="009B5F80" w:rsidRDefault="009B5F80" w:rsidP="009B5F80">
      <w:pPr>
        <w:pStyle w:val="DocumentBody"/>
      </w:pPr>
      <w:r>
        <w:t>Губернатор также рассказал, что в регионе в 2026 году начинает</w:t>
      </w:r>
      <w:r w:rsidR="0029574E">
        <w:t xml:space="preserve"> </w:t>
      </w:r>
      <w:r>
        <w:t>строиться кардиоцентр, средства на него уже заложены в бюджете. "В 2029-м</w:t>
      </w:r>
      <w:r w:rsidR="0029574E">
        <w:t xml:space="preserve"> </w:t>
      </w:r>
      <w:r>
        <w:t>должны завершить", - уточнил президент. "Но будем, конечно, быстрее</w:t>
      </w:r>
      <w:r w:rsidR="0029574E">
        <w:t xml:space="preserve"> </w:t>
      </w:r>
      <w:r>
        <w:t>стремиться, потому что запрос на это есть", - ответил Никитин.</w:t>
      </w:r>
    </w:p>
    <w:p w:rsidR="009B5F80" w:rsidRDefault="009B5F80" w:rsidP="009B5F80">
      <w:pPr>
        <w:pStyle w:val="DocumentBody"/>
      </w:pPr>
      <w:r>
        <w:t>Одной из проблем области Путин назвал низкие темпы ремонта школ.</w:t>
      </w:r>
      <w:r w:rsidR="0029574E">
        <w:t xml:space="preserve"> </w:t>
      </w:r>
      <w:r>
        <w:t>Губернатор заверил, что Новгородская область использует все инструменты и</w:t>
      </w:r>
      <w:r w:rsidR="0029574E">
        <w:t xml:space="preserve"> </w:t>
      </w:r>
      <w:r>
        <w:t>возможности, которые предоставляет нацпроект. "Каждый год у нас порядка 20</w:t>
      </w:r>
      <w:r w:rsidR="0029574E">
        <w:t xml:space="preserve"> </w:t>
      </w:r>
      <w:r>
        <w:t>школ ремонтируется, в этом году чуть поменьше, но тоже будет. Сколько -</w:t>
      </w:r>
      <w:r w:rsidR="0029574E">
        <w:t xml:space="preserve"> </w:t>
      </w:r>
      <w:r>
        <w:t xml:space="preserve">совместно с </w:t>
      </w:r>
      <w:proofErr w:type="spellStart"/>
      <w:r>
        <w:t>минпросвещения</w:t>
      </w:r>
      <w:proofErr w:type="spellEnd"/>
      <w:r>
        <w:t xml:space="preserve"> - нам денег приходит, мы все это используем в</w:t>
      </w:r>
      <w:r w:rsidR="0029574E">
        <w:t xml:space="preserve"> </w:t>
      </w:r>
      <w:r>
        <w:t>срок и качественно и дальше будем продолжать так делать", - заверил он.</w:t>
      </w:r>
    </w:p>
    <w:p w:rsidR="009B5F80" w:rsidRDefault="009B5F80" w:rsidP="009B5F80">
      <w:pPr>
        <w:pStyle w:val="DocumentBody"/>
      </w:pPr>
      <w:r>
        <w:t>Никитин также рассказал о наболевшем вопросе для региона -</w:t>
      </w:r>
      <w:r w:rsidR="0029574E">
        <w:t xml:space="preserve"> </w:t>
      </w:r>
      <w:r>
        <w:t>необходимости реконструкции территории вокруг кремля. "Но здесь вам</w:t>
      </w:r>
      <w:r w:rsidR="0029574E">
        <w:t xml:space="preserve"> </w:t>
      </w:r>
      <w:r>
        <w:t>спасибо за Послание, за решение по отдельной программе по реконструкции</w:t>
      </w:r>
      <w:r w:rsidR="0029574E">
        <w:t xml:space="preserve"> </w:t>
      </w:r>
      <w:r>
        <w:t>парков и центров городов, мы, конечно, этим воспользуемся и в эту программу</w:t>
      </w:r>
      <w:r w:rsidR="0029574E">
        <w:t xml:space="preserve"> </w:t>
      </w:r>
      <w:r>
        <w:t>обязательно зайдем", - сказал он. Путин в ответ заявил, что это обязательно</w:t>
      </w:r>
      <w:r w:rsidR="0029574E">
        <w:t xml:space="preserve"> </w:t>
      </w:r>
      <w:r>
        <w:t>нужно сделать. "И кремль должен быть, и все, что вокруг, должно выглядеть</w:t>
      </w:r>
      <w:r w:rsidR="0029574E">
        <w:t xml:space="preserve"> </w:t>
      </w:r>
      <w:r>
        <w:t>достойно", - заключил президент.</w:t>
      </w:r>
    </w:p>
    <w:p w:rsidR="009B5F80" w:rsidRDefault="009B5F80" w:rsidP="009B5F80">
      <w:pPr>
        <w:pStyle w:val="DocumentAuthor"/>
      </w:pPr>
      <w:proofErr w:type="spellStart"/>
      <w:r>
        <w:t>Айсель</w:t>
      </w:r>
      <w:proofErr w:type="spellEnd"/>
      <w:r>
        <w:t xml:space="preserve"> </w:t>
      </w:r>
      <w:proofErr w:type="spellStart"/>
      <w:r>
        <w:t>Герейханова</w:t>
      </w:r>
      <w:proofErr w:type="spellEnd"/>
    </w:p>
    <w:p w:rsidR="00502AD0" w:rsidRPr="00502AD0" w:rsidRDefault="00F01A90" w:rsidP="00502AD0">
      <w:hyperlink r:id="rId51" w:history="1">
        <w:r w:rsidR="00502AD0">
          <w:rPr>
            <w:rStyle w:val="DoubleOriginalLink"/>
          </w:rPr>
          <w:t>https://rg.ru/2024/09/09/reg-szfo/putin-obsudil-s-gubernatorom-novgorodskoj-oblasti-vrachej-remont-shkol-i-kreml.html</w:t>
        </w:r>
      </w:hyperlink>
    </w:p>
    <w:p w:rsidR="009B5F80" w:rsidRDefault="009B5F80" w:rsidP="009B5F80">
      <w:r>
        <w:rPr>
          <w:sz w:val="18"/>
        </w:rPr>
        <w:t>назад: </w:t>
      </w:r>
      <w:hyperlink w:anchor="ref_toc" w:history="1">
        <w:r>
          <w:rPr>
            <w:rStyle w:val="NavigationLink"/>
          </w:rPr>
          <w:t>оглавление</w:t>
        </w:r>
      </w:hyperlink>
    </w:p>
    <w:p w:rsidR="0029574E" w:rsidRDefault="002A0AB3" w:rsidP="002A0AB3">
      <w:pPr>
        <w:pStyle w:val="3"/>
      </w:pPr>
      <w:bookmarkStart w:id="126" w:name="_Toc176850678"/>
      <w:r w:rsidRPr="002A0AB3">
        <w:t>ПРЕДСЕДАТЕЛЬ ПРАВИТЕЛЬСТВА</w:t>
      </w:r>
      <w:bookmarkEnd w:id="126"/>
    </w:p>
    <w:p w:rsidR="009B5F80" w:rsidRDefault="009B5F80" w:rsidP="009B5F80">
      <w:pPr>
        <w:pStyle w:val="4"/>
      </w:pPr>
      <w:bookmarkStart w:id="127" w:name="_Toc176836945"/>
      <w:bookmarkStart w:id="128" w:name="_Toc176850679"/>
      <w:r>
        <w:rPr>
          <w:rStyle w:val="DocumentDate"/>
        </w:rPr>
        <w:t>09.09.2024</w:t>
      </w:r>
      <w:r>
        <w:br/>
      </w:r>
      <w:r>
        <w:rPr>
          <w:rStyle w:val="DocumentSource"/>
        </w:rPr>
        <w:t>Ведомости (vedomosti.ru)</w:t>
      </w:r>
      <w:r>
        <w:br/>
      </w:r>
      <w:proofErr w:type="spellStart"/>
      <w:r>
        <w:rPr>
          <w:rStyle w:val="DocumentName"/>
        </w:rPr>
        <w:t>Мишустин</w:t>
      </w:r>
      <w:proofErr w:type="spellEnd"/>
      <w:r>
        <w:rPr>
          <w:rStyle w:val="DocumentName"/>
        </w:rPr>
        <w:t xml:space="preserve"> заявил о возможностях роста товарооборота с Узбекистаном в три раза</w:t>
      </w:r>
      <w:bookmarkEnd w:id="127"/>
      <w:bookmarkEnd w:id="128"/>
    </w:p>
    <w:p w:rsidR="009B5F80" w:rsidRDefault="009B5F80" w:rsidP="009B5F80">
      <w:pPr>
        <w:pStyle w:val="DocumentBody"/>
      </w:pPr>
      <w:r>
        <w:t xml:space="preserve">Премьер-министр России Михаил </w:t>
      </w:r>
      <w:proofErr w:type="spellStart"/>
      <w:r>
        <w:t>Мишустин</w:t>
      </w:r>
      <w:proofErr w:type="spellEnd"/>
      <w:r>
        <w:t xml:space="preserve"> заявил о наличии всех возможностей для трехкратного увеличения товарооборота между РФ и Узбекистаном. Его слова приводит пресс-служба правительства в своем </w:t>
      </w:r>
      <w:proofErr w:type="spellStart"/>
      <w:r>
        <w:t>Тelegram</w:t>
      </w:r>
      <w:proofErr w:type="spellEnd"/>
      <w:r>
        <w:t>-канале.</w:t>
      </w:r>
    </w:p>
    <w:p w:rsidR="009B5F80" w:rsidRDefault="009B5F80" w:rsidP="009B5F80">
      <w:pPr>
        <w:pStyle w:val="DocumentBody"/>
      </w:pPr>
      <w:r>
        <w:t>По словам премьера, в 2023 г. российско-узбекский товарооборот вырос на 11,5% и превысил 820 млрд руб.</w:t>
      </w:r>
    </w:p>
    <w:p w:rsidR="009B5F80" w:rsidRDefault="009B5F80" w:rsidP="009B5F80">
      <w:pPr>
        <w:pStyle w:val="DocumentBody"/>
      </w:pPr>
      <w:r>
        <w:t xml:space="preserve">«В мае наши президенты поставили перед нами амбициозную цель – к 2030 г. в три раза увеличить объемы совместной торговли. Считаю, что у нас есть все возможности для выполнения такой стратегической задачи. А главное – это наш обоюдный настрой на плодотворную деятельность», – сказал </w:t>
      </w:r>
      <w:proofErr w:type="spellStart"/>
      <w:r>
        <w:t>Мишустин</w:t>
      </w:r>
      <w:proofErr w:type="spellEnd"/>
      <w:r>
        <w:t xml:space="preserve"> (цитата по ТАСС).</w:t>
      </w:r>
    </w:p>
    <w:p w:rsidR="009B5F80" w:rsidRDefault="009B5F80" w:rsidP="009B5F80">
      <w:pPr>
        <w:pStyle w:val="DocumentBody"/>
      </w:pPr>
      <w:proofErr w:type="spellStart"/>
      <w:r>
        <w:t>Мишустин</w:t>
      </w:r>
      <w:proofErr w:type="spellEnd"/>
      <w:r>
        <w:t xml:space="preserve"> отметил высокий уровень межрегионального взаимодействия и предложил совместно продолжить развивать логистические маршруты. Премьер напомнил, что страны поддерживают регулярное общение на всех уровнях.</w:t>
      </w:r>
    </w:p>
    <w:p w:rsidR="009B5F80" w:rsidRDefault="009B5F80" w:rsidP="009B5F80">
      <w:pPr>
        <w:pStyle w:val="DocumentBody"/>
      </w:pPr>
      <w:r>
        <w:t xml:space="preserve">9 сентября </w:t>
      </w:r>
      <w:proofErr w:type="spellStart"/>
      <w:r>
        <w:rPr>
          <w:b/>
        </w:rPr>
        <w:t>Мишустин</w:t>
      </w:r>
      <w:proofErr w:type="spellEnd"/>
      <w:r>
        <w:t xml:space="preserve"> прибыл в Ташкент для совместных </w:t>
      </w:r>
      <w:r>
        <w:rPr>
          <w:b/>
        </w:rPr>
        <w:t>переговоров</w:t>
      </w:r>
      <w:r>
        <w:t xml:space="preserve"> глав двух </w:t>
      </w:r>
      <w:r>
        <w:rPr>
          <w:b/>
        </w:rPr>
        <w:t>правительств</w:t>
      </w:r>
      <w:r>
        <w:t>.</w:t>
      </w:r>
    </w:p>
    <w:p w:rsidR="009B5F80" w:rsidRDefault="009B5F80" w:rsidP="009B5F80">
      <w:pPr>
        <w:pStyle w:val="DocumentAuthor"/>
      </w:pPr>
      <w:r>
        <w:t xml:space="preserve">Маргарита </w:t>
      </w:r>
      <w:proofErr w:type="spellStart"/>
      <w:r>
        <w:t>Парфененкова</w:t>
      </w:r>
      <w:proofErr w:type="spellEnd"/>
    </w:p>
    <w:p w:rsidR="00502AD0" w:rsidRPr="00502AD0" w:rsidRDefault="00F01A90" w:rsidP="00502AD0">
      <w:pPr>
        <w:rPr>
          <w:sz w:val="18"/>
        </w:rPr>
      </w:pPr>
      <w:hyperlink r:id="rId52" w:history="1">
        <w:r w:rsidR="00502AD0" w:rsidRPr="00502AD0">
          <w:rPr>
            <w:rStyle w:val="a7"/>
            <w:sz w:val="18"/>
          </w:rPr>
          <w:t>https://www.vedomosti.ru/politics/news/2024/09/09/1061121-mishustin-zayavil</w:t>
        </w:r>
      </w:hyperlink>
      <w:r w:rsidR="00502AD0" w:rsidRPr="00502AD0">
        <w:rPr>
          <w:sz w:val="18"/>
        </w:rPr>
        <w:t xml:space="preserve"> </w:t>
      </w:r>
    </w:p>
    <w:p w:rsidR="009B5F80" w:rsidRDefault="009B5F80" w:rsidP="009B5F80">
      <w:r>
        <w:rPr>
          <w:sz w:val="18"/>
        </w:rPr>
        <w:t>назад: </w:t>
      </w:r>
      <w:hyperlink w:anchor="ref_toc" w:history="1">
        <w:r>
          <w:rPr>
            <w:rStyle w:val="NavigationLink"/>
          </w:rPr>
          <w:t>оглавление</w:t>
        </w:r>
      </w:hyperlink>
    </w:p>
    <w:p w:rsidR="0029574E" w:rsidRDefault="002A0AB3" w:rsidP="002A0AB3">
      <w:pPr>
        <w:pStyle w:val="3"/>
      </w:pPr>
      <w:bookmarkStart w:id="129" w:name="_Toc176850680"/>
      <w:r w:rsidRPr="002A0AB3">
        <w:t>МИНИСТЕРСТВА И ВЕДОМСТВА</w:t>
      </w:r>
      <w:bookmarkEnd w:id="129"/>
    </w:p>
    <w:p w:rsidR="00431990" w:rsidRDefault="00431990" w:rsidP="00431990">
      <w:pPr>
        <w:pStyle w:val="4"/>
      </w:pPr>
      <w:bookmarkStart w:id="130" w:name="_Toc176836901"/>
      <w:bookmarkStart w:id="131" w:name="_Toc176850681"/>
      <w:bookmarkStart w:id="132" w:name="_Toc522202918"/>
      <w:r>
        <w:rPr>
          <w:rStyle w:val="DocumentDate"/>
        </w:rPr>
        <w:t>10.09.2024</w:t>
      </w:r>
      <w:r>
        <w:br/>
      </w:r>
      <w:r>
        <w:rPr>
          <w:rStyle w:val="DocumentSource"/>
        </w:rPr>
        <w:t>Ведомости</w:t>
      </w:r>
      <w:r>
        <w:br/>
      </w:r>
      <w:proofErr w:type="spellStart"/>
      <w:r>
        <w:rPr>
          <w:rStyle w:val="DocumentName"/>
        </w:rPr>
        <w:t>Минэк</w:t>
      </w:r>
      <w:proofErr w:type="spellEnd"/>
      <w:r>
        <w:rPr>
          <w:rStyle w:val="DocumentName"/>
        </w:rPr>
        <w:t xml:space="preserve"> отклонил заявки ряда компаний на получение статуса ЭЗО</w:t>
      </w:r>
      <w:bookmarkEnd w:id="130"/>
      <w:bookmarkEnd w:id="131"/>
    </w:p>
    <w:p w:rsidR="00431990" w:rsidRDefault="00431990" w:rsidP="00431990">
      <w:pPr>
        <w:pStyle w:val="DocumentBody"/>
      </w:pPr>
      <w:r>
        <w:t>В ведомстве разъяснили, кто может претендовать на экономическую значимость</w:t>
      </w:r>
    </w:p>
    <w:p w:rsidR="00431990" w:rsidRDefault="00431990" w:rsidP="00431990">
      <w:pPr>
        <w:pStyle w:val="DocumentBody"/>
      </w:pPr>
      <w:r>
        <w:rPr>
          <w:b/>
        </w:rPr>
        <w:t>Минэкономразвития</w:t>
      </w:r>
      <w:r>
        <w:t xml:space="preserve"> отклонило несколько заявок на включение в список </w:t>
      </w:r>
      <w:r>
        <w:rPr>
          <w:b/>
        </w:rPr>
        <w:t>экономически</w:t>
      </w:r>
      <w:r>
        <w:t xml:space="preserve"> значимых организаций (ЭЗО) из-за несоответствия требованиям профильного </w:t>
      </w:r>
      <w:r>
        <w:rPr>
          <w:b/>
        </w:rPr>
        <w:t>закона</w:t>
      </w:r>
      <w:r>
        <w:t xml:space="preserve">, рассказал "Ведомостям" первый заместитель </w:t>
      </w:r>
      <w:r>
        <w:rPr>
          <w:b/>
        </w:rPr>
        <w:t>министра экономического развития</w:t>
      </w:r>
      <w:r>
        <w:t xml:space="preserve"> Илья Торосов. Процедура рассмотрения компаний-кандидатов включает в себя "очень сложную юридическую работу", в частности анализ структуры владения, взаимосвязей и ряд других вопросов, позволяющих определить, соответствует ли компания критериям, необходимым для получения такого статуса, отметил он.</w:t>
      </w:r>
    </w:p>
    <w:p w:rsidR="00431990" w:rsidRDefault="00431990" w:rsidP="00431990">
      <w:pPr>
        <w:pStyle w:val="DocumentBody"/>
      </w:pPr>
      <w:r>
        <w:t xml:space="preserve">При этом компании, получившие в России такой статус, ограничены в возможности инициировать судебную процедуру приостановки корпоративных прав своих иностранных холдинговых компаний (ИХК) из-за санкций "даже при желании", отметил первый замминистра. Это связано с тем, что в недружественных юрисдикциях такие действия "могут быть истолкованы специфически". По этой причине "в 90% случаев" соответствующие заявления в суд подают профильные федеральные органы исполнительной власти (ФОИВ), они же отбирают возможных кандидатов на получение статуса ЭЗО и направляют заявки на рассмотрение в </w:t>
      </w:r>
      <w:proofErr w:type="spellStart"/>
      <w:r>
        <w:rPr>
          <w:b/>
        </w:rPr>
        <w:t>Минэк</w:t>
      </w:r>
      <w:proofErr w:type="spellEnd"/>
      <w:r>
        <w:t>, отметил он.</w:t>
      </w:r>
    </w:p>
    <w:p w:rsidR="00431990" w:rsidRDefault="00431990" w:rsidP="00431990">
      <w:pPr>
        <w:pStyle w:val="DocumentBody"/>
      </w:pPr>
      <w:r>
        <w:t xml:space="preserve">Особенности процедуры принятия решения о включении компаний в перечень ЭЗО закреплены в постановлении правительства от 1 ноября 2023 г. № 1836. Согласно ей, отраслевой ФОИВ направляет в </w:t>
      </w:r>
      <w:r>
        <w:rPr>
          <w:b/>
        </w:rPr>
        <w:t>Минэкономразвития</w:t>
      </w:r>
      <w:r>
        <w:t xml:space="preserve"> мотивированное предложение с проектом распоряжения правительства, после чего министерство рассматривает его и со своей позицией представляет в правительство.</w:t>
      </w:r>
    </w:p>
    <w:p w:rsidR="00431990" w:rsidRDefault="00431990" w:rsidP="00431990">
      <w:pPr>
        <w:pStyle w:val="DocumentBody"/>
      </w:pPr>
      <w:r>
        <w:t xml:space="preserve">Почти все компании из перечня ЭЗО завершили первый этап своей </w:t>
      </w:r>
      <w:proofErr w:type="spellStart"/>
      <w:r>
        <w:t>деофшоризации</w:t>
      </w:r>
      <w:proofErr w:type="spellEnd"/>
      <w:r>
        <w:t>, писали "Ведомости" 28 августа. Требования 9 из 10 ЭЗО о приостановке корпоративных прав иностранных головных компаний были удовлетворены судом, следует из сведений картотеки арбитражных дел.</w:t>
      </w:r>
    </w:p>
    <w:p w:rsidR="00431990" w:rsidRDefault="00431990" w:rsidP="00431990">
      <w:pPr>
        <w:pStyle w:val="DocumentBody"/>
      </w:pPr>
      <w:r>
        <w:t xml:space="preserve">Положительные решения вынесены в отношении "АБ холдинга" (контролирует </w:t>
      </w:r>
      <w:proofErr w:type="spellStart"/>
      <w:r>
        <w:t>Альфа-банк</w:t>
      </w:r>
      <w:proofErr w:type="spellEnd"/>
      <w:r>
        <w:t>), ООО "ЮНС-холдинг" ("</w:t>
      </w:r>
      <w:proofErr w:type="spellStart"/>
      <w:r>
        <w:t>Альфастрахование</w:t>
      </w:r>
      <w:proofErr w:type="spellEnd"/>
      <w:r>
        <w:t xml:space="preserve">"), ООО "Корпоративный центр ИКС 5" (X5 </w:t>
      </w:r>
      <w:proofErr w:type="spellStart"/>
      <w:r>
        <w:t>Group</w:t>
      </w:r>
      <w:proofErr w:type="spellEnd"/>
      <w:r>
        <w:t xml:space="preserve">), ООО "Городской супермаркет" ("Азбука вкуса"), АО "Акрон групп" (один из основных акционеров производителя минеральных удобрений "Акрон"), угледобывающей компании ООО "Разрез </w:t>
      </w:r>
      <w:proofErr w:type="spellStart"/>
      <w:r>
        <w:t>Аршановский</w:t>
      </w:r>
      <w:proofErr w:type="spellEnd"/>
      <w:r>
        <w:t>", МКАО "</w:t>
      </w:r>
      <w:proofErr w:type="spellStart"/>
      <w:r>
        <w:t>Хайлэнд</w:t>
      </w:r>
      <w:proofErr w:type="spellEnd"/>
      <w:r>
        <w:t xml:space="preserve"> </w:t>
      </w:r>
      <w:proofErr w:type="spellStart"/>
      <w:r>
        <w:t>голд</w:t>
      </w:r>
      <w:proofErr w:type="spellEnd"/>
      <w:r>
        <w:t xml:space="preserve">" (управляет предприятиями группы золотодобытчика </w:t>
      </w:r>
      <w:proofErr w:type="spellStart"/>
      <w:r>
        <w:t>Highland</w:t>
      </w:r>
      <w:proofErr w:type="spellEnd"/>
      <w:r>
        <w:t xml:space="preserve"> </w:t>
      </w:r>
      <w:proofErr w:type="spellStart"/>
      <w:r>
        <w:t>Gold</w:t>
      </w:r>
      <w:proofErr w:type="spellEnd"/>
      <w:r>
        <w:t xml:space="preserve"> - HGM), табачного дистрибутора АО "Торговая компания "Мегаполис" и АО "Группа "</w:t>
      </w:r>
      <w:proofErr w:type="spellStart"/>
      <w:r>
        <w:t>Русагро</w:t>
      </w:r>
      <w:proofErr w:type="spellEnd"/>
      <w:r>
        <w:t>". Заседание еще по одной компании - ООО "Невский судостроительно-судоремонтный завод" - состоится 12 сентября.</w:t>
      </w:r>
    </w:p>
    <w:p w:rsidR="00431990" w:rsidRDefault="00431990" w:rsidP="00431990">
      <w:pPr>
        <w:pStyle w:val="DocumentBody"/>
      </w:pPr>
      <w:r>
        <w:t xml:space="preserve">Во всех судебных делах о приостановке корпоративных прав иностранных холдингов истцами (в некоторых случаях вместе с компаниями или физическими лицами) выступили курирующие ЭЗО министерства и ведомства. Например, </w:t>
      </w:r>
      <w:proofErr w:type="spellStart"/>
      <w:r>
        <w:t>Минпромторг</w:t>
      </w:r>
      <w:proofErr w:type="spellEnd"/>
      <w:r>
        <w:t xml:space="preserve">, Минфин, Минсельхоз, </w:t>
      </w:r>
      <w:proofErr w:type="spellStart"/>
      <w:r>
        <w:t>Роснедра</w:t>
      </w:r>
      <w:proofErr w:type="spellEnd"/>
      <w:r>
        <w:t xml:space="preserve">. Всем процессам был присвоен закрытый режим, они проходили по специальным правилам, установленным профильным </w:t>
      </w:r>
      <w:r>
        <w:rPr>
          <w:b/>
        </w:rPr>
        <w:t>федеральным законом</w:t>
      </w:r>
      <w:r>
        <w:t>.</w:t>
      </w:r>
    </w:p>
    <w:p w:rsidR="00431990" w:rsidRDefault="00431990" w:rsidP="00431990">
      <w:pPr>
        <w:pStyle w:val="DocumentBody"/>
      </w:pPr>
      <w:r>
        <w:t xml:space="preserve">"Ведомости" отправили запрос представителям Минфина, </w:t>
      </w:r>
      <w:proofErr w:type="spellStart"/>
      <w:r>
        <w:t>Минпромторга</w:t>
      </w:r>
      <w:proofErr w:type="spellEnd"/>
      <w:r>
        <w:t xml:space="preserve">, Минсельхоза и </w:t>
      </w:r>
      <w:proofErr w:type="spellStart"/>
      <w:r>
        <w:t>Роснедр</w:t>
      </w:r>
      <w:proofErr w:type="spellEnd"/>
      <w:r>
        <w:t>.</w:t>
      </w:r>
    </w:p>
    <w:p w:rsidR="00431990" w:rsidRDefault="00431990" w:rsidP="00431990">
      <w:pPr>
        <w:pStyle w:val="DocumentBody"/>
      </w:pPr>
      <w:r>
        <w:t>Рост не в геометрической прогрессии</w:t>
      </w:r>
    </w:p>
    <w:p w:rsidR="00431990" w:rsidRDefault="00431990" w:rsidP="00431990">
      <w:pPr>
        <w:pStyle w:val="DocumentBody"/>
      </w:pPr>
      <w:r>
        <w:t xml:space="preserve">Сейчас в проработке у </w:t>
      </w:r>
      <w:proofErr w:type="spellStart"/>
      <w:r>
        <w:rPr>
          <w:b/>
        </w:rPr>
        <w:t>Минэка</w:t>
      </w:r>
      <w:proofErr w:type="spellEnd"/>
      <w:r>
        <w:t xml:space="preserve"> находится еще одна заявка на включение в перечень ЭЗО, рассказал Торосов, отказавшись уточнить, о какой компании идет речь. Министерство в перспективе ожидает увеличения количества ЭЗО, но, "разумеется, не в геометрической прогрессии", отметил он. Основными предпосылками для этого будут служить вероятное продление действия механизма ЭЗО еще на один год, а также принятие поправок о снижении минимального порога участия российских бенефициаров до 50% (ранее было более 50%), считает Торосов.</w:t>
      </w:r>
    </w:p>
    <w:p w:rsidR="00431990" w:rsidRDefault="00431990" w:rsidP="00431990">
      <w:pPr>
        <w:pStyle w:val="DocumentBody"/>
      </w:pPr>
      <w:r>
        <w:t xml:space="preserve">Согласно закону, регулирующему корпоративные отношения в ЭЗО, передача прав ИХК конечным бенефициарам должна состояться до конца 2024 г. </w:t>
      </w:r>
      <w:proofErr w:type="spellStart"/>
      <w:r>
        <w:rPr>
          <w:b/>
        </w:rPr>
        <w:t>Минэк</w:t>
      </w:r>
      <w:proofErr w:type="spellEnd"/>
      <w:r>
        <w:t xml:space="preserve"> планирует внести предложение о продлении действия механизма еще на год - до конца 2025 г., сообщил Торосов во время выступления на ВЭФе 4 сентября. "Мы видим, что у нас есть запрос от бизнеса о продлении, потому что этот механизм работает до конца этого года. </w:t>
      </w:r>
      <w:r>
        <w:rPr>
          <w:b/>
        </w:rPr>
        <w:t>Минэкономразвития</w:t>
      </w:r>
      <w:r>
        <w:t xml:space="preserve"> положительно смотрит, будем это инициировать", - сказал он.</w:t>
      </w:r>
    </w:p>
    <w:p w:rsidR="00431990" w:rsidRDefault="00431990" w:rsidP="00431990">
      <w:pPr>
        <w:pStyle w:val="DocumentBody"/>
      </w:pPr>
      <w:r>
        <w:rPr>
          <w:b/>
        </w:rPr>
        <w:t>Российский союз промышленников и предпринимателей (РСПП</w:t>
      </w:r>
      <w:r>
        <w:t xml:space="preserve">) также прогнозирует увеличение числа компаний со статусом ЭЗО из-за смягчения требований минимального участия российских бенефициаров, сообщил представитель </w:t>
      </w:r>
      <w:r>
        <w:rPr>
          <w:b/>
        </w:rPr>
        <w:t>РСПП</w:t>
      </w:r>
      <w:r>
        <w:t xml:space="preserve"> в ответ на запрос "Ведомостей". Потенциально на попадание в перечень ЭЗО могут рассчитывать порядка 20 компаний, отмечали ранее в </w:t>
      </w:r>
      <w:r>
        <w:rPr>
          <w:b/>
        </w:rPr>
        <w:t>РСПП</w:t>
      </w:r>
      <w:r>
        <w:t>.</w:t>
      </w:r>
    </w:p>
    <w:p w:rsidR="00431990" w:rsidRDefault="00431990" w:rsidP="00431990">
      <w:pPr>
        <w:pStyle w:val="DocumentBody"/>
      </w:pPr>
      <w:r>
        <w:t xml:space="preserve">Возросший интерес бизнеса к механизму повлечет расширение списка таких организаций, говорила ранее "Ведомостям" партнер Б1 Марина Белякова. По ее мнению, в него могут войти компании, которые начали </w:t>
      </w:r>
      <w:proofErr w:type="spellStart"/>
      <w:r>
        <w:t>редомициляцию</w:t>
      </w:r>
      <w:proofErr w:type="spellEnd"/>
      <w:r>
        <w:t xml:space="preserve"> материнских структур (например, с Кипра или из иных стран), но не смогли ее завершить. </w:t>
      </w:r>
      <w:proofErr w:type="gramStart"/>
      <w:r>
        <w:t>"Например</w:t>
      </w:r>
      <w:proofErr w:type="gramEnd"/>
      <w:r>
        <w:t xml:space="preserve">, на Кипре для </w:t>
      </w:r>
      <w:proofErr w:type="spellStart"/>
      <w:r>
        <w:t>редомициляции</w:t>
      </w:r>
      <w:proofErr w:type="spellEnd"/>
      <w:r>
        <w:t xml:space="preserve"> </w:t>
      </w:r>
      <w:proofErr w:type="spellStart"/>
      <w:r>
        <w:t>санкционных</w:t>
      </w:r>
      <w:proofErr w:type="spellEnd"/>
      <w:r>
        <w:t xml:space="preserve"> компаний необходимо разрешение специальной комиссии, которое не всегда удается получить", - поясняет она.</w:t>
      </w:r>
    </w:p>
    <w:p w:rsidR="00431990" w:rsidRDefault="00431990" w:rsidP="00431990">
      <w:pPr>
        <w:pStyle w:val="DocumentBody"/>
      </w:pPr>
      <w:r>
        <w:t>Оценка рисков</w:t>
      </w:r>
    </w:p>
    <w:p w:rsidR="00431990" w:rsidRDefault="00431990" w:rsidP="00431990">
      <w:pPr>
        <w:pStyle w:val="DocumentBody"/>
      </w:pPr>
      <w:r>
        <w:t xml:space="preserve">При оценке </w:t>
      </w:r>
      <w:proofErr w:type="spellStart"/>
      <w:r>
        <w:t>санкционных</w:t>
      </w:r>
      <w:proofErr w:type="spellEnd"/>
      <w:r>
        <w:t xml:space="preserve"> рисков для ЭЗО ключевое значение имеет не то, кто обратился в суд за приостановкой корпоративных прав, а правовые последствия такой приостановки для ИХК, говорит старший юрист практики </w:t>
      </w:r>
      <w:proofErr w:type="spellStart"/>
      <w:r>
        <w:t>комплаенса</w:t>
      </w:r>
      <w:proofErr w:type="spellEnd"/>
      <w:r>
        <w:t xml:space="preserve"> и </w:t>
      </w:r>
      <w:proofErr w:type="spellStart"/>
      <w:r>
        <w:t>санкционного</w:t>
      </w:r>
      <w:proofErr w:type="spellEnd"/>
      <w:r>
        <w:t xml:space="preserve"> права BGP </w:t>
      </w:r>
      <w:proofErr w:type="spellStart"/>
      <w:r>
        <w:t>Litigation</w:t>
      </w:r>
      <w:proofErr w:type="spellEnd"/>
      <w:r>
        <w:t xml:space="preserve"> Мария Удодова. По ее мнению, сама подача иска не может рассматриваться в недружественных России юрисдикциях как обход санкций. При этом последствия от приостановки корпоративных прав ИХК теоретически могут повысить </w:t>
      </w:r>
      <w:proofErr w:type="spellStart"/>
      <w:r>
        <w:t>санкционные</w:t>
      </w:r>
      <w:proofErr w:type="spellEnd"/>
      <w:r>
        <w:t xml:space="preserve"> риски самой российской компании и лиц, которые получат выгоду от этого, добавляет она, подчеркивая, что специальных оснований нет в законодательстве ни США, ни EС.</w:t>
      </w:r>
    </w:p>
    <w:p w:rsidR="00431990" w:rsidRDefault="00431990" w:rsidP="00431990">
      <w:pPr>
        <w:pStyle w:val="DocumentBody"/>
      </w:pPr>
      <w:r>
        <w:t xml:space="preserve">В </w:t>
      </w:r>
      <w:proofErr w:type="spellStart"/>
      <w:r>
        <w:t>санкционном</w:t>
      </w:r>
      <w:proofErr w:type="spellEnd"/>
      <w:r>
        <w:t xml:space="preserve"> законодательстве EС есть похожий критерий, по которому санкции могут вводиться, если владение или контроль европейских лиц над российской компанией были принудительно прекращены, приводит пример Удодова. При этом буквальное толкование нормы и практика ее применения показывают, что это относится скорее к случаям введения внешнего управления иностранными активами, а не к механизму приостановления корпоративных прав по закону о регулировании корпоративных отношений в ЭЗО, признает юрист.</w:t>
      </w:r>
    </w:p>
    <w:p w:rsidR="00431990" w:rsidRDefault="00431990" w:rsidP="00431990">
      <w:pPr>
        <w:pStyle w:val="DocumentBody"/>
      </w:pPr>
      <w:r>
        <w:t xml:space="preserve">Механизм, при котором бенефициары получают акции ЭЗО не по своему волеизъявлению, а в силу императивного требования закона и судебного акта, существенно снижает риски их ответственности (а также самой ЭЗО и ее менеджмента) за обход санкций, полагает партнер коллегии адвокатов </w:t>
      </w:r>
      <w:proofErr w:type="spellStart"/>
      <w:r>
        <w:t>Pen</w:t>
      </w:r>
      <w:proofErr w:type="spellEnd"/>
      <w:r w:rsidR="0029574E">
        <w:t xml:space="preserve"> </w:t>
      </w:r>
      <w:proofErr w:type="spellStart"/>
      <w:r>
        <w:t>Paper</w:t>
      </w:r>
      <w:proofErr w:type="spellEnd"/>
      <w:r>
        <w:t xml:space="preserve"> Сергей Учитель. По его мнению, текущие акционеры ИХК заинтересованы в том, чтобы инициатива запуска этой процедуры исходила не от них, а от государства.</w:t>
      </w:r>
    </w:p>
    <w:p w:rsidR="00431990" w:rsidRDefault="00431990" w:rsidP="00431990">
      <w:pPr>
        <w:pStyle w:val="DocumentBody"/>
      </w:pPr>
      <w:r>
        <w:t xml:space="preserve">Самостоятельная подача компаниями заявок на включение в перечень ЭЗО не влечет существенных </w:t>
      </w:r>
      <w:proofErr w:type="spellStart"/>
      <w:r>
        <w:t>санкционных</w:t>
      </w:r>
      <w:proofErr w:type="spellEnd"/>
      <w:r>
        <w:t xml:space="preserve"> рисков, так как процедура </w:t>
      </w:r>
      <w:proofErr w:type="spellStart"/>
      <w:r>
        <w:t>непублична</w:t>
      </w:r>
      <w:proofErr w:type="spellEnd"/>
      <w:r>
        <w:t xml:space="preserve">, раскрытию подлежит только итоговый список компаний, считает старший юрист </w:t>
      </w:r>
      <w:proofErr w:type="spellStart"/>
      <w:r>
        <w:t>Delcredere</w:t>
      </w:r>
      <w:proofErr w:type="spellEnd"/>
      <w:r>
        <w:t xml:space="preserve"> Роман </w:t>
      </w:r>
      <w:proofErr w:type="spellStart"/>
      <w:r>
        <w:t>Жирнов</w:t>
      </w:r>
      <w:proofErr w:type="spellEnd"/>
      <w:r>
        <w:t>. Кроме того, негативные последствия для многих таких компаний (например, Х5, "АБ холдинг", "</w:t>
      </w:r>
      <w:proofErr w:type="spellStart"/>
      <w:r>
        <w:t>Русагро</w:t>
      </w:r>
      <w:proofErr w:type="spellEnd"/>
      <w:r>
        <w:t xml:space="preserve">") уже были реализованы после попытки осуществить </w:t>
      </w:r>
      <w:proofErr w:type="spellStart"/>
      <w:r>
        <w:t>редомициляцию</w:t>
      </w:r>
      <w:proofErr w:type="spellEnd"/>
      <w:r>
        <w:t xml:space="preserve"> в Россию без получения статуса ЭЗО - ввиду </w:t>
      </w:r>
      <w:proofErr w:type="spellStart"/>
      <w:r>
        <w:t>санкционных</w:t>
      </w:r>
      <w:proofErr w:type="spellEnd"/>
      <w:r>
        <w:t xml:space="preserve"> ограничений они столкнулись с серьезными </w:t>
      </w:r>
      <w:proofErr w:type="spellStart"/>
      <w:r>
        <w:t>комплаенс</w:t>
      </w:r>
      <w:proofErr w:type="spellEnd"/>
      <w:r>
        <w:t>-проблемами, поясняет он.</w:t>
      </w:r>
    </w:p>
    <w:p w:rsidR="00431990" w:rsidRDefault="00431990" w:rsidP="00431990">
      <w:pPr>
        <w:pStyle w:val="DocumentBody"/>
      </w:pPr>
      <w:r>
        <w:t xml:space="preserve">Пока ни одна из компаний, включенных в перечень ЭЗО, не попала в </w:t>
      </w:r>
      <w:proofErr w:type="spellStart"/>
      <w:r>
        <w:t>санкционные</w:t>
      </w:r>
      <w:proofErr w:type="spellEnd"/>
      <w:r>
        <w:t xml:space="preserve"> списки США или EС по этому основанию, напоминает Удодова. При этом сама процедура довольно закрытая (бенефициары, вступающие в прямое владение акциями ЭЗО, не раскрываются, судебные акты не публикуются, а сами ЭЗО не выполняют стандартных требований о раскрытии информации), что также снижает риски дополнительного </w:t>
      </w:r>
      <w:proofErr w:type="spellStart"/>
      <w:r>
        <w:t>санкционного</w:t>
      </w:r>
      <w:proofErr w:type="spellEnd"/>
      <w:r>
        <w:t xml:space="preserve"> давления.</w:t>
      </w:r>
    </w:p>
    <w:p w:rsidR="00431990" w:rsidRDefault="00431990" w:rsidP="00431990">
      <w:pPr>
        <w:pStyle w:val="DocumentBody"/>
      </w:pPr>
      <w:r>
        <w:t xml:space="preserve">Приостановка корпоративных прав ИХК - это лишь начальная стадия кампании по </w:t>
      </w:r>
      <w:proofErr w:type="spellStart"/>
      <w:r>
        <w:t>деофшоризации</w:t>
      </w:r>
      <w:proofErr w:type="spellEnd"/>
      <w:r>
        <w:t xml:space="preserve"> ЭЗО, на последующих этапах могут возникнуть сложности, связанные с урегулированием компенсации холдингов (в том числе с получением разрешения регулятора на ее выплату), а также настройкой </w:t>
      </w:r>
      <w:r>
        <w:rPr>
          <w:b/>
        </w:rPr>
        <w:t>новой</w:t>
      </w:r>
      <w:r>
        <w:t xml:space="preserve"> системы корпоративного управления и запуском процессов выплаты дивидендов, прогнозирует </w:t>
      </w:r>
      <w:r>
        <w:rPr>
          <w:b/>
        </w:rPr>
        <w:t>руководитель</w:t>
      </w:r>
      <w:r>
        <w:t xml:space="preserve"> практики валютного и AML-</w:t>
      </w:r>
      <w:proofErr w:type="spellStart"/>
      <w:r>
        <w:t>комплаенса</w:t>
      </w:r>
      <w:proofErr w:type="spellEnd"/>
      <w:r>
        <w:t xml:space="preserve"> </w:t>
      </w:r>
      <w:proofErr w:type="spellStart"/>
      <w:r>
        <w:t>Kept</w:t>
      </w:r>
      <w:proofErr w:type="spellEnd"/>
      <w:r>
        <w:t xml:space="preserve"> Антон Руднев. Кроме того, он не исключает передачу прав на вступление в прямое владение ЭЗО от иностранных участников ИХК их бизнес-подразделениям в России.</w:t>
      </w:r>
    </w:p>
    <w:p w:rsidR="00431990" w:rsidRDefault="00431990" w:rsidP="00431990">
      <w:pPr>
        <w:pStyle w:val="DocumentAuthor"/>
      </w:pPr>
      <w:r>
        <w:t xml:space="preserve">Дарья </w:t>
      </w:r>
      <w:proofErr w:type="spellStart"/>
      <w:r>
        <w:t>Мосолкина</w:t>
      </w:r>
      <w:proofErr w:type="spellEnd"/>
    </w:p>
    <w:p w:rsidR="001B24BE" w:rsidRPr="001B24BE" w:rsidRDefault="00F01A90" w:rsidP="001B24BE">
      <w:pPr>
        <w:rPr>
          <w:sz w:val="18"/>
        </w:rPr>
      </w:pPr>
      <w:hyperlink r:id="rId53" w:history="1">
        <w:r w:rsidR="001B24BE" w:rsidRPr="001B24BE">
          <w:rPr>
            <w:rStyle w:val="a7"/>
            <w:sz w:val="18"/>
          </w:rPr>
          <w:t>https://www.vedomosti.ru/economics/articles/2024/09/10/1061161-minek-otklonil-zayavki-ryada-kompanii-na-poluchenie-statusa-ezo</w:t>
        </w:r>
      </w:hyperlink>
      <w:r w:rsidR="001B24BE" w:rsidRPr="001B24BE">
        <w:rPr>
          <w:sz w:val="18"/>
        </w:rPr>
        <w:t xml:space="preserve"> </w:t>
      </w:r>
    </w:p>
    <w:p w:rsidR="00431990" w:rsidRDefault="00431990" w:rsidP="00431990">
      <w:r>
        <w:rPr>
          <w:sz w:val="18"/>
        </w:rPr>
        <w:t>назад: </w:t>
      </w:r>
      <w:hyperlink w:anchor="ref_toc" w:history="1">
        <w:r>
          <w:rPr>
            <w:rStyle w:val="NavigationLink"/>
          </w:rPr>
          <w:t>оглавление</w:t>
        </w:r>
      </w:hyperlink>
    </w:p>
    <w:p w:rsidR="00431990" w:rsidRDefault="00431990" w:rsidP="00431990">
      <w:pPr>
        <w:pStyle w:val="4"/>
      </w:pPr>
      <w:bookmarkStart w:id="133" w:name="_Toc176836946"/>
      <w:bookmarkStart w:id="134" w:name="_Toc176850682"/>
      <w:r>
        <w:rPr>
          <w:rStyle w:val="DocumentDate"/>
        </w:rPr>
        <w:t>09.09.2024</w:t>
      </w:r>
      <w:r>
        <w:br/>
      </w:r>
      <w:r>
        <w:rPr>
          <w:rStyle w:val="DocumentSource"/>
        </w:rPr>
        <w:t>Ведомости (vedomosti.ru)</w:t>
      </w:r>
      <w:r>
        <w:br/>
      </w:r>
      <w:r>
        <w:rPr>
          <w:rStyle w:val="DocumentName"/>
        </w:rPr>
        <w:t>Минфин отчитался об исполнении расходов бюджета на реализацию нацпроектов</w:t>
      </w:r>
      <w:bookmarkEnd w:id="133"/>
      <w:bookmarkEnd w:id="134"/>
    </w:p>
    <w:p w:rsidR="00431990" w:rsidRDefault="00431990" w:rsidP="00431990">
      <w:pPr>
        <w:pStyle w:val="DocumentBody"/>
      </w:pPr>
      <w:r>
        <w:t>На начало сентября показатель превысил 2 трлн рублей</w:t>
      </w:r>
    </w:p>
    <w:p w:rsidR="00431990" w:rsidRDefault="00431990" w:rsidP="00431990">
      <w:pPr>
        <w:pStyle w:val="DocumentBody"/>
      </w:pPr>
      <w:r>
        <w:rPr>
          <w:b/>
        </w:rPr>
        <w:t>Министерство</w:t>
      </w:r>
      <w:r>
        <w:t xml:space="preserve"> финансов России отчиталось об исполнении расходов </w:t>
      </w:r>
      <w:r>
        <w:rPr>
          <w:b/>
        </w:rPr>
        <w:t>федерального</w:t>
      </w:r>
      <w:r>
        <w:t xml:space="preserve"> бюджета на реализацию </w:t>
      </w:r>
      <w:r>
        <w:rPr>
          <w:b/>
        </w:rPr>
        <w:t>национальных проектов</w:t>
      </w:r>
      <w:r>
        <w:t>. Соответствующие материалы опубликованы на сайте ведомства.</w:t>
      </w:r>
    </w:p>
    <w:p w:rsidR="00431990" w:rsidRDefault="00431990" w:rsidP="00431990">
      <w:pPr>
        <w:pStyle w:val="DocumentBody"/>
      </w:pPr>
      <w:r>
        <w:t xml:space="preserve">«По предварительным данным, исполнение расходов </w:t>
      </w:r>
      <w:r>
        <w:rPr>
          <w:b/>
        </w:rPr>
        <w:t>федерального</w:t>
      </w:r>
      <w:r>
        <w:t xml:space="preserve"> бюджета на реализацию </w:t>
      </w:r>
      <w:r>
        <w:rPr>
          <w:b/>
        </w:rPr>
        <w:t>национальных проектов</w:t>
      </w:r>
      <w:r>
        <w:t xml:space="preserve">, по состоянию на 1 сентября 2024 г., составило 2,024 трлн руб. или 64,5% от плановых бюджетных </w:t>
      </w:r>
      <w:r>
        <w:rPr>
          <w:b/>
        </w:rPr>
        <w:t>назначений</w:t>
      </w:r>
      <w:r>
        <w:t>», – говорится в сообщении Минфина.</w:t>
      </w:r>
    </w:p>
    <w:p w:rsidR="00431990" w:rsidRDefault="00431990" w:rsidP="00431990">
      <w:pPr>
        <w:pStyle w:val="DocumentBody"/>
      </w:pPr>
      <w:r>
        <w:t xml:space="preserve">Ведомство приводит исполнение расходов отдельно по каждому </w:t>
      </w:r>
      <w:r>
        <w:rPr>
          <w:b/>
        </w:rPr>
        <w:t>национальному проекту</w:t>
      </w:r>
      <w:r>
        <w:t>. Показатель по «Демографии» составил 77,6%, по «Здравоохранению» – 69,1%, а по «</w:t>
      </w:r>
      <w:r>
        <w:rPr>
          <w:b/>
        </w:rPr>
        <w:t>Образованию</w:t>
      </w:r>
      <w:r>
        <w:t>» – 65,6%. Далее по списку идут проекты «Жилье и городская среда» (63,3%), «Экология» (50%), «Безопасные качественные дороги» (59,1%), «</w:t>
      </w:r>
      <w:r>
        <w:rPr>
          <w:b/>
        </w:rPr>
        <w:t>Производительность труда</w:t>
      </w:r>
      <w:r>
        <w:t>» (64,1%) и «Наука и университеты» (65,1%).</w:t>
      </w:r>
    </w:p>
    <w:p w:rsidR="00431990" w:rsidRDefault="00431990" w:rsidP="00431990">
      <w:pPr>
        <w:pStyle w:val="DocumentBody"/>
      </w:pPr>
      <w:r>
        <w:t xml:space="preserve">Исполнение расходов по </w:t>
      </w:r>
      <w:r>
        <w:rPr>
          <w:b/>
        </w:rPr>
        <w:t>нацпроекту</w:t>
      </w:r>
      <w:r>
        <w:t xml:space="preserve"> «Цифровая </w:t>
      </w:r>
      <w:r>
        <w:rPr>
          <w:b/>
        </w:rPr>
        <w:t>экономика</w:t>
      </w:r>
      <w:r>
        <w:t xml:space="preserve"> РФ» составило 49,3%, по проекту «Культура» – 73,7%, а по проекту «Малое и среднее предпринимательство и поддержка индивидуальной предпринимательской инициативы» – 56%. Приводятся также данные по проектам «Международная кооперация и экспорт» (58,8%), «Комплексный план модернизации и расширения магистральной инфраструктуры» (32,8%), «Туризм и индустрия гостеприимства» (61%) и «Беспилотные авиационные системы» (33,8%).</w:t>
      </w:r>
    </w:p>
    <w:p w:rsidR="00431990" w:rsidRDefault="00431990" w:rsidP="00431990">
      <w:pPr>
        <w:pStyle w:val="DocumentBody"/>
      </w:pPr>
      <w:r>
        <w:t xml:space="preserve">В январе «Ведомости» со ссылкой на данные Минфина писали, что расходы </w:t>
      </w:r>
      <w:r>
        <w:rPr>
          <w:b/>
        </w:rPr>
        <w:t>федерального</w:t>
      </w:r>
      <w:r>
        <w:t xml:space="preserve"> бюджета на реализацию </w:t>
      </w:r>
      <w:r>
        <w:rPr>
          <w:b/>
        </w:rPr>
        <w:t>нацпроектов</w:t>
      </w:r>
      <w:r>
        <w:t xml:space="preserve"> в 2023 г., по предварительным данным, составили почти 3 трлн руб., или 99,2% от плана. Это рекордный показатель за весь срок действия нацпроектов. Лидерами стали «Безопасные качественные дороги» и «Наука и университеты»: они исполнены на 100%. Почти максимальных показателей добились по «Демографии», «Экологии», «Международной кооперации и экспорту» – 99,9% по каждому проекту.</w:t>
      </w:r>
    </w:p>
    <w:p w:rsidR="00431990" w:rsidRDefault="00431990" w:rsidP="00431990">
      <w:pPr>
        <w:pStyle w:val="DocumentAuthor"/>
      </w:pPr>
      <w:r>
        <w:t xml:space="preserve">Маргарита </w:t>
      </w:r>
      <w:proofErr w:type="spellStart"/>
      <w:r>
        <w:t>Парфененкова</w:t>
      </w:r>
      <w:proofErr w:type="spellEnd"/>
    </w:p>
    <w:p w:rsidR="001B24BE" w:rsidRPr="001B24BE" w:rsidRDefault="00F01A90" w:rsidP="001B24BE">
      <w:pPr>
        <w:rPr>
          <w:sz w:val="18"/>
        </w:rPr>
      </w:pPr>
      <w:hyperlink r:id="rId54" w:history="1">
        <w:r w:rsidR="001B24BE" w:rsidRPr="001B24BE">
          <w:rPr>
            <w:rStyle w:val="a7"/>
            <w:sz w:val="18"/>
          </w:rPr>
          <w:t>https://www.vedomosti.ru/economics/news/2024/09/09/1061113-minfin-otchitalsya-ob-ispolnenii</w:t>
        </w:r>
      </w:hyperlink>
      <w:r w:rsidR="001B24BE" w:rsidRPr="001B24BE">
        <w:rPr>
          <w:sz w:val="18"/>
        </w:rPr>
        <w:t xml:space="preserve"> </w:t>
      </w:r>
    </w:p>
    <w:p w:rsidR="00431990" w:rsidRDefault="00431990" w:rsidP="00431990">
      <w:r>
        <w:rPr>
          <w:sz w:val="18"/>
        </w:rPr>
        <w:t>назад: </w:t>
      </w:r>
      <w:hyperlink w:anchor="ref_toc" w:history="1">
        <w:r>
          <w:rPr>
            <w:rStyle w:val="NavigationLink"/>
          </w:rPr>
          <w:t>оглавление</w:t>
        </w:r>
      </w:hyperlink>
    </w:p>
    <w:p w:rsidR="007B5376" w:rsidRDefault="007B5376" w:rsidP="007B5376">
      <w:pPr>
        <w:pStyle w:val="4"/>
      </w:pPr>
      <w:bookmarkStart w:id="135" w:name="_Toc176836938"/>
      <w:bookmarkStart w:id="136" w:name="_Toc176850683"/>
      <w:bookmarkStart w:id="137" w:name="_Toc176836900"/>
      <w:r>
        <w:rPr>
          <w:rStyle w:val="DocumentDate"/>
        </w:rPr>
        <w:t>09.09.2024</w:t>
      </w:r>
      <w:r>
        <w:br/>
      </w:r>
      <w:r>
        <w:rPr>
          <w:rStyle w:val="DocumentSource"/>
        </w:rPr>
        <w:t>Ведомости (vedomosti.ru)</w:t>
      </w:r>
      <w:r>
        <w:br/>
      </w:r>
      <w:r>
        <w:rPr>
          <w:rStyle w:val="DocumentName"/>
        </w:rPr>
        <w:t>В ФАС сообщили о жалобах на ограничение скорости при раздаче интернета</w:t>
      </w:r>
      <w:bookmarkEnd w:id="135"/>
      <w:bookmarkEnd w:id="136"/>
    </w:p>
    <w:p w:rsidR="007B5376" w:rsidRDefault="007B5376" w:rsidP="007B5376">
      <w:pPr>
        <w:pStyle w:val="DocumentBody"/>
      </w:pPr>
      <w:r>
        <w:t>В Федеральную антимонопольную службу (ФАС) поступают жалобы пользователей на ограничение скорости при раздаче интернета со смартфона на другие устройства, сообщает РБК со ссылкой на ведомство.</w:t>
      </w:r>
    </w:p>
    <w:p w:rsidR="007B5376" w:rsidRDefault="007B5376" w:rsidP="007B5376">
      <w:pPr>
        <w:pStyle w:val="DocumentBody"/>
      </w:pPr>
      <w:r>
        <w:t>Жалобы на условия раздачи интернета со смартфона у различных операторов начали появляться на разных ресурсах с весны 2024 г., отмечает РБК. Под комментариями о проблемах с раздачей также публикуются комментарии представителей служб поддержки операторов. Например, в поддержке МТС сообщали, что в связи с возвращением опции бесплатной раздачи интернета лимит на одного пользователя в месяц сократился с 200 Гб до 30 Гб, после чего оператор вводит ограничение скорости. Служба поддержки «</w:t>
      </w:r>
      <w:proofErr w:type="spellStart"/>
      <w:r>
        <w:t>Вымпелкома</w:t>
      </w:r>
      <w:proofErr w:type="spellEnd"/>
      <w:r>
        <w:t xml:space="preserve">» (бренд «Билайн») указывала на лимит в 20 Гб при раздаче интернета, а «Т2 РТК холдинг» при слишком активном использовании </w:t>
      </w:r>
      <w:proofErr w:type="spellStart"/>
      <w:r>
        <w:t>безлимитным</w:t>
      </w:r>
      <w:proofErr w:type="spellEnd"/>
      <w:r>
        <w:t xml:space="preserve"> интернетом присылает пользователям смс, где сообщает об ограничении скорости. Служба поддержки оператора уточняет, что «Т2 РТК холдинг» сохранил </w:t>
      </w:r>
      <w:proofErr w:type="spellStart"/>
      <w:r>
        <w:t>безлимитные</w:t>
      </w:r>
      <w:proofErr w:type="spellEnd"/>
      <w:r>
        <w:t xml:space="preserve"> тарифы по объему включенного интернета, но изменил объем пакета, предоставляемого на высокой скорости.</w:t>
      </w:r>
    </w:p>
    <w:p w:rsidR="007B5376" w:rsidRDefault="007B5376" w:rsidP="007B5376">
      <w:pPr>
        <w:pStyle w:val="DocumentBody"/>
      </w:pPr>
      <w:r>
        <w:t>По словам представителя «</w:t>
      </w:r>
      <w:proofErr w:type="spellStart"/>
      <w:r>
        <w:t>Вымпелкома</w:t>
      </w:r>
      <w:proofErr w:type="spellEnd"/>
      <w:r>
        <w:t xml:space="preserve">», компания исполнила предупреждение ФАС об отмене платной раздачи интернета с устройств, а ограничения раздачи на максимальной скорости на </w:t>
      </w:r>
      <w:proofErr w:type="spellStart"/>
      <w:r>
        <w:t>безлимитных</w:t>
      </w:r>
      <w:proofErr w:type="spellEnd"/>
      <w:r>
        <w:t xml:space="preserve"> архивных тарифных планах входили в отчет об исполнении требований антимонопольной службы. Представитель «Мегафона» заявил, что ограничений скорости и объема интернет-трафика при раздаче с устройства у оператора нет и абонент может бесплатно раздавать весь доступный ему пакет интернета. В «Т2 РТК холдинге» агентству также заявили об исполнении предписания ФАС об отмене платы за раздачу интернета, при этом на сайте оператора указано, что в случае значительной нагрузки абонента на сеть «скорость мобильного интернета не может быть гарантирована».</w:t>
      </w:r>
    </w:p>
    <w:p w:rsidR="007B5376" w:rsidRDefault="007B5376" w:rsidP="007B5376">
      <w:pPr>
        <w:pStyle w:val="DocumentBody"/>
      </w:pPr>
      <w:r>
        <w:t xml:space="preserve">По словам </w:t>
      </w:r>
      <w:proofErr w:type="gramStart"/>
      <w:r>
        <w:t>источника РБК</w:t>
      </w:r>
      <w:proofErr w:type="gramEnd"/>
      <w:r>
        <w:t xml:space="preserve"> в одном из операторов, люди стали активнее использовать мобильные сети в качестве источника интернета для больших экранов после замедления </w:t>
      </w:r>
      <w:proofErr w:type="spellStart"/>
      <w:r>
        <w:t>YouTube</w:t>
      </w:r>
      <w:proofErr w:type="spellEnd"/>
      <w:r>
        <w:t xml:space="preserve">. Согласно закону «о суверенном Рунете», власти могут полностью блокировать или замедлять скорость доступа к тем или иным ресурсам, но в случае с </w:t>
      </w:r>
      <w:proofErr w:type="spellStart"/>
      <w:r>
        <w:t>YouTube</w:t>
      </w:r>
      <w:proofErr w:type="spellEnd"/>
      <w:r>
        <w:t xml:space="preserve"> заявлений со стороны руководства страны о том, что проблема связана с блокировкой или замедлением, не было. При этом глава комитета Госдумы по информационной политике Александр </w:t>
      </w:r>
      <w:proofErr w:type="spellStart"/>
      <w:r>
        <w:t>Хинштейн</w:t>
      </w:r>
      <w:proofErr w:type="spellEnd"/>
      <w:r>
        <w:t xml:space="preserve"> прогнозировал снижение скорости загрузки </w:t>
      </w:r>
      <w:proofErr w:type="spellStart"/>
      <w:r>
        <w:t>YouTube</w:t>
      </w:r>
      <w:proofErr w:type="spellEnd"/>
      <w:r>
        <w:t xml:space="preserve"> на стационарных компьютерах на 70%. По его словам, это «вынужденный шаг, направленный против администрации </w:t>
      </w:r>
      <w:proofErr w:type="spellStart"/>
      <w:r>
        <w:t>видеохостинга</w:t>
      </w:r>
      <w:proofErr w:type="spellEnd"/>
      <w:r>
        <w:t>, нарушающего российское законодательство».</w:t>
      </w:r>
    </w:p>
    <w:p w:rsidR="007B5376" w:rsidRDefault="007B5376" w:rsidP="007B5376">
      <w:pPr>
        <w:pStyle w:val="DocumentBody"/>
      </w:pPr>
      <w:r>
        <w:t>МТС, «Мегафон», «</w:t>
      </w:r>
      <w:proofErr w:type="spellStart"/>
      <w:r>
        <w:t>Вымпелком</w:t>
      </w:r>
      <w:proofErr w:type="spellEnd"/>
      <w:r>
        <w:t>» и «Т2 РТК холдинг» ввели плату за раздачу интернет-трафика с мобильных устройств в начале 2023 г. В сентябре того же года ФАС предписала операторам отменить взимание платы за эту опцию: служба установила, что в действиях компаний содержатся признаки нарушения антимонопольного законодательства.</w:t>
      </w:r>
    </w:p>
    <w:p w:rsidR="007B5376" w:rsidRDefault="007B5376" w:rsidP="007B5376">
      <w:pPr>
        <w:pStyle w:val="DocumentBody"/>
      </w:pPr>
      <w:r>
        <w:t xml:space="preserve">В июле в России началось замедление </w:t>
      </w:r>
      <w:proofErr w:type="spellStart"/>
      <w:r>
        <w:t>YouTube</w:t>
      </w:r>
      <w:proofErr w:type="spellEnd"/>
      <w:r>
        <w:t xml:space="preserve">. О масштабных проблемах в работе </w:t>
      </w:r>
      <w:proofErr w:type="spellStart"/>
      <w:r>
        <w:t>видеохостинга</w:t>
      </w:r>
      <w:proofErr w:type="spellEnd"/>
      <w:r>
        <w:t xml:space="preserve"> начали говорить 12 июля, после предупреждения «</w:t>
      </w:r>
      <w:r>
        <w:rPr>
          <w:b/>
        </w:rPr>
        <w:t>Ростелекома</w:t>
      </w:r>
      <w:r>
        <w:t xml:space="preserve">». 25 июля глава комитета Госдумы по </w:t>
      </w:r>
      <w:proofErr w:type="spellStart"/>
      <w:r>
        <w:t>информполитике</w:t>
      </w:r>
      <w:proofErr w:type="spellEnd"/>
      <w:r>
        <w:t xml:space="preserve"> Александр </w:t>
      </w:r>
      <w:proofErr w:type="spellStart"/>
      <w:r>
        <w:t>Хинштейн</w:t>
      </w:r>
      <w:proofErr w:type="spellEnd"/>
      <w:r>
        <w:t xml:space="preserve"> написал в своем </w:t>
      </w:r>
      <w:proofErr w:type="spellStart"/>
      <w:r>
        <w:t>Telegram</w:t>
      </w:r>
      <w:proofErr w:type="spellEnd"/>
      <w:r>
        <w:t xml:space="preserve">-канале, что скорость загрузки </w:t>
      </w:r>
      <w:proofErr w:type="spellStart"/>
      <w:r>
        <w:t>YouTube</w:t>
      </w:r>
      <w:proofErr w:type="spellEnd"/>
      <w:r>
        <w:t xml:space="preserve"> снизилась до 40%, что связано с бездействием со стороны компании. «Деградация </w:t>
      </w:r>
      <w:proofErr w:type="spellStart"/>
      <w:r>
        <w:t>YouTube</w:t>
      </w:r>
      <w:proofErr w:type="spellEnd"/>
      <w:r>
        <w:t xml:space="preserve"> – вынужденный шаг, направленный не против российских пользователей, а против администрации иностранного ресурса, который по-прежнему считает, что может безнаказанно нарушать и игнорировать наше законодательство», – говорил депутат.</w:t>
      </w:r>
    </w:p>
    <w:p w:rsidR="007B5376" w:rsidRDefault="007B5376" w:rsidP="007B5376">
      <w:pPr>
        <w:pStyle w:val="DocumentAuthor"/>
      </w:pPr>
      <w:r>
        <w:t xml:space="preserve">Юлия </w:t>
      </w:r>
      <w:proofErr w:type="spellStart"/>
      <w:r>
        <w:t>Малева</w:t>
      </w:r>
      <w:proofErr w:type="spellEnd"/>
    </w:p>
    <w:p w:rsidR="00007973" w:rsidRPr="00007973" w:rsidRDefault="00F01A90" w:rsidP="00007973">
      <w:pPr>
        <w:rPr>
          <w:sz w:val="18"/>
        </w:rPr>
      </w:pPr>
      <w:hyperlink r:id="rId55" w:history="1">
        <w:r w:rsidR="00007973" w:rsidRPr="00007973">
          <w:rPr>
            <w:rStyle w:val="a7"/>
            <w:sz w:val="18"/>
          </w:rPr>
          <w:t>https://www.vedomosti.ru/technology/news/2024/09/09/1060917-zhalobah-na-ogranichenie</w:t>
        </w:r>
      </w:hyperlink>
      <w:r w:rsidR="00007973" w:rsidRPr="00007973">
        <w:rPr>
          <w:sz w:val="18"/>
        </w:rPr>
        <w:t xml:space="preserve"> </w:t>
      </w:r>
    </w:p>
    <w:p w:rsidR="007B5376" w:rsidRDefault="007B5376" w:rsidP="007B5376">
      <w:r>
        <w:rPr>
          <w:sz w:val="18"/>
        </w:rPr>
        <w:t>назад: </w:t>
      </w:r>
      <w:hyperlink w:anchor="ref_toc" w:history="1">
        <w:r>
          <w:rPr>
            <w:rStyle w:val="NavigationLink"/>
          </w:rPr>
          <w:t>оглавление</w:t>
        </w:r>
      </w:hyperlink>
    </w:p>
    <w:p w:rsidR="007B5376" w:rsidRDefault="007B5376" w:rsidP="007B5376">
      <w:pPr>
        <w:pStyle w:val="4"/>
      </w:pPr>
      <w:bookmarkStart w:id="138" w:name="_Toc176850684"/>
      <w:r>
        <w:rPr>
          <w:rStyle w:val="DocumentDate"/>
        </w:rPr>
        <w:t>10.09.2024</w:t>
      </w:r>
      <w:r>
        <w:br/>
      </w:r>
      <w:r>
        <w:rPr>
          <w:rStyle w:val="DocumentSource"/>
        </w:rPr>
        <w:t>Ведомости</w:t>
      </w:r>
      <w:r>
        <w:br/>
      </w:r>
      <w:r>
        <w:rPr>
          <w:rStyle w:val="DocumentName"/>
        </w:rPr>
        <w:t>ЦБ начнет следить за сделками на рынке ЦФА в режиме реального времени</w:t>
      </w:r>
      <w:bookmarkEnd w:id="137"/>
      <w:bookmarkEnd w:id="138"/>
    </w:p>
    <w:p w:rsidR="007B5376" w:rsidRDefault="007B5376" w:rsidP="007B5376">
      <w:pPr>
        <w:pStyle w:val="DocumentBody"/>
      </w:pPr>
      <w:r>
        <w:t>Это позволит снизить регуляторную нагрузку на платформы и повысить доверие инвесторов</w:t>
      </w:r>
    </w:p>
    <w:p w:rsidR="007B5376" w:rsidRDefault="007B5376" w:rsidP="007B5376">
      <w:pPr>
        <w:pStyle w:val="DocumentBody"/>
      </w:pPr>
      <w:r>
        <w:t>Операторы информационных систем (ОИС) по выпуску ЦФА дадут Банку России онлайн-доступ к информации о сделках, эмитентах и покупателях. Платформа "</w:t>
      </w:r>
      <w:proofErr w:type="spellStart"/>
      <w:r>
        <w:t>Атомайз</w:t>
      </w:r>
      <w:proofErr w:type="spellEnd"/>
      <w:r>
        <w:t xml:space="preserve">" уже создала такой инструмент, а "СПБ биржа", "ЦФА </w:t>
      </w:r>
      <w:proofErr w:type="spellStart"/>
      <w:r>
        <w:t>хаб</w:t>
      </w:r>
      <w:proofErr w:type="spellEnd"/>
      <w:r>
        <w:t>", "</w:t>
      </w:r>
      <w:proofErr w:type="spellStart"/>
      <w:r>
        <w:t>Токеон</w:t>
      </w:r>
      <w:proofErr w:type="spellEnd"/>
      <w:r>
        <w:t>", "</w:t>
      </w:r>
      <w:proofErr w:type="spellStart"/>
      <w:r>
        <w:t>Мастерчейн</w:t>
      </w:r>
      <w:proofErr w:type="spellEnd"/>
      <w:r>
        <w:t>" и "</w:t>
      </w:r>
      <w:proofErr w:type="spellStart"/>
      <w:r>
        <w:t>Лайтхаус</w:t>
      </w:r>
      <w:proofErr w:type="spellEnd"/>
      <w:r>
        <w:t xml:space="preserve">" планируют его запуск, сообщили "Ведомостям" их представители. По словам </w:t>
      </w:r>
      <w:proofErr w:type="gramStart"/>
      <w:r>
        <w:t>источника "Ведомостей"</w:t>
      </w:r>
      <w:proofErr w:type="gramEnd"/>
      <w:r>
        <w:t xml:space="preserve"> в одном из </w:t>
      </w:r>
      <w:proofErr w:type="spellStart"/>
      <w:r>
        <w:t>ОИСов</w:t>
      </w:r>
      <w:proofErr w:type="spellEnd"/>
      <w:r>
        <w:t xml:space="preserve">, </w:t>
      </w:r>
      <w:r>
        <w:rPr>
          <w:b/>
        </w:rPr>
        <w:t>ЦБ</w:t>
      </w:r>
      <w:r>
        <w:t xml:space="preserve"> уже договорился об организации онлайн-мониторинга со всеми платформами - сейчас каждая из них обсуждает с регулятором конкретные форматы передачи данных. Операторы выражают заинтересованность в развитии такого механизма взаимодействия с Банком России, подтвердил представитель регулятора.</w:t>
      </w:r>
    </w:p>
    <w:p w:rsidR="007B5376" w:rsidRDefault="007B5376" w:rsidP="007B5376">
      <w:pPr>
        <w:pStyle w:val="DocumentBody"/>
      </w:pPr>
      <w:r>
        <w:t>О пилотном проекте с "</w:t>
      </w:r>
      <w:proofErr w:type="spellStart"/>
      <w:r>
        <w:t>Атомайзом</w:t>
      </w:r>
      <w:proofErr w:type="spellEnd"/>
      <w:r>
        <w:t xml:space="preserve">" впервые рассказала заместитель директора департамента инфраструктуры финансового рынка регулятора Кристина Алешина на форуме АКРА "Цифровые финансы". Платформа развернула "витрину данных", где регулятор в режиме реального времени следит за информацией о сделках, пояснила Алешина. "Надзорную отчетность мы получаем через 15 дней после отчетной даты, а здесь мы видим [данные] каждый день онлайн. Зашли и посмотрели. Мы такие же письма написали и другим коллегам с просьбой рассмотреть этот процесс. Потому что это будет на благо всем - и самим поднадзорным, и </w:t>
      </w:r>
      <w:r>
        <w:rPr>
          <w:b/>
        </w:rPr>
        <w:t>ЦБ</w:t>
      </w:r>
      <w:r>
        <w:t>, и инвесторам", - рассказала Алешина.</w:t>
      </w:r>
    </w:p>
    <w:p w:rsidR="007B5376" w:rsidRDefault="007B5376" w:rsidP="007B5376">
      <w:pPr>
        <w:pStyle w:val="DocumentBody"/>
      </w:pPr>
      <w:r>
        <w:t xml:space="preserve">Всего в реестре </w:t>
      </w:r>
      <w:r>
        <w:rPr>
          <w:b/>
        </w:rPr>
        <w:t>ЦБ</w:t>
      </w:r>
      <w:r>
        <w:t xml:space="preserve"> сейчас числится 11 </w:t>
      </w:r>
      <w:proofErr w:type="spellStart"/>
      <w:r>
        <w:t>ОИСов</w:t>
      </w:r>
      <w:proofErr w:type="spellEnd"/>
      <w:r>
        <w:t xml:space="preserve"> - НРД, "СПБ биржа", четыре банка (Сбербанк, Т-банк, </w:t>
      </w:r>
      <w:proofErr w:type="spellStart"/>
      <w:r>
        <w:t>Альфа-банк</w:t>
      </w:r>
      <w:proofErr w:type="spellEnd"/>
      <w:r>
        <w:t>, "</w:t>
      </w:r>
      <w:proofErr w:type="spellStart"/>
      <w:r>
        <w:t>Eврофинанс</w:t>
      </w:r>
      <w:proofErr w:type="spellEnd"/>
      <w:r>
        <w:t xml:space="preserve"> </w:t>
      </w:r>
      <w:proofErr w:type="spellStart"/>
      <w:r>
        <w:t>Моснарбанк</w:t>
      </w:r>
      <w:proofErr w:type="spellEnd"/>
      <w:r>
        <w:t>"), "</w:t>
      </w:r>
      <w:proofErr w:type="spellStart"/>
      <w:r>
        <w:t>Атомайз</w:t>
      </w:r>
      <w:proofErr w:type="spellEnd"/>
      <w:r>
        <w:t>", "</w:t>
      </w:r>
      <w:proofErr w:type="spellStart"/>
      <w:r>
        <w:t>Лайтхаус</w:t>
      </w:r>
      <w:proofErr w:type="spellEnd"/>
      <w:r>
        <w:t>", "</w:t>
      </w:r>
      <w:proofErr w:type="spellStart"/>
      <w:r>
        <w:t>Мастерчейн</w:t>
      </w:r>
      <w:proofErr w:type="spellEnd"/>
      <w:r>
        <w:t>", "</w:t>
      </w:r>
      <w:proofErr w:type="spellStart"/>
      <w:r>
        <w:t>Токены</w:t>
      </w:r>
      <w:proofErr w:type="spellEnd"/>
      <w:r>
        <w:t xml:space="preserve">" и "ЦФА </w:t>
      </w:r>
      <w:proofErr w:type="spellStart"/>
      <w:r>
        <w:t>хаб</w:t>
      </w:r>
      <w:proofErr w:type="spellEnd"/>
      <w:r>
        <w:t>" (входит в экосистему МТС).</w:t>
      </w:r>
    </w:p>
    <w:p w:rsidR="007B5376" w:rsidRDefault="007B5376" w:rsidP="007B5376">
      <w:pPr>
        <w:pStyle w:val="DocumentBody"/>
      </w:pPr>
      <w:r>
        <w:t>По словам гендиректора "</w:t>
      </w:r>
      <w:proofErr w:type="spellStart"/>
      <w:r>
        <w:t>Лайтхауса</w:t>
      </w:r>
      <w:proofErr w:type="spellEnd"/>
      <w:r>
        <w:t xml:space="preserve">" Дениса </w:t>
      </w:r>
      <w:proofErr w:type="spellStart"/>
      <w:r>
        <w:t>Иорданиди</w:t>
      </w:r>
      <w:proofErr w:type="spellEnd"/>
      <w:r>
        <w:t xml:space="preserve">, платформа предоставит </w:t>
      </w:r>
      <w:r>
        <w:rPr>
          <w:b/>
        </w:rPr>
        <w:t>ЦБ</w:t>
      </w:r>
      <w:r>
        <w:t xml:space="preserve"> доступ к своим данным для мониторинга уже в сентябре. Руководитель платформы </w:t>
      </w:r>
      <w:proofErr w:type="spellStart"/>
      <w:r>
        <w:t>Альфа-банка</w:t>
      </w:r>
      <w:proofErr w:type="spellEnd"/>
      <w:r>
        <w:t xml:space="preserve"> "А-</w:t>
      </w:r>
      <w:proofErr w:type="spellStart"/>
      <w:r>
        <w:t>токен</w:t>
      </w:r>
      <w:proofErr w:type="spellEnd"/>
      <w:r>
        <w:t xml:space="preserve">" Анна </w:t>
      </w:r>
      <w:proofErr w:type="spellStart"/>
      <w:r>
        <w:t>Шаповалова</w:t>
      </w:r>
      <w:proofErr w:type="spellEnd"/>
      <w:r>
        <w:t xml:space="preserve"> подтвердила, что запрос регулятора получен, но планы комментировать отказалась. В Т-банке переадресовали запрос в "</w:t>
      </w:r>
      <w:proofErr w:type="spellStart"/>
      <w:r>
        <w:t>Атомайз</w:t>
      </w:r>
      <w:proofErr w:type="spellEnd"/>
      <w:r>
        <w:t>", который в июле вошел в "ТКС холдинг". Хотя у "</w:t>
      </w:r>
      <w:proofErr w:type="spellStart"/>
      <w:r>
        <w:t>Атомайза</w:t>
      </w:r>
      <w:proofErr w:type="spellEnd"/>
      <w:r>
        <w:t xml:space="preserve">" и Т-банка отдельные лицензии </w:t>
      </w:r>
      <w:proofErr w:type="spellStart"/>
      <w:r>
        <w:t>ОИСа</w:t>
      </w:r>
      <w:proofErr w:type="spellEnd"/>
      <w:r>
        <w:t>, пока что организации объединили усилия, пояснил представитель банка. В Национальном расчетном депозитарии, Сбербанке и "</w:t>
      </w:r>
      <w:proofErr w:type="spellStart"/>
      <w:r>
        <w:t>Eврофинанс</w:t>
      </w:r>
      <w:proofErr w:type="spellEnd"/>
      <w:r>
        <w:t xml:space="preserve"> </w:t>
      </w:r>
      <w:proofErr w:type="spellStart"/>
      <w:r>
        <w:t>Моснарбанке</w:t>
      </w:r>
      <w:proofErr w:type="spellEnd"/>
      <w:r>
        <w:t>" не ответили на запрос "Ведомостей".</w:t>
      </w:r>
    </w:p>
    <w:p w:rsidR="007B5376" w:rsidRDefault="007B5376" w:rsidP="007B5376">
      <w:pPr>
        <w:pStyle w:val="DocumentBody"/>
      </w:pPr>
      <w:r>
        <w:t>"</w:t>
      </w:r>
      <w:proofErr w:type="spellStart"/>
      <w:r>
        <w:t>Атомайз</w:t>
      </w:r>
      <w:proofErr w:type="spellEnd"/>
      <w:r>
        <w:t xml:space="preserve">" предоставил </w:t>
      </w:r>
      <w:r>
        <w:rPr>
          <w:b/>
        </w:rPr>
        <w:t>ЦБ</w:t>
      </w:r>
      <w:r>
        <w:t xml:space="preserve"> возможность подключаться для чтения транзакций как внешнему </w:t>
      </w:r>
      <w:proofErr w:type="spellStart"/>
      <w:r>
        <w:t>валидатору</w:t>
      </w:r>
      <w:proofErr w:type="spellEnd"/>
      <w:r>
        <w:t xml:space="preserve">, пояснил его генеральный директор Алексей </w:t>
      </w:r>
      <w:proofErr w:type="spellStart"/>
      <w:r>
        <w:t>Илясов</w:t>
      </w:r>
      <w:proofErr w:type="spellEnd"/>
      <w:r>
        <w:t>. Регулятор в реальном времени видит консолидированную обезличенную аналитику в нужных ему разрезах, при этом персональные данные пользователей не передаются, отметил он. Информация представлена в виде наглядной витрины.</w:t>
      </w:r>
    </w:p>
    <w:p w:rsidR="007B5376" w:rsidRDefault="007B5376" w:rsidP="007B5376">
      <w:pPr>
        <w:pStyle w:val="DocumentBody"/>
      </w:pPr>
      <w:r>
        <w:t xml:space="preserve">Остальным операторам </w:t>
      </w:r>
      <w:r>
        <w:rPr>
          <w:b/>
        </w:rPr>
        <w:t>ЦБ</w:t>
      </w:r>
      <w:r>
        <w:t xml:space="preserve"> предложил два варианта взаимодействия: организовать аналогичную витрину данных или предоставить в его распоряжение узел распределенного реестра (в </w:t>
      </w:r>
      <w:proofErr w:type="spellStart"/>
      <w:r>
        <w:t>блокчейне</w:t>
      </w:r>
      <w:proofErr w:type="spellEnd"/>
      <w:r>
        <w:t xml:space="preserve"> узлами называются устройства, на которых строится сеть. - "Ведомости"), рассказал генеральный директор "ЦФА </w:t>
      </w:r>
      <w:proofErr w:type="spellStart"/>
      <w:r>
        <w:t>хаба</w:t>
      </w:r>
      <w:proofErr w:type="spellEnd"/>
      <w:r>
        <w:t xml:space="preserve">" Игорь Кузьмичев. Второй способ передачи данных, по его словам, предпочтительнее. Он позволит регулятору не только следить за деятельностью оператора в режиме онлайн, но и получать копии данных распределенного реестра и </w:t>
      </w:r>
      <w:proofErr w:type="spellStart"/>
      <w:r>
        <w:t>валидировать</w:t>
      </w:r>
      <w:proofErr w:type="spellEnd"/>
      <w:r>
        <w:t xml:space="preserve"> транзакции. Последняя функция позволит </w:t>
      </w:r>
      <w:r>
        <w:rPr>
          <w:b/>
        </w:rPr>
        <w:t>ЦБ</w:t>
      </w:r>
      <w:r>
        <w:t xml:space="preserve"> не просто быть пассивным получателем данных о бизнес-операциях, но и выполнять функцию технического нотариата в отношении сделок, сказал Кузьмичев. Директор по развитию бизнеса "</w:t>
      </w:r>
      <w:proofErr w:type="spellStart"/>
      <w:r>
        <w:t>Мастерчейна</w:t>
      </w:r>
      <w:proofErr w:type="spellEnd"/>
      <w:r>
        <w:t xml:space="preserve">" Антон </w:t>
      </w:r>
      <w:proofErr w:type="spellStart"/>
      <w:r>
        <w:t>Лапенков</w:t>
      </w:r>
      <w:proofErr w:type="spellEnd"/>
      <w:r>
        <w:t xml:space="preserve"> также сообщил, что платформа считает более удобным вариантом предоставление </w:t>
      </w:r>
      <w:r>
        <w:rPr>
          <w:b/>
        </w:rPr>
        <w:t>ЦБ</w:t>
      </w:r>
      <w:r>
        <w:t xml:space="preserve"> узла </w:t>
      </w:r>
      <w:proofErr w:type="spellStart"/>
      <w:r>
        <w:t>блокчейна</w:t>
      </w:r>
      <w:proofErr w:type="spellEnd"/>
      <w:r>
        <w:t>, но добавил, что "это еще обсуждается".</w:t>
      </w:r>
    </w:p>
    <w:p w:rsidR="007B5376" w:rsidRDefault="007B5376" w:rsidP="007B5376">
      <w:pPr>
        <w:pStyle w:val="DocumentBody"/>
      </w:pPr>
      <w:r>
        <w:t xml:space="preserve">Появление онлайн-мониторинга со стороны регулятора - важная веха для рынка ЦФА, считает </w:t>
      </w:r>
      <w:proofErr w:type="spellStart"/>
      <w:r>
        <w:t>Илясов</w:t>
      </w:r>
      <w:proofErr w:type="spellEnd"/>
      <w:r>
        <w:t xml:space="preserve">. Он позволит не только повысить прозрачность и надежность информационных систем, но и в перспективе снизить регуляторные требования к отчетности, которая подается </w:t>
      </w:r>
      <w:proofErr w:type="spellStart"/>
      <w:r>
        <w:t>ОИСами</w:t>
      </w:r>
      <w:proofErr w:type="spellEnd"/>
      <w:r>
        <w:t xml:space="preserve"> в </w:t>
      </w:r>
      <w:r>
        <w:rPr>
          <w:b/>
        </w:rPr>
        <w:t>ЦБ</w:t>
      </w:r>
      <w:r>
        <w:t xml:space="preserve">. В частности, эксперт допускает внедрение новых принципов упрощенной подачи отчетности. </w:t>
      </w:r>
      <w:proofErr w:type="spellStart"/>
      <w:r>
        <w:t>Илясов</w:t>
      </w:r>
      <w:proofErr w:type="spellEnd"/>
      <w:r>
        <w:t xml:space="preserve"> отметил, что "</w:t>
      </w:r>
      <w:proofErr w:type="spellStart"/>
      <w:r>
        <w:t>Атомайз</w:t>
      </w:r>
      <w:proofErr w:type="spellEnd"/>
      <w:r>
        <w:t>" использует этот подход не только в отношениях с регулятором - партнеры платформы также могут подключаться к ней для чтения консолидированной аналитики по своей клиентской базе.</w:t>
      </w:r>
    </w:p>
    <w:p w:rsidR="007B5376" w:rsidRDefault="007B5376" w:rsidP="007B5376">
      <w:pPr>
        <w:pStyle w:val="DocumentBody"/>
      </w:pPr>
      <w:r>
        <w:t>Онлайн-мониторинг позволит сократить документооборот и упростить работу с отчетностью платформ, подтвердил генеральный директор платформы "</w:t>
      </w:r>
      <w:proofErr w:type="spellStart"/>
      <w:r>
        <w:t>Токеон</w:t>
      </w:r>
      <w:proofErr w:type="spellEnd"/>
      <w:r>
        <w:t xml:space="preserve">" Максим Хрусталев. Инициатива очень полезная: она поможет укрепить доверие инвесторов, так как </w:t>
      </w:r>
      <w:r>
        <w:rPr>
          <w:b/>
        </w:rPr>
        <w:t>ЦБ</w:t>
      </w:r>
      <w:r>
        <w:t xml:space="preserve"> будет видеть и "надзирать" за сделками в </w:t>
      </w:r>
      <w:proofErr w:type="spellStart"/>
      <w:r>
        <w:t>ОИСах</w:t>
      </w:r>
      <w:proofErr w:type="spellEnd"/>
      <w:r>
        <w:t xml:space="preserve"> в режиме реального времени и оперативно реагировать на потенциальные угрозы, добавил </w:t>
      </w:r>
      <w:proofErr w:type="spellStart"/>
      <w:r>
        <w:t>Лапенков</w:t>
      </w:r>
      <w:proofErr w:type="spellEnd"/>
      <w:r>
        <w:t>. Рост уровня доверия инвесторов к ЦФА, в свою очередь, может привлечь дополнительную ликвидность на этот рынок, ожидает заместитель генерального директора УК ПСБ Владислав Попов.</w:t>
      </w:r>
    </w:p>
    <w:p w:rsidR="007B5376" w:rsidRDefault="007B5376" w:rsidP="007B5376">
      <w:pPr>
        <w:pStyle w:val="DocumentBody"/>
      </w:pPr>
      <w:r>
        <w:t xml:space="preserve">ЦФА, как </w:t>
      </w:r>
      <w:r>
        <w:rPr>
          <w:b/>
        </w:rPr>
        <w:t>новое</w:t>
      </w:r>
      <w:r>
        <w:t xml:space="preserve"> направление </w:t>
      </w:r>
      <w:r>
        <w:rPr>
          <w:b/>
        </w:rPr>
        <w:t>экономики</w:t>
      </w:r>
      <w:r>
        <w:t xml:space="preserve">, пока для многих выглядит сложным и непонятным - а то, что инвестор не понимает, кажется ему опасным, рассуждает </w:t>
      </w:r>
      <w:r>
        <w:rPr>
          <w:b/>
        </w:rPr>
        <w:t>руководитель</w:t>
      </w:r>
      <w:r>
        <w:t xml:space="preserve"> управления </w:t>
      </w:r>
      <w:r>
        <w:rPr>
          <w:b/>
        </w:rPr>
        <w:t>развития</w:t>
      </w:r>
      <w:r>
        <w:t xml:space="preserve"> клиентского сервиса ФГ "</w:t>
      </w:r>
      <w:proofErr w:type="spellStart"/>
      <w:r>
        <w:t>Финам</w:t>
      </w:r>
      <w:proofErr w:type="spellEnd"/>
      <w:r>
        <w:t xml:space="preserve">" Дмитрий </w:t>
      </w:r>
      <w:proofErr w:type="spellStart"/>
      <w:r>
        <w:t>Леснов</w:t>
      </w:r>
      <w:proofErr w:type="spellEnd"/>
      <w:r>
        <w:t xml:space="preserve">. По его мнению, расширение возможностей для мониторинга </w:t>
      </w:r>
      <w:r>
        <w:rPr>
          <w:b/>
        </w:rPr>
        <w:t>ЦБ</w:t>
      </w:r>
      <w:r>
        <w:t xml:space="preserve"> в такой ситуации необходимо. Кроме того, иметь инструменты мониторинга торгов, чтобы отслеживать недобросовестные практики или нарушения, - это обычная практика любого центрального банка, отметил он.</w:t>
      </w:r>
    </w:p>
    <w:p w:rsidR="007B5376" w:rsidRDefault="007B5376" w:rsidP="007B5376">
      <w:pPr>
        <w:pStyle w:val="DocumentBody"/>
      </w:pPr>
      <w:r>
        <w:rPr>
          <w:b/>
        </w:rPr>
        <w:t>Новый</w:t>
      </w:r>
      <w:r>
        <w:t xml:space="preserve"> формат взаимодействия регулятора с </w:t>
      </w:r>
      <w:proofErr w:type="spellStart"/>
      <w:r>
        <w:t>ОИСами</w:t>
      </w:r>
      <w:proofErr w:type="spellEnd"/>
      <w:r>
        <w:t xml:space="preserve"> позволит Банку России публиковать точные агрегированные показатели рынка, полагает </w:t>
      </w:r>
      <w:r>
        <w:rPr>
          <w:b/>
        </w:rPr>
        <w:t>руководитель</w:t>
      </w:r>
      <w:r>
        <w:t xml:space="preserve"> группы рейтингов проектного и структурированного финансирования АКРА Тимур </w:t>
      </w:r>
      <w:proofErr w:type="spellStart"/>
      <w:r>
        <w:t>Искандаров</w:t>
      </w:r>
      <w:proofErr w:type="spellEnd"/>
      <w:r>
        <w:t>. Существующие сейчас публичные источники данных не позволяют произвести, например, точную оценку объема рынка ЦФА, поскольку данные могут быть интерпретированы весьма широко.</w:t>
      </w:r>
    </w:p>
    <w:p w:rsidR="007B5376" w:rsidRDefault="007B5376" w:rsidP="007B5376">
      <w:pPr>
        <w:pStyle w:val="DocumentBody"/>
      </w:pPr>
      <w:r>
        <w:t xml:space="preserve">Кроме того, мера позволит решить одну из актуальных проблем рынка ЦФА, связанную с передачей реестра держателей ЦФА одного оператора другому, в случае если первого исключат из реестра </w:t>
      </w:r>
      <w:r>
        <w:rPr>
          <w:b/>
        </w:rPr>
        <w:t>ЦБ</w:t>
      </w:r>
      <w:r>
        <w:t xml:space="preserve">, продолжил эксперт. До сих пор практический механизм такой передачи не разработан в силу особенностей технологий </w:t>
      </w:r>
      <w:proofErr w:type="spellStart"/>
      <w:r>
        <w:t>блокчейна</w:t>
      </w:r>
      <w:proofErr w:type="spellEnd"/>
      <w:r>
        <w:t xml:space="preserve">, используемых разными </w:t>
      </w:r>
      <w:proofErr w:type="spellStart"/>
      <w:r>
        <w:t>ОИСами</w:t>
      </w:r>
      <w:proofErr w:type="spellEnd"/>
      <w:r>
        <w:t xml:space="preserve">, а также различий в их бизнес-процессах. Эта неопределенность создает угрозу для средств инвесторов, объяснил </w:t>
      </w:r>
      <w:proofErr w:type="spellStart"/>
      <w:r>
        <w:t>Искандаров</w:t>
      </w:r>
      <w:proofErr w:type="spellEnd"/>
      <w:r>
        <w:t xml:space="preserve">. </w:t>
      </w:r>
      <w:proofErr w:type="spellStart"/>
      <w:r>
        <w:t>Eсли</w:t>
      </w:r>
      <w:proofErr w:type="spellEnd"/>
      <w:r>
        <w:t xml:space="preserve"> какой-то ОИС прекратит деятельность (например, из-за банкротства) и не сможет передать управление системой другой платформе, исполнение обязательств по ЦФА подвергается риску. Включение </w:t>
      </w:r>
      <w:r>
        <w:rPr>
          <w:b/>
        </w:rPr>
        <w:t>ЦБ</w:t>
      </w:r>
      <w:r>
        <w:t xml:space="preserve"> в </w:t>
      </w:r>
      <w:proofErr w:type="spellStart"/>
      <w:r>
        <w:t>блокчейн</w:t>
      </w:r>
      <w:proofErr w:type="spellEnd"/>
      <w:r>
        <w:t xml:space="preserve"> снимет этот риск, так как гарантирует рынку постоянную доступность актуальной информации о держателях цифровых активов, эмитентах и их обязательствах, заключил эксперт. Такой механизм мог бы уравнять по степени принимаемого инвестором риска ЦФА и ценные бумаги, рынок которых работает через центральный депозитарий, отметила управляющий директор по рейтингам структурированного финансирования "Эксперт РА" Александра </w:t>
      </w:r>
      <w:proofErr w:type="spellStart"/>
      <w:r>
        <w:t>Веролайнен</w:t>
      </w:r>
      <w:proofErr w:type="spellEnd"/>
      <w:r>
        <w:t>.</w:t>
      </w:r>
    </w:p>
    <w:p w:rsidR="007B5376" w:rsidRDefault="007B5376" w:rsidP="007B5376">
      <w:pPr>
        <w:pStyle w:val="DocumentBody"/>
      </w:pPr>
      <w:r>
        <w:t xml:space="preserve">Минус внедрения новых инструментов для мониторинга в том, что технологическая </w:t>
      </w:r>
      <w:proofErr w:type="spellStart"/>
      <w:r>
        <w:t>донастройка</w:t>
      </w:r>
      <w:proofErr w:type="spellEnd"/>
      <w:r>
        <w:t xml:space="preserve"> потребует </w:t>
      </w:r>
      <w:r>
        <w:rPr>
          <w:b/>
        </w:rPr>
        <w:t>инвестиций</w:t>
      </w:r>
      <w:r>
        <w:t xml:space="preserve">, говорит директор группы финансового структурирования и налоговых решений </w:t>
      </w:r>
      <w:proofErr w:type="spellStart"/>
      <w:r>
        <w:t>Kept</w:t>
      </w:r>
      <w:proofErr w:type="spellEnd"/>
      <w:r>
        <w:t xml:space="preserve"> Анастасия Карлова. Это создаст дополнительную нагрузку на </w:t>
      </w:r>
      <w:proofErr w:type="spellStart"/>
      <w:r>
        <w:t>ОИСы</w:t>
      </w:r>
      <w:proofErr w:type="spellEnd"/>
      <w:r>
        <w:t xml:space="preserve"> и отвлечет вложения платформ от совершенствования пользовательского софта.</w:t>
      </w:r>
    </w:p>
    <w:p w:rsidR="007B5376" w:rsidRDefault="007B5376" w:rsidP="007B5376">
      <w:pPr>
        <w:pStyle w:val="DocumentBody"/>
      </w:pPr>
      <w:r>
        <w:t xml:space="preserve">На 3,04% вырос в понедельник индекс </w:t>
      </w:r>
      <w:proofErr w:type="spellStart"/>
      <w:r>
        <w:t>Мосбиржи</w:t>
      </w:r>
      <w:proofErr w:type="spellEnd"/>
    </w:p>
    <w:p w:rsidR="007B5376" w:rsidRDefault="007B5376" w:rsidP="007B5376">
      <w:pPr>
        <w:pStyle w:val="DocumentBody"/>
      </w:pPr>
      <w:r>
        <w:t xml:space="preserve">Главный </w:t>
      </w:r>
      <w:proofErr w:type="spellStart"/>
      <w:r>
        <w:t>бенчмарк</w:t>
      </w:r>
      <w:proofErr w:type="spellEnd"/>
      <w:r>
        <w:t xml:space="preserve"> российского фондового рынка по итогам основной сессии в понедельник, 9 сентября, прибавил 3,04% до 2703,17 пункта. </w:t>
      </w:r>
      <w:proofErr w:type="spellStart"/>
      <w:r>
        <w:t>Eго</w:t>
      </w:r>
      <w:proofErr w:type="spellEnd"/>
      <w:r>
        <w:t xml:space="preserve"> долларовый аналог индекс РТС вырос на 2,4% до 942,14 пункта.</w:t>
      </w:r>
    </w:p>
    <w:p w:rsidR="007B5376" w:rsidRDefault="007B5376" w:rsidP="007B5376">
      <w:pPr>
        <w:pStyle w:val="DocumentBody"/>
      </w:pPr>
      <w:r>
        <w:t xml:space="preserve">За это время юань прибавил 2 коп. до 12,64 руб. С 13 июня </w:t>
      </w:r>
      <w:proofErr w:type="spellStart"/>
      <w:r>
        <w:t>Мосбиржа</w:t>
      </w:r>
      <w:proofErr w:type="spellEnd"/>
      <w:r>
        <w:t xml:space="preserve"> прекратила торги долларом и евро из-за санкций США, но сделки с валютой продолжают совершаться на внебиржевом рынке. Официальные курсы валют </w:t>
      </w:r>
      <w:r>
        <w:rPr>
          <w:b/>
        </w:rPr>
        <w:t>ЦБ</w:t>
      </w:r>
      <w:r>
        <w:t xml:space="preserve"> на 10 сентября: доллар - 90,39 руб. (+0,56 руб.), евро - 99,91 руб. (+0,19 руб.).</w:t>
      </w:r>
    </w:p>
    <w:p w:rsidR="007B5376" w:rsidRDefault="007B5376" w:rsidP="007B5376">
      <w:pPr>
        <w:pStyle w:val="DocumentBody"/>
      </w:pPr>
      <w:r>
        <w:t>Лидерами роста в понедельник стали бумаги "</w:t>
      </w:r>
      <w:proofErr w:type="spellStart"/>
      <w:r>
        <w:rPr>
          <w:b/>
        </w:rPr>
        <w:t>Россетей</w:t>
      </w:r>
      <w:proofErr w:type="spellEnd"/>
      <w:r>
        <w:t>" (+5,31%), АФК "Система" (+4,81%), привилегированные акции "</w:t>
      </w:r>
      <w:proofErr w:type="spellStart"/>
      <w:r>
        <w:t>Транснефти</w:t>
      </w:r>
      <w:proofErr w:type="spellEnd"/>
      <w:r>
        <w:t xml:space="preserve">" (+4,73%), а также бумаги </w:t>
      </w:r>
      <w:proofErr w:type="spellStart"/>
      <w:r>
        <w:t>Ozon</w:t>
      </w:r>
      <w:proofErr w:type="spellEnd"/>
      <w:r>
        <w:t xml:space="preserve"> (+4,35%) и VK (+4,24%). В аутсайдерах оказались обыкновенные акции "Мечела" (-2,62%), бумаги "Сегежи" (-2,27%), привилегированные акции "Мечела" (-1,53%), а также бумаги Московского кредитного банка (-1,18%) и "</w:t>
      </w:r>
      <w:proofErr w:type="spellStart"/>
      <w:r>
        <w:t>Русагро</w:t>
      </w:r>
      <w:proofErr w:type="spellEnd"/>
      <w:r>
        <w:t>" (-0,87%).</w:t>
      </w:r>
    </w:p>
    <w:p w:rsidR="007B5376" w:rsidRDefault="007B5376" w:rsidP="007B5376">
      <w:pPr>
        <w:pStyle w:val="DocumentBody"/>
      </w:pPr>
      <w:r>
        <w:t xml:space="preserve">Цена ноябрьского фьючерса на нефть марки </w:t>
      </w:r>
      <w:proofErr w:type="spellStart"/>
      <w:r>
        <w:t>Brent</w:t>
      </w:r>
      <w:proofErr w:type="spellEnd"/>
      <w:r>
        <w:t xml:space="preserve"> в понедельник выросла на 0,68% до $71,54/</w:t>
      </w:r>
      <w:proofErr w:type="spellStart"/>
      <w:r>
        <w:t>барр</w:t>
      </w:r>
      <w:proofErr w:type="spellEnd"/>
      <w:r>
        <w:t>. Октябрьский фьючерс на нефть WTI подорожал на 1,06% до $68,39/</w:t>
      </w:r>
      <w:proofErr w:type="spellStart"/>
      <w:r>
        <w:t>барр</w:t>
      </w:r>
      <w:proofErr w:type="spellEnd"/>
      <w:r>
        <w:t>.</w:t>
      </w:r>
    </w:p>
    <w:p w:rsidR="007B5376" w:rsidRDefault="007B5376" w:rsidP="007B5376">
      <w:pPr>
        <w:pStyle w:val="DocumentBody"/>
      </w:pPr>
      <w:r>
        <w:t xml:space="preserve">Индекс </w:t>
      </w:r>
      <w:proofErr w:type="spellStart"/>
      <w:r>
        <w:t>Мосбиржи</w:t>
      </w:r>
      <w:proofErr w:type="spellEnd"/>
      <w:r>
        <w:t xml:space="preserve"> начал неделю бодрым отскоком в направлении 2700 пунктов, говорит эксперт по фондовому рынку БКС Александр </w:t>
      </w:r>
      <w:proofErr w:type="spellStart"/>
      <w:r>
        <w:t>Шепелев</w:t>
      </w:r>
      <w:proofErr w:type="spellEnd"/>
      <w:r>
        <w:t>. Активности покупателей способствовали спрос инвесторов, отложенный с конца прошлой недели, ослабление рубля и попытки восстановления нефтяных цен.</w:t>
      </w:r>
    </w:p>
    <w:p w:rsidR="007B5376" w:rsidRDefault="007B5376" w:rsidP="007B5376">
      <w:pPr>
        <w:pStyle w:val="DocumentBody"/>
      </w:pPr>
      <w:r>
        <w:t xml:space="preserve">Рубль в понедельник находился под давлением, отмечает </w:t>
      </w:r>
      <w:proofErr w:type="spellStart"/>
      <w:r>
        <w:t>Шепелев</w:t>
      </w:r>
      <w:proofErr w:type="spellEnd"/>
      <w:r>
        <w:t xml:space="preserve">. Среди вероятных причин ослабления рубля он называет восстановление спроса на иностранную валюту со стороны импортеров. Помимо экспортно-импортной компоненты курс остается под влиянием монетарного фактора, добавляет аналитик: в пятницу ожидается решение </w:t>
      </w:r>
      <w:r>
        <w:rPr>
          <w:b/>
        </w:rPr>
        <w:t>ЦБ</w:t>
      </w:r>
      <w:r>
        <w:t xml:space="preserve"> по ключевой ставке.</w:t>
      </w:r>
    </w:p>
    <w:p w:rsidR="007B5376" w:rsidRDefault="007B5376" w:rsidP="007B5376">
      <w:pPr>
        <w:pStyle w:val="DocumentBody"/>
      </w:pPr>
      <w:r>
        <w:t>Во вторник будут обнародованы данные по торговому балансу Китая, также выйдут ежемесячный отчет ОПEК, краткосрочный прогноз по рынку энергоресурсов от EIA, недельные запасы нефти в США от API.</w:t>
      </w:r>
    </w:p>
    <w:p w:rsidR="007B5376" w:rsidRDefault="007B5376" w:rsidP="007B5376">
      <w:pPr>
        <w:pStyle w:val="DocumentBody"/>
      </w:pPr>
      <w:r>
        <w:t xml:space="preserve">Прогноз БКС по индексу </w:t>
      </w:r>
      <w:proofErr w:type="spellStart"/>
      <w:r>
        <w:t>Мосбиржи</w:t>
      </w:r>
      <w:proofErr w:type="spellEnd"/>
      <w:r>
        <w:t xml:space="preserve"> на 10 сентября - 2650-2750 пунктов. По ожиданиям аналитиков, во вторник курс рубля к юаню на </w:t>
      </w:r>
      <w:proofErr w:type="spellStart"/>
      <w:r>
        <w:t>Мосбирже</w:t>
      </w:r>
      <w:proofErr w:type="spellEnd"/>
      <w:r>
        <w:t xml:space="preserve"> - 12,4-12,8 руб., курс рубля к доллару на базе индикаторов срочного рынка - 89-91 руб.</w:t>
      </w:r>
    </w:p>
    <w:p w:rsidR="007B5376" w:rsidRDefault="007B5376" w:rsidP="007B5376">
      <w:pPr>
        <w:pStyle w:val="DocumentAuthor"/>
      </w:pPr>
      <w:r>
        <w:t>Софья Ермакова</w:t>
      </w:r>
    </w:p>
    <w:p w:rsidR="00007973" w:rsidRPr="00007973" w:rsidRDefault="00F01A90" w:rsidP="00007973">
      <w:pPr>
        <w:rPr>
          <w:sz w:val="18"/>
        </w:rPr>
      </w:pPr>
      <w:hyperlink r:id="rId56" w:history="1">
        <w:r w:rsidR="00007973" w:rsidRPr="00007973">
          <w:rPr>
            <w:rStyle w:val="a7"/>
            <w:sz w:val="18"/>
          </w:rPr>
          <w:t>https://www.vedomosti.ru/investments/articles/2024/09/10/1061148-tsb-nachnet-sledit-za-sdelkami-na-rinke-tsfa</w:t>
        </w:r>
      </w:hyperlink>
      <w:r w:rsidR="00007973" w:rsidRPr="00007973">
        <w:rPr>
          <w:sz w:val="18"/>
        </w:rPr>
        <w:t xml:space="preserve"> </w:t>
      </w:r>
    </w:p>
    <w:p w:rsidR="007B5376" w:rsidRDefault="007B5376" w:rsidP="007B5376">
      <w:r>
        <w:rPr>
          <w:sz w:val="18"/>
        </w:rPr>
        <w:t>назад: </w:t>
      </w:r>
      <w:hyperlink w:anchor="ref_toc" w:history="1">
        <w:r>
          <w:rPr>
            <w:rStyle w:val="NavigationLink"/>
          </w:rPr>
          <w:t>оглавление</w:t>
        </w:r>
      </w:hyperlink>
    </w:p>
    <w:p w:rsidR="0029574E" w:rsidRDefault="00915FAA" w:rsidP="00915FAA">
      <w:pPr>
        <w:pStyle w:val="3"/>
      </w:pPr>
      <w:bookmarkStart w:id="139" w:name="_Toc176850685"/>
      <w:r w:rsidRPr="002A0AB3">
        <w:t>ГОСУДАРСТВЕННАЯ ДУМА / СОВЕТ ФЕДЕРАЦИИ</w:t>
      </w:r>
      <w:bookmarkEnd w:id="132"/>
      <w:bookmarkEnd w:id="139"/>
    </w:p>
    <w:p w:rsidR="005B120C" w:rsidRDefault="005B120C" w:rsidP="005B120C">
      <w:pPr>
        <w:pStyle w:val="4"/>
      </w:pPr>
      <w:bookmarkStart w:id="140" w:name="_Toc176850686"/>
      <w:bookmarkStart w:id="141" w:name="_Toc522202919"/>
      <w:r>
        <w:rPr>
          <w:rStyle w:val="DocumentDate"/>
        </w:rPr>
        <w:t>09.09.2024</w:t>
      </w:r>
      <w:r>
        <w:br/>
      </w:r>
      <w:r>
        <w:rPr>
          <w:rStyle w:val="DocumentSource"/>
        </w:rPr>
        <w:t>РИА Новости. Новости недвижимости</w:t>
      </w:r>
      <w:r>
        <w:br/>
      </w:r>
      <w:r w:rsidRPr="006218BB">
        <w:rPr>
          <w:rStyle w:val="DocumentName"/>
        </w:rPr>
        <w:t>В ГД внесен проект об эксперименте с реестровой моделью землепользования</w:t>
      </w:r>
      <w:bookmarkEnd w:id="140"/>
    </w:p>
    <w:p w:rsidR="005B120C" w:rsidRDefault="005B120C" w:rsidP="005B120C">
      <w:pPr>
        <w:pStyle w:val="DocumentBody"/>
      </w:pPr>
      <w:r>
        <w:t>Депутат Ирина Белых внесла в Госдуму законопроект об экспериментальном внедрении в Москве с 1 января 2025 года до 31 декабря 2029 года реестровой модели землепользования, следует из базы данных нижней палаты парламента.</w:t>
      </w:r>
    </w:p>
    <w:p w:rsidR="005B120C" w:rsidRDefault="005B120C" w:rsidP="005B120C">
      <w:pPr>
        <w:pStyle w:val="DocumentBody"/>
      </w:pPr>
      <w:r>
        <w:t>Согласно пояснительной записке к законопроекту, на 1 января в Москве 162 245 объектов недвижимости, находящихся в частной собственности, эксплуатировались без надлежащего оформления земельных правоотношений, при этом добросовестно оформили земельно-правовые отношения только около 41 тысячи собственников таких объектов недвижимости.</w:t>
      </w:r>
    </w:p>
    <w:p w:rsidR="005B120C" w:rsidRDefault="005B120C" w:rsidP="005B120C">
      <w:pPr>
        <w:pStyle w:val="DocumentBody"/>
      </w:pPr>
      <w:r>
        <w:t>Сложившаяся ситуация ведет "ведет к неравному положению" добросовестных собственников объектов недвижимости, расположенных на земельных участках, находящихся в государственной или муниципальной собственности, которые платят арендную плату или налог, и недобросовестных, которые уклоняются от оформления земельно-правовых отношений и используют государственную землю бесплатно, замечает Белых.</w:t>
      </w:r>
    </w:p>
    <w:p w:rsidR="005B120C" w:rsidRDefault="005B120C" w:rsidP="005B120C">
      <w:pPr>
        <w:pStyle w:val="DocumentBody"/>
      </w:pPr>
      <w:r>
        <w:t>В целях пресечения подобных действий недобросовестных собственников она и предлагает провести эксперимент.</w:t>
      </w:r>
    </w:p>
    <w:p w:rsidR="005B120C" w:rsidRDefault="005B120C" w:rsidP="005B120C">
      <w:pPr>
        <w:pStyle w:val="DocumentBody"/>
      </w:pPr>
      <w:proofErr w:type="spellStart"/>
      <w:r>
        <w:t>Беззаявительный</w:t>
      </w:r>
      <w:proofErr w:type="spellEnd"/>
      <w:r>
        <w:t xml:space="preserve"> реестр</w:t>
      </w:r>
    </w:p>
    <w:p w:rsidR="005B120C" w:rsidRDefault="005B120C" w:rsidP="005B120C">
      <w:pPr>
        <w:pStyle w:val="DocumentBody"/>
      </w:pPr>
      <w:r>
        <w:t>Эксперимент предлагается распространить на расположенные на территории Москвы земельные участки, которые находятся в собственности города или муниципальной собственности либо госсобственность на которые не разграничена, с размещенными на них зданиями, сооружениями или помещениями в них, собственники которых осуществляют эксплуатацию таких объектов недвижимости без оформленных прав в соответствии с действующим законодательством РФ.</w:t>
      </w:r>
    </w:p>
    <w:p w:rsidR="005B120C" w:rsidRDefault="005B120C" w:rsidP="005B120C">
      <w:pPr>
        <w:pStyle w:val="DocumentBody"/>
      </w:pPr>
      <w:r>
        <w:t xml:space="preserve">Законопроект предусматривает создание реестра землепользования для оформления прав на публичные земельные участки в </w:t>
      </w:r>
      <w:proofErr w:type="spellStart"/>
      <w:r>
        <w:t>беззаявительном</w:t>
      </w:r>
      <w:proofErr w:type="spellEnd"/>
      <w:r>
        <w:t xml:space="preserve"> порядке. Внесение в этот реестр сведений о землепользовании планируется осуществлять после регистрации права собственности на объект недвижимости в Едином </w:t>
      </w:r>
      <w:proofErr w:type="spellStart"/>
      <w:r>
        <w:t>госреестре</w:t>
      </w:r>
      <w:proofErr w:type="spellEnd"/>
      <w:r>
        <w:t xml:space="preserve"> недвижимости. После внесения записи в реестр землепользования плата за пользование земельным участком будет начисляться в автоматическом режиме.</w:t>
      </w:r>
    </w:p>
    <w:p w:rsidR="005B120C" w:rsidRDefault="005B120C" w:rsidP="005B120C">
      <w:pPr>
        <w:pStyle w:val="DocumentBody"/>
      </w:pPr>
      <w:r>
        <w:t>Если же с собственником здания или сооружения, находящегося в частной собственности, будет заключен договор аренды земельного участка, соответствующая реестровая запись будет исключена, говорится в документе.</w:t>
      </w:r>
    </w:p>
    <w:p w:rsidR="005B120C" w:rsidRDefault="005B120C" w:rsidP="005B120C">
      <w:pPr>
        <w:pStyle w:val="DocumentBody"/>
      </w:pPr>
      <w:r>
        <w:t>Кроме того, предлагается закрепить механизм взыскания земельных платежей, который позволит судебным приставам взыскивать платежи за землю без судебного решения, поскольку сообщение о включении землепользователя в реестр землепользования и начислении платы за землепользование будет размещаться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w:t>
      </w:r>
    </w:p>
    <w:p w:rsidR="005B120C" w:rsidRDefault="005B120C" w:rsidP="005B120C">
      <w:pPr>
        <w:pStyle w:val="DocumentBody"/>
      </w:pPr>
      <w:r>
        <w:t xml:space="preserve">В случае </w:t>
      </w:r>
      <w:proofErr w:type="spellStart"/>
      <w:r>
        <w:t>непоступления</w:t>
      </w:r>
      <w:proofErr w:type="spellEnd"/>
      <w:r>
        <w:t xml:space="preserve"> платы в установленный срок уполномоченный орган исполнительной власти города Москвы должен будет обращаться к нотариусу за проставлением исполнительной надписи, становящейся исполнительным документом, взыскание по которому осуществляется в бесспорном порядке.</w:t>
      </w:r>
    </w:p>
    <w:p w:rsidR="005B120C" w:rsidRDefault="005B120C" w:rsidP="005B120C">
      <w:pPr>
        <w:pStyle w:val="DocumentBody"/>
      </w:pPr>
      <w:r>
        <w:t>Аналогичный порядок взыскания предлагается распространить и на взыскание платежей по договорам аренды земельных участков, находящихся в государственной или муниципальной собственности.</w:t>
      </w:r>
    </w:p>
    <w:p w:rsidR="005B120C" w:rsidRPr="006218BB" w:rsidRDefault="00F01A90" w:rsidP="005B120C">
      <w:pPr>
        <w:rPr>
          <w:sz w:val="18"/>
        </w:rPr>
      </w:pPr>
      <w:hyperlink r:id="rId57" w:history="1">
        <w:r w:rsidR="005B120C" w:rsidRPr="006218BB">
          <w:rPr>
            <w:rStyle w:val="a7"/>
            <w:sz w:val="18"/>
          </w:rPr>
          <w:t>https://realty.ria.ru/20240909/eksperiment-1971590257.html</w:t>
        </w:r>
      </w:hyperlink>
      <w:r w:rsidR="005B120C" w:rsidRPr="006218BB">
        <w:rPr>
          <w:sz w:val="18"/>
        </w:rPr>
        <w:t xml:space="preserve"> </w:t>
      </w:r>
    </w:p>
    <w:p w:rsidR="0029574E" w:rsidRDefault="005B120C" w:rsidP="005B120C">
      <w:r>
        <w:rPr>
          <w:sz w:val="18"/>
        </w:rPr>
        <w:t>назад: </w:t>
      </w:r>
      <w:hyperlink w:anchor="ref_toc" w:history="1">
        <w:r>
          <w:rPr>
            <w:rStyle w:val="NavigationLink"/>
          </w:rPr>
          <w:t>оглавление</w:t>
        </w:r>
      </w:hyperlink>
      <w:bookmarkEnd w:id="141"/>
    </w:p>
    <w:p w:rsidR="00891691" w:rsidRDefault="00631148" w:rsidP="008B034A">
      <w:pPr>
        <w:pStyle w:val="DocumentBody"/>
      </w:pPr>
      <w:r>
        <w:br w:type="page"/>
      </w:r>
    </w:p>
    <w:tbl>
      <w:tblPr>
        <w:tblW w:w="0" w:type="auto"/>
        <w:tblLook w:val="04A0" w:firstRow="1" w:lastRow="0" w:firstColumn="1" w:lastColumn="0" w:noHBand="0" w:noVBand="1"/>
      </w:tblPr>
      <w:tblGrid>
        <w:gridCol w:w="10422"/>
      </w:tblGrid>
      <w:tr w:rsidR="00891691">
        <w:trPr>
          <w:trHeight w:val="3000"/>
        </w:trPr>
        <w:tc>
          <w:tcPr>
            <w:tcW w:w="0" w:type="auto"/>
            <w:vAlign w:val="bottom"/>
          </w:tcPr>
          <w:p w:rsidR="00891691" w:rsidRDefault="00631148">
            <w:pPr>
              <w:pStyle w:val="lastPage"/>
            </w:pPr>
            <w:r>
              <w:t>Подготовлено в департаменте аналитики и мониторингов информационного агентства «</w:t>
            </w:r>
            <w:proofErr w:type="spellStart"/>
            <w:r>
              <w:t>Интегрум</w:t>
            </w:r>
            <w:proofErr w:type="spellEnd"/>
            <w:r>
              <w:t>»</w:t>
            </w:r>
          </w:p>
        </w:tc>
      </w:tr>
      <w:tr w:rsidR="00891691">
        <w:trPr>
          <w:trHeight w:val="1500"/>
        </w:trPr>
        <w:tc>
          <w:tcPr>
            <w:tcW w:w="0" w:type="auto"/>
            <w:vAlign w:val="bottom"/>
          </w:tcPr>
          <w:p w:rsidR="00891691" w:rsidRDefault="00631148">
            <w:pPr>
              <w:pStyle w:val="lastPage"/>
            </w:pPr>
            <w:r>
              <w:t>+7 (495) 755-57-16</w:t>
            </w:r>
          </w:p>
        </w:tc>
      </w:tr>
      <w:tr w:rsidR="00891691">
        <w:tc>
          <w:tcPr>
            <w:tcW w:w="0" w:type="auto"/>
            <w:vAlign w:val="center"/>
          </w:tcPr>
          <w:p w:rsidR="00891691" w:rsidRDefault="00F01A90">
            <w:pPr>
              <w:pStyle w:val="lastPage"/>
            </w:pPr>
            <w:hyperlink r:id="rId58" w:history="1">
              <w:r w:rsidR="00631148">
                <w:rPr>
                  <w:rStyle w:val="a7"/>
                </w:rPr>
                <w:t>www.integrum.ru</w:t>
              </w:r>
            </w:hyperlink>
          </w:p>
        </w:tc>
      </w:tr>
    </w:tbl>
    <w:p w:rsidR="00891691" w:rsidRDefault="00631148">
      <w:r>
        <w:br/>
      </w:r>
    </w:p>
    <w:sectPr w:rsidR="00891691" w:rsidSect="004358D8">
      <w:headerReference w:type="default" r:id="rId59"/>
      <w:footerReference w:type="default" r:id="rId60"/>
      <w:pgSz w:w="11906" w:h="16838"/>
      <w:pgMar w:top="961" w:right="566"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A90" w:rsidRDefault="00F01A90" w:rsidP="00A10489">
      <w:pPr>
        <w:spacing w:before="0" w:after="0" w:line="240" w:lineRule="auto"/>
      </w:pPr>
      <w:r>
        <w:separator/>
      </w:r>
    </w:p>
  </w:endnote>
  <w:endnote w:type="continuationSeparator" w:id="0">
    <w:p w:rsidR="00F01A90" w:rsidRDefault="00F01A90"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345794176"/>
      <w:docPartObj>
        <w:docPartGallery w:val="Page Numbers (Bottom of Page)"/>
        <w:docPartUnique/>
      </w:docPartObj>
    </w:sdtPr>
    <w:sdtEndPr>
      <w:rPr>
        <w:color w:val="808080"/>
        <w:sz w:val="40"/>
        <w:szCs w:val="40"/>
      </w:rPr>
    </w:sdtEndPr>
    <w:sdtContent>
      <w:p w:rsidR="00F01A90" w:rsidRDefault="00F01A90">
        <w:pPr>
          <w:pStyle w:val="af1"/>
          <w:jc w:val="right"/>
          <w:rPr>
            <w:color w:val="808080"/>
            <w:sz w:val="40"/>
            <w:szCs w:val="40"/>
          </w:rPr>
        </w:pPr>
        <w:r w:rsidRPr="004358D8">
          <w:rPr>
            <w:color w:val="808080"/>
            <w:sz w:val="40"/>
            <w:szCs w:val="40"/>
          </w:rPr>
          <w:fldChar w:fldCharType="begin"/>
        </w:r>
        <w:r w:rsidRPr="004358D8">
          <w:rPr>
            <w:color w:val="808080"/>
            <w:sz w:val="40"/>
            <w:szCs w:val="40"/>
          </w:rPr>
          <w:instrText xml:space="preserve"> PAGE   \* MERGEFORMAT </w:instrText>
        </w:r>
        <w:r w:rsidRPr="004358D8">
          <w:rPr>
            <w:color w:val="808080"/>
            <w:sz w:val="40"/>
            <w:szCs w:val="40"/>
          </w:rPr>
          <w:fldChar w:fldCharType="separate"/>
        </w:r>
        <w:r w:rsidR="00313B45">
          <w:rPr>
            <w:noProof/>
            <w:color w:val="808080"/>
            <w:sz w:val="40"/>
            <w:szCs w:val="40"/>
          </w:rPr>
          <w:t>21</w:t>
        </w:r>
        <w:r w:rsidRPr="004358D8">
          <w:rPr>
            <w:color w:val="808080"/>
            <w:sz w:val="40"/>
            <w:szCs w:val="40"/>
          </w:rPr>
          <w:fldChar w:fldCharType="end"/>
        </w:r>
      </w:p>
    </w:sdtContent>
  </w:sdt>
  <w:p w:rsidR="00F01A90" w:rsidRDefault="00F01A90">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A90" w:rsidRDefault="00F01A90" w:rsidP="00A10489">
      <w:pPr>
        <w:spacing w:before="0" w:after="0" w:line="240" w:lineRule="auto"/>
      </w:pPr>
      <w:r>
        <w:separator/>
      </w:r>
    </w:p>
  </w:footnote>
  <w:footnote w:type="continuationSeparator" w:id="0">
    <w:p w:rsidR="00F01A90" w:rsidRDefault="00F01A90"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A90" w:rsidRDefault="00F01A90" w:rsidP="005A7377">
    <w:pPr>
      <w:tabs>
        <w:tab w:val="left" w:pos="8130"/>
      </w:tabs>
      <w:spacing w:line="240" w:lineRule="auto"/>
    </w:pPr>
    <w:r>
      <w:rPr>
        <w:noProof/>
        <w:lang w:eastAsia="ru-RU"/>
      </w:rPr>
      <w:drawing>
        <wp:anchor distT="0" distB="0" distL="114300" distR="114300" simplePos="0" relativeHeight="251660800" behindDoc="1" locked="0" layoutInCell="1" allowOverlap="1" wp14:anchorId="461C04B2" wp14:editId="3BECE7FF">
          <wp:simplePos x="0" y="0"/>
          <wp:positionH relativeFrom="column">
            <wp:posOffset>5747385</wp:posOffset>
          </wp:positionH>
          <wp:positionV relativeFrom="paragraph">
            <wp:posOffset>-111125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4E5F4C"/>
    <w:multiLevelType w:val="singleLevel"/>
    <w:tmpl w:val="4DB0DA98"/>
    <w:lvl w:ilvl="0">
      <w:numFmt w:val="bullet"/>
      <w:lvlText w:val="•"/>
      <w:lvlJc w:val="left"/>
      <w:pPr>
        <w:ind w:left="420" w:hanging="360"/>
      </w:pPr>
    </w:lvl>
  </w:abstractNum>
  <w:abstractNum w:abstractNumId="4" w15:restartNumberingAfterBreak="0">
    <w:nsid w:val="23BB7A3E"/>
    <w:multiLevelType w:val="hybridMultilevel"/>
    <w:tmpl w:val="EB6E6E20"/>
    <w:lvl w:ilvl="0" w:tplc="0419000F">
      <w:start w:val="1"/>
      <w:numFmt w:val="decimal"/>
      <w:lvlText w:val="%1."/>
      <w:lvlJc w:val="left"/>
      <w:pPr>
        <w:ind w:left="723" w:hanging="360"/>
      </w:p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5" w15:restartNumberingAfterBreak="0">
    <w:nsid w:val="46B5479C"/>
    <w:multiLevelType w:val="singleLevel"/>
    <w:tmpl w:val="D7E89AC4"/>
    <w:lvl w:ilvl="0">
      <w:start w:val="1"/>
      <w:numFmt w:val="decimal"/>
      <w:lvlText w:val="%1."/>
      <w:lvlJc w:val="left"/>
      <w:pPr>
        <w:ind w:left="420" w:hanging="360"/>
      </w:pPr>
    </w:lvl>
  </w:abstractNum>
  <w:abstractNum w:abstractNumId="6" w15:restartNumberingAfterBreak="0">
    <w:nsid w:val="4B4A15D4"/>
    <w:multiLevelType w:val="multilevel"/>
    <w:tmpl w:val="3EFE16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6EB4ABB"/>
    <w:multiLevelType w:val="singleLevel"/>
    <w:tmpl w:val="5E6EF9DE"/>
    <w:lvl w:ilvl="0">
      <w:numFmt w:val="bullet"/>
      <w:lvlText w:val="•"/>
      <w:lvlJc w:val="left"/>
      <w:pPr>
        <w:ind w:left="420" w:hanging="360"/>
      </w:pPr>
    </w:lvl>
  </w:abstractNum>
  <w:abstractNum w:abstractNumId="8" w15:restartNumberingAfterBreak="0">
    <w:nsid w:val="59CB0095"/>
    <w:multiLevelType w:val="singleLevel"/>
    <w:tmpl w:val="0ABC2DF4"/>
    <w:lvl w:ilvl="0">
      <w:start w:val="1"/>
      <w:numFmt w:val="decimal"/>
      <w:lvlText w:val="%1."/>
      <w:lvlJc w:val="left"/>
      <w:pPr>
        <w:ind w:left="420" w:hanging="360"/>
      </w:pPr>
    </w:lvl>
  </w:abstractNum>
  <w:abstractNum w:abstractNumId="9" w15:restartNumberingAfterBreak="0">
    <w:nsid w:val="5E570D43"/>
    <w:multiLevelType w:val="singleLevel"/>
    <w:tmpl w:val="F4502724"/>
    <w:lvl w:ilvl="0">
      <w:numFmt w:val="bullet"/>
      <w:lvlText w:val="•"/>
      <w:lvlJc w:val="left"/>
      <w:pPr>
        <w:ind w:left="420" w:hanging="360"/>
      </w:pPr>
    </w:lvl>
  </w:abstractNum>
  <w:abstractNum w:abstractNumId="10" w15:restartNumberingAfterBreak="0">
    <w:nsid w:val="616A64FB"/>
    <w:multiLevelType w:val="singleLevel"/>
    <w:tmpl w:val="92E4D838"/>
    <w:lvl w:ilvl="0">
      <w:numFmt w:val="bullet"/>
      <w:lvlText w:val="•"/>
      <w:lvlJc w:val="left"/>
      <w:pPr>
        <w:ind w:left="420" w:hanging="360"/>
      </w:pPr>
    </w:lvl>
  </w:abstractNum>
  <w:abstractNum w:abstractNumId="11" w15:restartNumberingAfterBreak="0">
    <w:nsid w:val="6F9E4D99"/>
    <w:multiLevelType w:val="singleLevel"/>
    <w:tmpl w:val="4AA4C312"/>
    <w:lvl w:ilvl="0">
      <w:numFmt w:val="bullet"/>
      <w:lvlText w:val="•"/>
      <w:lvlJc w:val="left"/>
      <w:pPr>
        <w:ind w:left="420" w:hanging="360"/>
      </w:pPr>
    </w:lvl>
  </w:abstractNum>
  <w:abstractNum w:abstractNumId="12" w15:restartNumberingAfterBreak="0">
    <w:nsid w:val="75E47915"/>
    <w:multiLevelType w:val="singleLevel"/>
    <w:tmpl w:val="ECF2B8E6"/>
    <w:lvl w:ilvl="0">
      <w:numFmt w:val="bullet"/>
      <w:lvlText w:val="•"/>
      <w:lvlJc w:val="left"/>
      <w:pPr>
        <w:ind w:left="420" w:hanging="360"/>
      </w:pPr>
    </w:lvl>
  </w:abstractNum>
  <w:abstractNum w:abstractNumId="13" w15:restartNumberingAfterBreak="0">
    <w:nsid w:val="777875CB"/>
    <w:multiLevelType w:val="singleLevel"/>
    <w:tmpl w:val="7ED29AC6"/>
    <w:lvl w:ilvl="0">
      <w:start w:val="1"/>
      <w:numFmt w:val="decimal"/>
      <w:lvlText w:val="%1."/>
      <w:lvlJc w:val="left"/>
      <w:pPr>
        <w:ind w:left="420" w:hanging="360"/>
      </w:pPr>
    </w:lvl>
  </w:abstractNum>
  <w:abstractNum w:abstractNumId="14" w15:restartNumberingAfterBreak="0">
    <w:nsid w:val="78FB0555"/>
    <w:multiLevelType w:val="singleLevel"/>
    <w:tmpl w:val="A002D4C0"/>
    <w:lvl w:ilvl="0">
      <w:numFmt w:val="bullet"/>
      <w:lvlText w:val="•"/>
      <w:lvlJc w:val="left"/>
      <w:pPr>
        <w:ind w:left="420" w:hanging="360"/>
      </w:pPr>
    </w:lvl>
  </w:abstractNum>
  <w:num w:numId="1">
    <w:abstractNumId w:val="8"/>
    <w:lvlOverride w:ilvl="0">
      <w:startOverride w:val="1"/>
    </w:lvlOverride>
  </w:num>
  <w:num w:numId="2">
    <w:abstractNumId w:val="10"/>
    <w:lvlOverride w:ilvl="0">
      <w:startOverride w:val="1"/>
    </w:lvlOverride>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0"/>
    <w:lvlOverride w:ilvl="0">
      <w:startOverride w:val="1"/>
    </w:lvlOverride>
  </w:num>
  <w:num w:numId="7">
    <w:abstractNumId w:val="13"/>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1"/>
    <w:lvlOverride w:ilvl="0">
      <w:startOverride w:val="1"/>
    </w:lvlOverride>
  </w:num>
  <w:num w:numId="21">
    <w:abstractNumId w:val="1"/>
    <w:lvlOverride w:ilvl="0">
      <w:startOverride w:val="1"/>
    </w:lvlOverride>
  </w:num>
  <w:num w:numId="22">
    <w:abstractNumId w:val="12"/>
    <w:lvlOverride w:ilvl="0">
      <w:startOverride w:val="1"/>
    </w:lvlOverride>
  </w:num>
  <w:num w:numId="23">
    <w:abstractNumId w:val="7"/>
    <w:lvlOverride w:ilvl="0">
      <w:startOverride w:val="1"/>
    </w:lvlOverride>
  </w:num>
  <w:num w:numId="24">
    <w:abstractNumId w:val="14"/>
    <w:lvlOverride w:ilvl="0">
      <w:startOverride w:val="1"/>
    </w:lvlOverride>
  </w:num>
  <w:num w:numId="25">
    <w:abstractNumId w:val="6"/>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0727"/>
    <w:rsid w:val="00003BEF"/>
    <w:rsid w:val="000072F9"/>
    <w:rsid w:val="000078C7"/>
    <w:rsid w:val="00007973"/>
    <w:rsid w:val="00011FB4"/>
    <w:rsid w:val="000156D4"/>
    <w:rsid w:val="00017853"/>
    <w:rsid w:val="00020927"/>
    <w:rsid w:val="00020CA2"/>
    <w:rsid w:val="000230AF"/>
    <w:rsid w:val="00024463"/>
    <w:rsid w:val="00025C69"/>
    <w:rsid w:val="000316D6"/>
    <w:rsid w:val="00040851"/>
    <w:rsid w:val="000438E3"/>
    <w:rsid w:val="00046241"/>
    <w:rsid w:val="000467A7"/>
    <w:rsid w:val="00052400"/>
    <w:rsid w:val="00052985"/>
    <w:rsid w:val="000541AB"/>
    <w:rsid w:val="00055588"/>
    <w:rsid w:val="0006184F"/>
    <w:rsid w:val="00063979"/>
    <w:rsid w:val="00065C0F"/>
    <w:rsid w:val="00066565"/>
    <w:rsid w:val="000668FB"/>
    <w:rsid w:val="000679E7"/>
    <w:rsid w:val="00067E74"/>
    <w:rsid w:val="00072195"/>
    <w:rsid w:val="0007287D"/>
    <w:rsid w:val="00074C3E"/>
    <w:rsid w:val="000775A8"/>
    <w:rsid w:val="00077F3E"/>
    <w:rsid w:val="000818F1"/>
    <w:rsid w:val="0008385D"/>
    <w:rsid w:val="000863F0"/>
    <w:rsid w:val="00086939"/>
    <w:rsid w:val="00092F9E"/>
    <w:rsid w:val="000A4162"/>
    <w:rsid w:val="000A6D0C"/>
    <w:rsid w:val="000B0824"/>
    <w:rsid w:val="000B100A"/>
    <w:rsid w:val="000C4B37"/>
    <w:rsid w:val="000C7FFB"/>
    <w:rsid w:val="000D52D7"/>
    <w:rsid w:val="000E28B5"/>
    <w:rsid w:val="000E302A"/>
    <w:rsid w:val="000E58EE"/>
    <w:rsid w:val="00102B3A"/>
    <w:rsid w:val="00112CCD"/>
    <w:rsid w:val="00112EA8"/>
    <w:rsid w:val="00113E72"/>
    <w:rsid w:val="00113F1D"/>
    <w:rsid w:val="0011565C"/>
    <w:rsid w:val="00116A41"/>
    <w:rsid w:val="0012131E"/>
    <w:rsid w:val="00122257"/>
    <w:rsid w:val="0013136E"/>
    <w:rsid w:val="00136EFA"/>
    <w:rsid w:val="00144AA3"/>
    <w:rsid w:val="001466FE"/>
    <w:rsid w:val="00147BAD"/>
    <w:rsid w:val="00151707"/>
    <w:rsid w:val="001554F4"/>
    <w:rsid w:val="00157914"/>
    <w:rsid w:val="0016011C"/>
    <w:rsid w:val="00162D75"/>
    <w:rsid w:val="0016416B"/>
    <w:rsid w:val="00164579"/>
    <w:rsid w:val="001703EB"/>
    <w:rsid w:val="00173C87"/>
    <w:rsid w:val="00180410"/>
    <w:rsid w:val="00180DE4"/>
    <w:rsid w:val="00181EA8"/>
    <w:rsid w:val="001825E7"/>
    <w:rsid w:val="001834CA"/>
    <w:rsid w:val="00183522"/>
    <w:rsid w:val="00183B52"/>
    <w:rsid w:val="00184C8F"/>
    <w:rsid w:val="0018579C"/>
    <w:rsid w:val="00186944"/>
    <w:rsid w:val="00191AE6"/>
    <w:rsid w:val="00195CE7"/>
    <w:rsid w:val="001972EF"/>
    <w:rsid w:val="001A1B06"/>
    <w:rsid w:val="001A2B6D"/>
    <w:rsid w:val="001A4149"/>
    <w:rsid w:val="001A5308"/>
    <w:rsid w:val="001A7ABC"/>
    <w:rsid w:val="001A7E67"/>
    <w:rsid w:val="001B24BE"/>
    <w:rsid w:val="001B3D28"/>
    <w:rsid w:val="001B492D"/>
    <w:rsid w:val="001B5A2F"/>
    <w:rsid w:val="001B77CE"/>
    <w:rsid w:val="001C1EF0"/>
    <w:rsid w:val="001C29BD"/>
    <w:rsid w:val="001C58AA"/>
    <w:rsid w:val="001C6817"/>
    <w:rsid w:val="001D2834"/>
    <w:rsid w:val="001D3BE7"/>
    <w:rsid w:val="001D73BB"/>
    <w:rsid w:val="001E3C6E"/>
    <w:rsid w:val="001F0EA5"/>
    <w:rsid w:val="001F72A6"/>
    <w:rsid w:val="00201B2B"/>
    <w:rsid w:val="00222F0D"/>
    <w:rsid w:val="00226BA6"/>
    <w:rsid w:val="00234143"/>
    <w:rsid w:val="002433D0"/>
    <w:rsid w:val="00251001"/>
    <w:rsid w:val="002557BB"/>
    <w:rsid w:val="002569DA"/>
    <w:rsid w:val="00257085"/>
    <w:rsid w:val="00263AC8"/>
    <w:rsid w:val="00264722"/>
    <w:rsid w:val="00265951"/>
    <w:rsid w:val="00272A32"/>
    <w:rsid w:val="00272BB5"/>
    <w:rsid w:val="002733CE"/>
    <w:rsid w:val="002750CD"/>
    <w:rsid w:val="00275AFA"/>
    <w:rsid w:val="00292C32"/>
    <w:rsid w:val="002942CF"/>
    <w:rsid w:val="0029574E"/>
    <w:rsid w:val="002A0AB3"/>
    <w:rsid w:val="002A398F"/>
    <w:rsid w:val="002A5410"/>
    <w:rsid w:val="002A76A8"/>
    <w:rsid w:val="002B1672"/>
    <w:rsid w:val="002B1A01"/>
    <w:rsid w:val="002B1AF2"/>
    <w:rsid w:val="002B3FCC"/>
    <w:rsid w:val="002C13A2"/>
    <w:rsid w:val="002C1FAA"/>
    <w:rsid w:val="002C4E17"/>
    <w:rsid w:val="002D04B3"/>
    <w:rsid w:val="002D128C"/>
    <w:rsid w:val="002D41E5"/>
    <w:rsid w:val="002D7477"/>
    <w:rsid w:val="002E481C"/>
    <w:rsid w:val="002E4B8D"/>
    <w:rsid w:val="002E7A71"/>
    <w:rsid w:val="002F4348"/>
    <w:rsid w:val="002F6C52"/>
    <w:rsid w:val="002F70C1"/>
    <w:rsid w:val="00302C85"/>
    <w:rsid w:val="00307482"/>
    <w:rsid w:val="00313B45"/>
    <w:rsid w:val="0031495F"/>
    <w:rsid w:val="00316156"/>
    <w:rsid w:val="00325C90"/>
    <w:rsid w:val="003260D8"/>
    <w:rsid w:val="003302CB"/>
    <w:rsid w:val="0033237E"/>
    <w:rsid w:val="00332614"/>
    <w:rsid w:val="00340050"/>
    <w:rsid w:val="003432DC"/>
    <w:rsid w:val="003473F2"/>
    <w:rsid w:val="003528FB"/>
    <w:rsid w:val="00354848"/>
    <w:rsid w:val="00355BB2"/>
    <w:rsid w:val="00360F17"/>
    <w:rsid w:val="00363C6C"/>
    <w:rsid w:val="0037205B"/>
    <w:rsid w:val="00372DB6"/>
    <w:rsid w:val="00373977"/>
    <w:rsid w:val="003759B0"/>
    <w:rsid w:val="003807B8"/>
    <w:rsid w:val="00382469"/>
    <w:rsid w:val="00391FAD"/>
    <w:rsid w:val="003927B4"/>
    <w:rsid w:val="003A43CA"/>
    <w:rsid w:val="003A7387"/>
    <w:rsid w:val="003B07A0"/>
    <w:rsid w:val="003B2DB7"/>
    <w:rsid w:val="003B4513"/>
    <w:rsid w:val="003B4CEF"/>
    <w:rsid w:val="003B4D1E"/>
    <w:rsid w:val="003B6BEB"/>
    <w:rsid w:val="003D508D"/>
    <w:rsid w:val="003D7F4A"/>
    <w:rsid w:val="003E3842"/>
    <w:rsid w:val="003E5AA3"/>
    <w:rsid w:val="003E7204"/>
    <w:rsid w:val="003F7484"/>
    <w:rsid w:val="003F7F59"/>
    <w:rsid w:val="004002D6"/>
    <w:rsid w:val="004025E9"/>
    <w:rsid w:val="00402F6E"/>
    <w:rsid w:val="00407BC0"/>
    <w:rsid w:val="004144EB"/>
    <w:rsid w:val="0042083E"/>
    <w:rsid w:val="00423E86"/>
    <w:rsid w:val="00431990"/>
    <w:rsid w:val="00431FC1"/>
    <w:rsid w:val="00433E65"/>
    <w:rsid w:val="004358D8"/>
    <w:rsid w:val="00435CF8"/>
    <w:rsid w:val="004467AC"/>
    <w:rsid w:val="00447FAF"/>
    <w:rsid w:val="004512F4"/>
    <w:rsid w:val="004529F9"/>
    <w:rsid w:val="00453F5A"/>
    <w:rsid w:val="0045719D"/>
    <w:rsid w:val="00462017"/>
    <w:rsid w:val="00462CAC"/>
    <w:rsid w:val="004636CB"/>
    <w:rsid w:val="00464016"/>
    <w:rsid w:val="00473A68"/>
    <w:rsid w:val="00474E85"/>
    <w:rsid w:val="00480D29"/>
    <w:rsid w:val="00482C58"/>
    <w:rsid w:val="00483C4B"/>
    <w:rsid w:val="00484802"/>
    <w:rsid w:val="004860C9"/>
    <w:rsid w:val="0048684E"/>
    <w:rsid w:val="00494879"/>
    <w:rsid w:val="00495541"/>
    <w:rsid w:val="004A1700"/>
    <w:rsid w:val="004A2AF0"/>
    <w:rsid w:val="004A3B38"/>
    <w:rsid w:val="004A56C5"/>
    <w:rsid w:val="004A7C0E"/>
    <w:rsid w:val="004A7DD0"/>
    <w:rsid w:val="004B3196"/>
    <w:rsid w:val="004B39AC"/>
    <w:rsid w:val="004C48A4"/>
    <w:rsid w:val="004D4341"/>
    <w:rsid w:val="004E1EBB"/>
    <w:rsid w:val="004E47F9"/>
    <w:rsid w:val="004E528D"/>
    <w:rsid w:val="004E74AD"/>
    <w:rsid w:val="004F3147"/>
    <w:rsid w:val="004F6A8F"/>
    <w:rsid w:val="00502410"/>
    <w:rsid w:val="00502AD0"/>
    <w:rsid w:val="0050584C"/>
    <w:rsid w:val="00505A1E"/>
    <w:rsid w:val="0051484D"/>
    <w:rsid w:val="00515002"/>
    <w:rsid w:val="005217F7"/>
    <w:rsid w:val="0052408C"/>
    <w:rsid w:val="00525413"/>
    <w:rsid w:val="005272CE"/>
    <w:rsid w:val="00533B43"/>
    <w:rsid w:val="005408C0"/>
    <w:rsid w:val="00546934"/>
    <w:rsid w:val="00546CC8"/>
    <w:rsid w:val="0055008D"/>
    <w:rsid w:val="005544DB"/>
    <w:rsid w:val="005605C3"/>
    <w:rsid w:val="00562357"/>
    <w:rsid w:val="00562795"/>
    <w:rsid w:val="005643B0"/>
    <w:rsid w:val="00565312"/>
    <w:rsid w:val="005711A7"/>
    <w:rsid w:val="00573B9E"/>
    <w:rsid w:val="005745CC"/>
    <w:rsid w:val="005746C8"/>
    <w:rsid w:val="00584CBC"/>
    <w:rsid w:val="00591F4A"/>
    <w:rsid w:val="00593178"/>
    <w:rsid w:val="005945B3"/>
    <w:rsid w:val="005A3249"/>
    <w:rsid w:val="005A4713"/>
    <w:rsid w:val="005A69A3"/>
    <w:rsid w:val="005A7346"/>
    <w:rsid w:val="005A7377"/>
    <w:rsid w:val="005B120C"/>
    <w:rsid w:val="005B4A95"/>
    <w:rsid w:val="005B521A"/>
    <w:rsid w:val="005D026A"/>
    <w:rsid w:val="005D4B0A"/>
    <w:rsid w:val="005E377F"/>
    <w:rsid w:val="005E6C36"/>
    <w:rsid w:val="005F0CAC"/>
    <w:rsid w:val="005F54C5"/>
    <w:rsid w:val="00600C68"/>
    <w:rsid w:val="00600EF9"/>
    <w:rsid w:val="00603C9A"/>
    <w:rsid w:val="00604147"/>
    <w:rsid w:val="00604F83"/>
    <w:rsid w:val="00607312"/>
    <w:rsid w:val="006139DB"/>
    <w:rsid w:val="00620133"/>
    <w:rsid w:val="006218BB"/>
    <w:rsid w:val="00630E47"/>
    <w:rsid w:val="00631148"/>
    <w:rsid w:val="00633F91"/>
    <w:rsid w:val="00634E7B"/>
    <w:rsid w:val="006431C4"/>
    <w:rsid w:val="006456DB"/>
    <w:rsid w:val="0064623B"/>
    <w:rsid w:val="00651933"/>
    <w:rsid w:val="00661485"/>
    <w:rsid w:val="006628FF"/>
    <w:rsid w:val="006655AC"/>
    <w:rsid w:val="0067066B"/>
    <w:rsid w:val="00685183"/>
    <w:rsid w:val="0068726D"/>
    <w:rsid w:val="006902A5"/>
    <w:rsid w:val="00694A9F"/>
    <w:rsid w:val="006965C7"/>
    <w:rsid w:val="006A32A2"/>
    <w:rsid w:val="006B0FFB"/>
    <w:rsid w:val="006B5BF0"/>
    <w:rsid w:val="006C747B"/>
    <w:rsid w:val="006D3B0B"/>
    <w:rsid w:val="006D53B4"/>
    <w:rsid w:val="006E75B2"/>
    <w:rsid w:val="006E79EB"/>
    <w:rsid w:val="006F50BA"/>
    <w:rsid w:val="006F763C"/>
    <w:rsid w:val="00700446"/>
    <w:rsid w:val="00703E90"/>
    <w:rsid w:val="00706A1F"/>
    <w:rsid w:val="00707EA6"/>
    <w:rsid w:val="0071007A"/>
    <w:rsid w:val="00711297"/>
    <w:rsid w:val="00712EAD"/>
    <w:rsid w:val="00722D7D"/>
    <w:rsid w:val="0072584F"/>
    <w:rsid w:val="007265C1"/>
    <w:rsid w:val="0073544B"/>
    <w:rsid w:val="007355CA"/>
    <w:rsid w:val="00747E67"/>
    <w:rsid w:val="0075263E"/>
    <w:rsid w:val="007527E2"/>
    <w:rsid w:val="00753253"/>
    <w:rsid w:val="0075718D"/>
    <w:rsid w:val="00762AA9"/>
    <w:rsid w:val="00762C2C"/>
    <w:rsid w:val="007667F1"/>
    <w:rsid w:val="0077102E"/>
    <w:rsid w:val="00771354"/>
    <w:rsid w:val="0077161D"/>
    <w:rsid w:val="007739E6"/>
    <w:rsid w:val="007816AD"/>
    <w:rsid w:val="007905FF"/>
    <w:rsid w:val="00791B94"/>
    <w:rsid w:val="00792B76"/>
    <w:rsid w:val="00793F1B"/>
    <w:rsid w:val="00794D72"/>
    <w:rsid w:val="007A0265"/>
    <w:rsid w:val="007A64E7"/>
    <w:rsid w:val="007B1867"/>
    <w:rsid w:val="007B5376"/>
    <w:rsid w:val="007C15AE"/>
    <w:rsid w:val="007C250F"/>
    <w:rsid w:val="007C5650"/>
    <w:rsid w:val="007C623D"/>
    <w:rsid w:val="007D7037"/>
    <w:rsid w:val="007E36D3"/>
    <w:rsid w:val="007E658A"/>
    <w:rsid w:val="007E76FD"/>
    <w:rsid w:val="007F48A7"/>
    <w:rsid w:val="007F5D61"/>
    <w:rsid w:val="00800C1F"/>
    <w:rsid w:val="00802FD9"/>
    <w:rsid w:val="0080516A"/>
    <w:rsid w:val="008058D5"/>
    <w:rsid w:val="0081202D"/>
    <w:rsid w:val="00821126"/>
    <w:rsid w:val="00821DF5"/>
    <w:rsid w:val="00823232"/>
    <w:rsid w:val="0083606D"/>
    <w:rsid w:val="0084398C"/>
    <w:rsid w:val="00846BB2"/>
    <w:rsid w:val="0085568C"/>
    <w:rsid w:val="008566A8"/>
    <w:rsid w:val="00863814"/>
    <w:rsid w:val="0086591E"/>
    <w:rsid w:val="00870B71"/>
    <w:rsid w:val="0087169E"/>
    <w:rsid w:val="00874B21"/>
    <w:rsid w:val="00875C3A"/>
    <w:rsid w:val="00877180"/>
    <w:rsid w:val="00885703"/>
    <w:rsid w:val="00891691"/>
    <w:rsid w:val="008964A0"/>
    <w:rsid w:val="00897A05"/>
    <w:rsid w:val="008A1DB4"/>
    <w:rsid w:val="008A7346"/>
    <w:rsid w:val="008B034A"/>
    <w:rsid w:val="008B05CA"/>
    <w:rsid w:val="008B36B2"/>
    <w:rsid w:val="008B37AC"/>
    <w:rsid w:val="008B4AD6"/>
    <w:rsid w:val="008B7BD1"/>
    <w:rsid w:val="008C16AE"/>
    <w:rsid w:val="008C6478"/>
    <w:rsid w:val="008D0420"/>
    <w:rsid w:val="008E4676"/>
    <w:rsid w:val="008F160D"/>
    <w:rsid w:val="008F2567"/>
    <w:rsid w:val="008F420C"/>
    <w:rsid w:val="0090086B"/>
    <w:rsid w:val="00901307"/>
    <w:rsid w:val="0091205A"/>
    <w:rsid w:val="00915FAA"/>
    <w:rsid w:val="00927306"/>
    <w:rsid w:val="00941443"/>
    <w:rsid w:val="00942402"/>
    <w:rsid w:val="00944C6A"/>
    <w:rsid w:val="009450B3"/>
    <w:rsid w:val="00946EAA"/>
    <w:rsid w:val="00947A99"/>
    <w:rsid w:val="00950A0B"/>
    <w:rsid w:val="00955131"/>
    <w:rsid w:val="00955DFD"/>
    <w:rsid w:val="00955F95"/>
    <w:rsid w:val="00956F3A"/>
    <w:rsid w:val="009620D7"/>
    <w:rsid w:val="00963FFD"/>
    <w:rsid w:val="009653DC"/>
    <w:rsid w:val="00965CD8"/>
    <w:rsid w:val="00967F30"/>
    <w:rsid w:val="00973EDC"/>
    <w:rsid w:val="00982324"/>
    <w:rsid w:val="00984944"/>
    <w:rsid w:val="0099008F"/>
    <w:rsid w:val="00994A06"/>
    <w:rsid w:val="009A39E4"/>
    <w:rsid w:val="009A5C01"/>
    <w:rsid w:val="009A74A4"/>
    <w:rsid w:val="009A7992"/>
    <w:rsid w:val="009B213D"/>
    <w:rsid w:val="009B5F80"/>
    <w:rsid w:val="009C02EF"/>
    <w:rsid w:val="009C465E"/>
    <w:rsid w:val="009C6112"/>
    <w:rsid w:val="009C7E8E"/>
    <w:rsid w:val="009E4991"/>
    <w:rsid w:val="009F012F"/>
    <w:rsid w:val="009F473D"/>
    <w:rsid w:val="00A02537"/>
    <w:rsid w:val="00A06CCB"/>
    <w:rsid w:val="00A10489"/>
    <w:rsid w:val="00A11F87"/>
    <w:rsid w:val="00A15CFE"/>
    <w:rsid w:val="00A16CF4"/>
    <w:rsid w:val="00A17862"/>
    <w:rsid w:val="00A212DF"/>
    <w:rsid w:val="00A253AA"/>
    <w:rsid w:val="00A33374"/>
    <w:rsid w:val="00A352E7"/>
    <w:rsid w:val="00A35806"/>
    <w:rsid w:val="00A37A1A"/>
    <w:rsid w:val="00A44B83"/>
    <w:rsid w:val="00A504FD"/>
    <w:rsid w:val="00A60AA3"/>
    <w:rsid w:val="00A62CC3"/>
    <w:rsid w:val="00A63A6E"/>
    <w:rsid w:val="00A70CB3"/>
    <w:rsid w:val="00A72C48"/>
    <w:rsid w:val="00A7370C"/>
    <w:rsid w:val="00A748BF"/>
    <w:rsid w:val="00A81BE6"/>
    <w:rsid w:val="00A821CD"/>
    <w:rsid w:val="00A8488D"/>
    <w:rsid w:val="00A901CB"/>
    <w:rsid w:val="00A906CC"/>
    <w:rsid w:val="00A9084F"/>
    <w:rsid w:val="00A95A46"/>
    <w:rsid w:val="00AA4FA8"/>
    <w:rsid w:val="00AB0601"/>
    <w:rsid w:val="00AB174D"/>
    <w:rsid w:val="00AC3C0A"/>
    <w:rsid w:val="00AC6C70"/>
    <w:rsid w:val="00AE07A6"/>
    <w:rsid w:val="00AE3574"/>
    <w:rsid w:val="00AE3A32"/>
    <w:rsid w:val="00AF6B6D"/>
    <w:rsid w:val="00B11C09"/>
    <w:rsid w:val="00B2277B"/>
    <w:rsid w:val="00B23A05"/>
    <w:rsid w:val="00B26BEF"/>
    <w:rsid w:val="00B27A22"/>
    <w:rsid w:val="00B3115B"/>
    <w:rsid w:val="00B36260"/>
    <w:rsid w:val="00B425F4"/>
    <w:rsid w:val="00B42CD7"/>
    <w:rsid w:val="00B44CA7"/>
    <w:rsid w:val="00B4531E"/>
    <w:rsid w:val="00B45504"/>
    <w:rsid w:val="00B45F35"/>
    <w:rsid w:val="00B5217D"/>
    <w:rsid w:val="00B52FD9"/>
    <w:rsid w:val="00B541E4"/>
    <w:rsid w:val="00B5797D"/>
    <w:rsid w:val="00B60F5E"/>
    <w:rsid w:val="00B61280"/>
    <w:rsid w:val="00B64351"/>
    <w:rsid w:val="00B6467D"/>
    <w:rsid w:val="00B671A0"/>
    <w:rsid w:val="00B76C60"/>
    <w:rsid w:val="00B8068D"/>
    <w:rsid w:val="00B86E8D"/>
    <w:rsid w:val="00B92571"/>
    <w:rsid w:val="00B95A65"/>
    <w:rsid w:val="00B965E0"/>
    <w:rsid w:val="00B96EC3"/>
    <w:rsid w:val="00BA545E"/>
    <w:rsid w:val="00BB2CD7"/>
    <w:rsid w:val="00BC381D"/>
    <w:rsid w:val="00BD4A5B"/>
    <w:rsid w:val="00BE2324"/>
    <w:rsid w:val="00BE35E3"/>
    <w:rsid w:val="00BE37D6"/>
    <w:rsid w:val="00BF6965"/>
    <w:rsid w:val="00C00045"/>
    <w:rsid w:val="00C00ECE"/>
    <w:rsid w:val="00C0585B"/>
    <w:rsid w:val="00C07870"/>
    <w:rsid w:val="00C07A24"/>
    <w:rsid w:val="00C163EB"/>
    <w:rsid w:val="00C16A95"/>
    <w:rsid w:val="00C316C1"/>
    <w:rsid w:val="00C332C3"/>
    <w:rsid w:val="00C36256"/>
    <w:rsid w:val="00C36F4E"/>
    <w:rsid w:val="00C408CC"/>
    <w:rsid w:val="00C448C7"/>
    <w:rsid w:val="00C50B25"/>
    <w:rsid w:val="00C52A8F"/>
    <w:rsid w:val="00C54786"/>
    <w:rsid w:val="00C65918"/>
    <w:rsid w:val="00C67282"/>
    <w:rsid w:val="00C6748D"/>
    <w:rsid w:val="00C708F8"/>
    <w:rsid w:val="00C71927"/>
    <w:rsid w:val="00C74411"/>
    <w:rsid w:val="00C75FDB"/>
    <w:rsid w:val="00C81AC6"/>
    <w:rsid w:val="00C86679"/>
    <w:rsid w:val="00C9755E"/>
    <w:rsid w:val="00CB0B06"/>
    <w:rsid w:val="00CB2628"/>
    <w:rsid w:val="00CB308C"/>
    <w:rsid w:val="00CB3313"/>
    <w:rsid w:val="00CC0211"/>
    <w:rsid w:val="00CC6214"/>
    <w:rsid w:val="00CC63B8"/>
    <w:rsid w:val="00CD0C66"/>
    <w:rsid w:val="00CD2769"/>
    <w:rsid w:val="00CD4CDC"/>
    <w:rsid w:val="00CD59F5"/>
    <w:rsid w:val="00CD7C46"/>
    <w:rsid w:val="00CF138C"/>
    <w:rsid w:val="00CF498E"/>
    <w:rsid w:val="00D01CC0"/>
    <w:rsid w:val="00D030D5"/>
    <w:rsid w:val="00D04848"/>
    <w:rsid w:val="00D07164"/>
    <w:rsid w:val="00D07A51"/>
    <w:rsid w:val="00D1001F"/>
    <w:rsid w:val="00D146E5"/>
    <w:rsid w:val="00D155FD"/>
    <w:rsid w:val="00D1703D"/>
    <w:rsid w:val="00D21DAC"/>
    <w:rsid w:val="00D31BEC"/>
    <w:rsid w:val="00D3384D"/>
    <w:rsid w:val="00D366E2"/>
    <w:rsid w:val="00D40D82"/>
    <w:rsid w:val="00D42B0E"/>
    <w:rsid w:val="00D46405"/>
    <w:rsid w:val="00D604FA"/>
    <w:rsid w:val="00D66AF3"/>
    <w:rsid w:val="00D71760"/>
    <w:rsid w:val="00D84F32"/>
    <w:rsid w:val="00D90A7B"/>
    <w:rsid w:val="00D91D9F"/>
    <w:rsid w:val="00D93752"/>
    <w:rsid w:val="00D960C2"/>
    <w:rsid w:val="00D973CA"/>
    <w:rsid w:val="00DA2351"/>
    <w:rsid w:val="00DA45A4"/>
    <w:rsid w:val="00DC0C61"/>
    <w:rsid w:val="00DC0D8E"/>
    <w:rsid w:val="00DC68B3"/>
    <w:rsid w:val="00DC78CD"/>
    <w:rsid w:val="00DD446D"/>
    <w:rsid w:val="00DE0D45"/>
    <w:rsid w:val="00DE16D9"/>
    <w:rsid w:val="00DE4CA6"/>
    <w:rsid w:val="00DE652A"/>
    <w:rsid w:val="00DE79B2"/>
    <w:rsid w:val="00DF04A7"/>
    <w:rsid w:val="00DF3E97"/>
    <w:rsid w:val="00DF47FC"/>
    <w:rsid w:val="00E05340"/>
    <w:rsid w:val="00E164ED"/>
    <w:rsid w:val="00E225DF"/>
    <w:rsid w:val="00E22AE2"/>
    <w:rsid w:val="00E323CF"/>
    <w:rsid w:val="00E32E36"/>
    <w:rsid w:val="00E353DE"/>
    <w:rsid w:val="00E42D53"/>
    <w:rsid w:val="00E43577"/>
    <w:rsid w:val="00E439A6"/>
    <w:rsid w:val="00E44472"/>
    <w:rsid w:val="00E4539E"/>
    <w:rsid w:val="00E45A4B"/>
    <w:rsid w:val="00E464E7"/>
    <w:rsid w:val="00E51538"/>
    <w:rsid w:val="00E51718"/>
    <w:rsid w:val="00E560BB"/>
    <w:rsid w:val="00E65FA3"/>
    <w:rsid w:val="00E70518"/>
    <w:rsid w:val="00E73C5B"/>
    <w:rsid w:val="00E767CE"/>
    <w:rsid w:val="00E82176"/>
    <w:rsid w:val="00E8536B"/>
    <w:rsid w:val="00E85481"/>
    <w:rsid w:val="00E8653E"/>
    <w:rsid w:val="00E92ADC"/>
    <w:rsid w:val="00E92B46"/>
    <w:rsid w:val="00E94671"/>
    <w:rsid w:val="00E96501"/>
    <w:rsid w:val="00E969A1"/>
    <w:rsid w:val="00E96D7A"/>
    <w:rsid w:val="00E96EE0"/>
    <w:rsid w:val="00EA3447"/>
    <w:rsid w:val="00EA5747"/>
    <w:rsid w:val="00EA67C7"/>
    <w:rsid w:val="00EB04AD"/>
    <w:rsid w:val="00EB5FA3"/>
    <w:rsid w:val="00EB6D38"/>
    <w:rsid w:val="00EB702D"/>
    <w:rsid w:val="00EC344C"/>
    <w:rsid w:val="00EC3508"/>
    <w:rsid w:val="00EC5721"/>
    <w:rsid w:val="00EC5826"/>
    <w:rsid w:val="00EC684F"/>
    <w:rsid w:val="00ED2765"/>
    <w:rsid w:val="00ED3410"/>
    <w:rsid w:val="00ED4BF5"/>
    <w:rsid w:val="00EE21CF"/>
    <w:rsid w:val="00EF2C70"/>
    <w:rsid w:val="00EF38F5"/>
    <w:rsid w:val="00F00CEE"/>
    <w:rsid w:val="00F0119F"/>
    <w:rsid w:val="00F01A90"/>
    <w:rsid w:val="00F0225B"/>
    <w:rsid w:val="00F02B66"/>
    <w:rsid w:val="00F074D5"/>
    <w:rsid w:val="00F148B4"/>
    <w:rsid w:val="00F173D4"/>
    <w:rsid w:val="00F249A9"/>
    <w:rsid w:val="00F25312"/>
    <w:rsid w:val="00F26E94"/>
    <w:rsid w:val="00F34D27"/>
    <w:rsid w:val="00F34E8A"/>
    <w:rsid w:val="00F40BC0"/>
    <w:rsid w:val="00F43BC2"/>
    <w:rsid w:val="00F46C62"/>
    <w:rsid w:val="00F50EDD"/>
    <w:rsid w:val="00F52254"/>
    <w:rsid w:val="00F533BE"/>
    <w:rsid w:val="00F544A3"/>
    <w:rsid w:val="00F5616C"/>
    <w:rsid w:val="00F56E35"/>
    <w:rsid w:val="00F61024"/>
    <w:rsid w:val="00F61929"/>
    <w:rsid w:val="00F76774"/>
    <w:rsid w:val="00F77363"/>
    <w:rsid w:val="00F82E76"/>
    <w:rsid w:val="00F9240D"/>
    <w:rsid w:val="00F944E8"/>
    <w:rsid w:val="00F9553B"/>
    <w:rsid w:val="00FA0702"/>
    <w:rsid w:val="00FA614E"/>
    <w:rsid w:val="00FA77CA"/>
    <w:rsid w:val="00FB1B9B"/>
    <w:rsid w:val="00FB1F04"/>
    <w:rsid w:val="00FB460D"/>
    <w:rsid w:val="00FC4BC9"/>
    <w:rsid w:val="00FC560C"/>
    <w:rsid w:val="00FD07F6"/>
    <w:rsid w:val="00FD085A"/>
    <w:rsid w:val="00FD1D66"/>
    <w:rsid w:val="00FD402E"/>
    <w:rsid w:val="00FD54C0"/>
    <w:rsid w:val="00FE2B91"/>
    <w:rsid w:val="00FE334E"/>
    <w:rsid w:val="00FE33E2"/>
    <w:rsid w:val="00FE6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4FB07A"/>
  <w15:docId w15:val="{1CAF8C93-25C7-445F-B0CF-D5AC3901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494879"/>
    <w:pPr>
      <w:spacing w:before="120" w:after="120"/>
    </w:pPr>
  </w:style>
  <w:style w:type="paragraph" w:styleId="1">
    <w:name w:val="heading 1"/>
    <w:aliases w:val="heading1"/>
    <w:basedOn w:val="a"/>
    <w:next w:val="a"/>
    <w:link w:val="10"/>
    <w:autoRedefine/>
    <w:uiPriority w:val="9"/>
    <w:qFormat/>
    <w:rsid w:val="00CD7C46"/>
    <w:pPr>
      <w:keepNext/>
      <w:keepLines/>
      <w:spacing w:before="200" w:after="0"/>
      <w:outlineLvl w:val="0"/>
    </w:pPr>
    <w:rPr>
      <w:rFonts w:eastAsiaTheme="majorEastAsia" w:cstheme="majorBidi"/>
      <w:b/>
      <w:bCs/>
      <w:color w:val="0D0D0D" w:themeColor="text1" w:themeTint="F2"/>
      <w:sz w:val="40"/>
      <w:szCs w:val="28"/>
    </w:rPr>
  </w:style>
  <w:style w:type="paragraph" w:styleId="2">
    <w:name w:val="heading 2"/>
    <w:aliases w:val="heading2"/>
    <w:basedOn w:val="a"/>
    <w:next w:val="a"/>
    <w:link w:val="20"/>
    <w:uiPriority w:val="9"/>
    <w:unhideWhenUsed/>
    <w:qFormat/>
    <w:rsid w:val="00CD59F5"/>
    <w:pPr>
      <w:keepNext/>
      <w:keepLines/>
      <w:spacing w:before="20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E51718"/>
    <w:pPr>
      <w:keepNext/>
      <w:keepLines/>
      <w:shd w:val="clear" w:color="auto" w:fill="4E81BD"/>
      <w:spacing w:before="200" w:after="0" w:line="240" w:lineRule="auto"/>
      <w:outlineLvl w:val="2"/>
    </w:pPr>
    <w:rPr>
      <w:rFonts w:eastAsiaTheme="majorEastAsia" w:cstheme="majorBidi"/>
      <w:bCs/>
      <w:color w:val="FFFFFF" w:themeColor="background1"/>
      <w:sz w:val="28"/>
    </w:rPr>
  </w:style>
  <w:style w:type="paragraph" w:styleId="4">
    <w:name w:val="heading 4"/>
    <w:aliases w:val="heading4"/>
    <w:basedOn w:val="a"/>
    <w:next w:val="a"/>
    <w:link w:val="40"/>
    <w:uiPriority w:val="9"/>
    <w:unhideWhenUsed/>
    <w:qFormat/>
    <w:rsid w:val="00CB2628"/>
    <w:pPr>
      <w:keepNext/>
      <w:keepLines/>
      <w:spacing w:before="200" w:line="240" w:lineRule="auto"/>
      <w:outlineLvl w:val="3"/>
    </w:pPr>
    <w:rPr>
      <w:rFonts w:eastAsiaTheme="majorEastAsia" w:cstheme="majorBidi"/>
      <w:bCs/>
      <w:iCs/>
      <w:sz w:val="24"/>
    </w:rPr>
  </w:style>
  <w:style w:type="paragraph" w:styleId="5">
    <w:name w:val="heading 5"/>
    <w:basedOn w:val="a"/>
    <w:next w:val="a"/>
    <w:link w:val="50"/>
    <w:uiPriority w:val="9"/>
    <w:unhideWhenUsed/>
    <w:qFormat/>
    <w:rsid w:val="00A7370C"/>
    <w:pPr>
      <w:keepNext/>
      <w:keepLines/>
      <w:spacing w:before="40" w:after="0"/>
      <w:outlineLvl w:val="4"/>
    </w:pPr>
    <w:rPr>
      <w:rFonts w:eastAsiaTheme="majorEastAsia" w:cstheme="majorBid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CD7C46"/>
    <w:rPr>
      <w:rFonts w:eastAsiaTheme="majorEastAsia" w:cstheme="majorBidi"/>
      <w:b/>
      <w:bCs/>
      <w:color w:val="0D0D0D" w:themeColor="text1" w:themeTint="F2"/>
      <w:sz w:val="40"/>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CD59F5"/>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E51718"/>
    <w:rPr>
      <w:rFonts w:eastAsiaTheme="majorEastAsia" w:cstheme="majorBidi"/>
      <w:bCs/>
      <w:color w:val="FFFFFF" w:themeColor="background1"/>
      <w:sz w:val="28"/>
      <w:shd w:val="clear" w:color="auto" w:fill="4E81BD"/>
    </w:rPr>
  </w:style>
  <w:style w:type="character" w:customStyle="1" w:styleId="40">
    <w:name w:val="Заголовок 4 Знак"/>
    <w:aliases w:val="heading4 Знак"/>
    <w:basedOn w:val="a0"/>
    <w:link w:val="4"/>
    <w:uiPriority w:val="9"/>
    <w:rsid w:val="00CB2628"/>
    <w:rPr>
      <w:rFonts w:eastAsiaTheme="majorEastAsia" w:cstheme="majorBidi"/>
      <w:bCs/>
      <w:iCs/>
      <w:sz w:val="24"/>
    </w:rPr>
  </w:style>
  <w:style w:type="paragraph" w:styleId="a4">
    <w:name w:val="TOC Heading"/>
    <w:basedOn w:val="1"/>
    <w:next w:val="a"/>
    <w:uiPriority w:val="39"/>
    <w:unhideWhenUsed/>
    <w:qFormat/>
    <w:rsid w:val="00F61929"/>
    <w:pPr>
      <w:outlineLvl w:val="9"/>
    </w:pPr>
    <w:rPr>
      <w:caps/>
      <w:color w:val="365F91" w:themeColor="accent1" w:themeShade="BF"/>
      <w:sz w:val="24"/>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A67C7"/>
    <w:pPr>
      <w:spacing w:before="60" w:after="60" w:line="240" w:lineRule="auto"/>
    </w:pPr>
    <w:rPr>
      <w:b/>
      <w:bCs/>
      <w:caps/>
      <w:sz w:val="22"/>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E51718"/>
    <w:pPr>
      <w:keepNext/>
      <w:shd w:val="clear" w:color="auto" w:fill="4E81BD"/>
      <w:spacing w:line="240" w:lineRule="auto"/>
    </w:pPr>
    <w:rPr>
      <w:iCs/>
      <w:color w:val="FFFFFF" w:themeColor="background1"/>
      <w:sz w:val="28"/>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A81BE6"/>
    <w:pPr>
      <w:spacing w:before="0" w:line="240" w:lineRule="auto"/>
      <w:ind w:firstLine="567"/>
      <w:jc w:val="both"/>
    </w:p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A81BE6"/>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0B0824"/>
    <w:pPr>
      <w:tabs>
        <w:tab w:val="right" w:leader="dot" w:pos="10196"/>
      </w:tabs>
      <w:spacing w:before="0" w:line="240" w:lineRule="auto"/>
      <w:ind w:left="284"/>
      <w:jc w:val="both"/>
    </w:pPr>
    <w:rPr>
      <w:rFonts w:ascii="Verdana" w:hAnsi="Verdana" w:cs="Arial"/>
      <w:b/>
      <w:noProof/>
      <w:szCs w:val="22"/>
    </w:rPr>
  </w:style>
  <w:style w:type="paragraph" w:styleId="51">
    <w:name w:val="toc 5"/>
    <w:basedOn w:val="a"/>
    <w:next w:val="a"/>
    <w:autoRedefine/>
    <w:uiPriority w:val="39"/>
    <w:unhideWhenUsed/>
    <w:rsid w:val="00147BAD"/>
    <w:pPr>
      <w:spacing w:before="0" w:after="0"/>
      <w:ind w:left="800"/>
    </w:pPr>
    <w:rPr>
      <w:sz w:val="22"/>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D66AF3"/>
    <w:pPr>
      <w:spacing w:line="240" w:lineRule="auto"/>
    </w:pPr>
    <w:rPr>
      <w:sz w:val="16"/>
    </w:rPr>
  </w:style>
  <w:style w:type="character" w:customStyle="1" w:styleId="DoubleOriginalLink">
    <w:name w:val="Double_OriginalLink"/>
    <w:basedOn w:val="NavigationLink"/>
    <w:uiPriority w:val="1"/>
    <w:qFormat/>
    <w:rsid w:val="00CB2628"/>
    <w:rPr>
      <w:rFonts w:ascii="Arial" w:hAnsi="Arial"/>
      <w:color w:val="0000FF"/>
      <w:sz w:val="18"/>
      <w:u w:val="single"/>
    </w:rPr>
  </w:style>
  <w:style w:type="character" w:customStyle="1" w:styleId="50">
    <w:name w:val="Заголовок 5 Знак"/>
    <w:basedOn w:val="a0"/>
    <w:link w:val="5"/>
    <w:uiPriority w:val="9"/>
    <w:rsid w:val="00A7370C"/>
    <w:rPr>
      <w:rFonts w:eastAsiaTheme="majorEastAsia" w:cstheme="majorBidi"/>
      <w:sz w:val="2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502410"/>
    <w:rPr>
      <w:rFonts w:ascii="Arial" w:hAnsi="Arial"/>
      <w:b/>
      <w:sz w:val="16"/>
    </w:rPr>
  </w:style>
  <w:style w:type="character" w:customStyle="1" w:styleId="DocumentSource">
    <w:name w:val="Document_Source"/>
    <w:basedOn w:val="a0"/>
    <w:uiPriority w:val="1"/>
    <w:qFormat/>
    <w:rsid w:val="00502410"/>
    <w:rPr>
      <w:rFonts w:ascii="Arial" w:hAnsi="Arial"/>
      <w:b/>
      <w:sz w:val="16"/>
    </w:rPr>
  </w:style>
  <w:style w:type="character" w:customStyle="1" w:styleId="DocumentName">
    <w:name w:val="Document_Name"/>
    <w:basedOn w:val="a0"/>
    <w:uiPriority w:val="1"/>
    <w:qFormat/>
    <w:rsid w:val="002D7477"/>
    <w:rPr>
      <w:rFonts w:ascii="Arial" w:hAnsi="Arial"/>
      <w:b/>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D66AF3"/>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paragraph" w:styleId="af5">
    <w:name w:val="Document Map"/>
    <w:basedOn w:val="a"/>
    <w:link w:val="af6"/>
    <w:uiPriority w:val="99"/>
    <w:semiHidden/>
    <w:unhideWhenUsed/>
    <w:rsid w:val="002B3FCC"/>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B3FCC"/>
    <w:rPr>
      <w:rFonts w:ascii="Tahoma" w:hAnsi="Tahoma" w:cs="Tahoma"/>
      <w:sz w:val="16"/>
      <w:szCs w:val="16"/>
    </w:rPr>
  </w:style>
  <w:style w:type="character" w:styleId="af7">
    <w:name w:val="FollowedHyperlink"/>
    <w:basedOn w:val="a0"/>
    <w:uiPriority w:val="99"/>
    <w:semiHidden/>
    <w:unhideWhenUsed/>
    <w:rsid w:val="002957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395082167">
      <w:bodyDiv w:val="1"/>
      <w:marLeft w:val="0"/>
      <w:marRight w:val="0"/>
      <w:marTop w:val="0"/>
      <w:marBottom w:val="0"/>
      <w:divBdr>
        <w:top w:val="none" w:sz="0" w:space="0" w:color="auto"/>
        <w:left w:val="none" w:sz="0" w:space="0" w:color="auto"/>
        <w:bottom w:val="none" w:sz="0" w:space="0" w:color="auto"/>
        <w:right w:val="none" w:sz="0" w:space="0" w:color="auto"/>
      </w:divBdr>
    </w:div>
    <w:div w:id="408424366">
      <w:bodyDiv w:val="1"/>
      <w:marLeft w:val="0"/>
      <w:marRight w:val="0"/>
      <w:marTop w:val="0"/>
      <w:marBottom w:val="0"/>
      <w:divBdr>
        <w:top w:val="none" w:sz="0" w:space="0" w:color="auto"/>
        <w:left w:val="none" w:sz="0" w:space="0" w:color="auto"/>
        <w:bottom w:val="none" w:sz="0" w:space="0" w:color="auto"/>
        <w:right w:val="none" w:sz="0" w:space="0" w:color="auto"/>
      </w:divBdr>
    </w:div>
    <w:div w:id="419065285">
      <w:bodyDiv w:val="1"/>
      <w:marLeft w:val="0"/>
      <w:marRight w:val="0"/>
      <w:marTop w:val="0"/>
      <w:marBottom w:val="0"/>
      <w:divBdr>
        <w:top w:val="none" w:sz="0" w:space="0" w:color="auto"/>
        <w:left w:val="none" w:sz="0" w:space="0" w:color="auto"/>
        <w:bottom w:val="none" w:sz="0" w:space="0" w:color="auto"/>
        <w:right w:val="none" w:sz="0" w:space="0" w:color="auto"/>
      </w:divBdr>
      <w:divsChild>
        <w:div w:id="180779449">
          <w:marLeft w:val="0"/>
          <w:marRight w:val="0"/>
          <w:marTop w:val="0"/>
          <w:marBottom w:val="0"/>
          <w:divBdr>
            <w:top w:val="none" w:sz="0" w:space="0" w:color="auto"/>
            <w:left w:val="none" w:sz="0" w:space="0" w:color="auto"/>
            <w:bottom w:val="none" w:sz="0" w:space="0" w:color="auto"/>
            <w:right w:val="none" w:sz="0" w:space="0" w:color="auto"/>
          </w:divBdr>
          <w:divsChild>
            <w:div w:id="1032848725">
              <w:marLeft w:val="0"/>
              <w:marRight w:val="0"/>
              <w:marTop w:val="0"/>
              <w:marBottom w:val="0"/>
              <w:divBdr>
                <w:top w:val="none" w:sz="0" w:space="0" w:color="auto"/>
                <w:left w:val="none" w:sz="0" w:space="0" w:color="auto"/>
                <w:bottom w:val="none" w:sz="0" w:space="0" w:color="auto"/>
                <w:right w:val="none" w:sz="0" w:space="0" w:color="auto"/>
              </w:divBdr>
            </w:div>
          </w:divsChild>
        </w:div>
        <w:div w:id="1326589811">
          <w:marLeft w:val="0"/>
          <w:marRight w:val="0"/>
          <w:marTop w:val="375"/>
          <w:marBottom w:val="0"/>
          <w:divBdr>
            <w:top w:val="none" w:sz="0" w:space="0" w:color="auto"/>
            <w:left w:val="none" w:sz="0" w:space="0" w:color="auto"/>
            <w:bottom w:val="none" w:sz="0" w:space="0" w:color="auto"/>
            <w:right w:val="none" w:sz="0" w:space="0" w:color="auto"/>
          </w:divBdr>
          <w:divsChild>
            <w:div w:id="951279945">
              <w:marLeft w:val="0"/>
              <w:marRight w:val="0"/>
              <w:marTop w:val="0"/>
              <w:marBottom w:val="0"/>
              <w:divBdr>
                <w:top w:val="none" w:sz="0" w:space="0" w:color="auto"/>
                <w:left w:val="none" w:sz="0" w:space="0" w:color="auto"/>
                <w:bottom w:val="none" w:sz="0" w:space="0" w:color="auto"/>
                <w:right w:val="none" w:sz="0" w:space="0" w:color="auto"/>
              </w:divBdr>
              <w:divsChild>
                <w:div w:id="17395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7905">
          <w:marLeft w:val="0"/>
          <w:marRight w:val="0"/>
          <w:marTop w:val="375"/>
          <w:marBottom w:val="0"/>
          <w:divBdr>
            <w:top w:val="none" w:sz="0" w:space="0" w:color="auto"/>
            <w:left w:val="none" w:sz="0" w:space="0" w:color="auto"/>
            <w:bottom w:val="none" w:sz="0" w:space="0" w:color="auto"/>
            <w:right w:val="none" w:sz="0" w:space="0" w:color="auto"/>
          </w:divBdr>
          <w:divsChild>
            <w:div w:id="1974359042">
              <w:marLeft w:val="0"/>
              <w:marRight w:val="0"/>
              <w:marTop w:val="0"/>
              <w:marBottom w:val="0"/>
              <w:divBdr>
                <w:top w:val="none" w:sz="0" w:space="0" w:color="auto"/>
                <w:left w:val="none" w:sz="0" w:space="0" w:color="auto"/>
                <w:bottom w:val="none" w:sz="0" w:space="0" w:color="auto"/>
                <w:right w:val="none" w:sz="0" w:space="0" w:color="auto"/>
              </w:divBdr>
            </w:div>
          </w:divsChild>
        </w:div>
        <w:div w:id="997735409">
          <w:marLeft w:val="0"/>
          <w:marRight w:val="0"/>
          <w:marTop w:val="225"/>
          <w:marBottom w:val="0"/>
          <w:divBdr>
            <w:top w:val="none" w:sz="0" w:space="0" w:color="auto"/>
            <w:left w:val="none" w:sz="0" w:space="0" w:color="auto"/>
            <w:bottom w:val="none" w:sz="0" w:space="0" w:color="auto"/>
            <w:right w:val="none" w:sz="0" w:space="0" w:color="auto"/>
          </w:divBdr>
          <w:divsChild>
            <w:div w:id="369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435593">
      <w:bodyDiv w:val="1"/>
      <w:marLeft w:val="0"/>
      <w:marRight w:val="0"/>
      <w:marTop w:val="0"/>
      <w:marBottom w:val="0"/>
      <w:divBdr>
        <w:top w:val="none" w:sz="0" w:space="0" w:color="auto"/>
        <w:left w:val="none" w:sz="0" w:space="0" w:color="auto"/>
        <w:bottom w:val="none" w:sz="0" w:space="0" w:color="auto"/>
        <w:right w:val="none" w:sz="0" w:space="0" w:color="auto"/>
      </w:divBdr>
    </w:div>
    <w:div w:id="963077585">
      <w:bodyDiv w:val="1"/>
      <w:marLeft w:val="0"/>
      <w:marRight w:val="0"/>
      <w:marTop w:val="0"/>
      <w:marBottom w:val="0"/>
      <w:divBdr>
        <w:top w:val="none" w:sz="0" w:space="0" w:color="auto"/>
        <w:left w:val="none" w:sz="0" w:space="0" w:color="auto"/>
        <w:bottom w:val="none" w:sz="0" w:space="0" w:color="auto"/>
        <w:right w:val="none" w:sz="0" w:space="0" w:color="auto"/>
      </w:divBdr>
      <w:divsChild>
        <w:div w:id="542332547">
          <w:marLeft w:val="0"/>
          <w:marRight w:val="0"/>
          <w:marTop w:val="0"/>
          <w:marBottom w:val="0"/>
          <w:divBdr>
            <w:top w:val="none" w:sz="0" w:space="0" w:color="auto"/>
            <w:left w:val="none" w:sz="0" w:space="0" w:color="auto"/>
            <w:bottom w:val="none" w:sz="0" w:space="0" w:color="auto"/>
            <w:right w:val="none" w:sz="0" w:space="0" w:color="auto"/>
          </w:divBdr>
          <w:divsChild>
            <w:div w:id="1496340006">
              <w:marLeft w:val="0"/>
              <w:marRight w:val="0"/>
              <w:marTop w:val="0"/>
              <w:marBottom w:val="0"/>
              <w:divBdr>
                <w:top w:val="none" w:sz="0" w:space="0" w:color="auto"/>
                <w:left w:val="none" w:sz="0" w:space="0" w:color="auto"/>
                <w:bottom w:val="none" w:sz="0" w:space="0" w:color="auto"/>
                <w:right w:val="none" w:sz="0" w:space="0" w:color="auto"/>
              </w:divBdr>
              <w:divsChild>
                <w:div w:id="1009719330">
                  <w:marLeft w:val="0"/>
                  <w:marRight w:val="0"/>
                  <w:marTop w:val="0"/>
                  <w:marBottom w:val="0"/>
                  <w:divBdr>
                    <w:top w:val="none" w:sz="0" w:space="0" w:color="auto"/>
                    <w:left w:val="none" w:sz="0" w:space="0" w:color="auto"/>
                    <w:bottom w:val="none" w:sz="0" w:space="0" w:color="auto"/>
                    <w:right w:val="none" w:sz="0" w:space="0" w:color="auto"/>
                  </w:divBdr>
                  <w:divsChild>
                    <w:div w:id="1358460400">
                      <w:marLeft w:val="0"/>
                      <w:marRight w:val="0"/>
                      <w:marTop w:val="0"/>
                      <w:marBottom w:val="150"/>
                      <w:divBdr>
                        <w:top w:val="none" w:sz="0" w:space="0" w:color="auto"/>
                        <w:left w:val="none" w:sz="0" w:space="0" w:color="auto"/>
                        <w:bottom w:val="none" w:sz="0" w:space="0" w:color="auto"/>
                        <w:right w:val="none" w:sz="0" w:space="0" w:color="auto"/>
                      </w:divBdr>
                    </w:div>
                    <w:div w:id="1647855599">
                      <w:marLeft w:val="0"/>
                      <w:marRight w:val="0"/>
                      <w:marTop w:val="0"/>
                      <w:marBottom w:val="0"/>
                      <w:divBdr>
                        <w:top w:val="none" w:sz="0" w:space="0" w:color="auto"/>
                        <w:left w:val="none" w:sz="0" w:space="0" w:color="auto"/>
                        <w:bottom w:val="none" w:sz="0" w:space="0" w:color="auto"/>
                        <w:right w:val="none" w:sz="0" w:space="0" w:color="auto"/>
                      </w:divBdr>
                    </w:div>
                  </w:divsChild>
                </w:div>
                <w:div w:id="17011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38731">
          <w:marLeft w:val="0"/>
          <w:marRight w:val="0"/>
          <w:marTop w:val="360"/>
          <w:marBottom w:val="345"/>
          <w:divBdr>
            <w:top w:val="none" w:sz="0" w:space="0" w:color="auto"/>
            <w:left w:val="none" w:sz="0" w:space="0" w:color="auto"/>
            <w:bottom w:val="none" w:sz="0" w:space="0" w:color="auto"/>
            <w:right w:val="none" w:sz="0" w:space="0" w:color="auto"/>
          </w:divBdr>
          <w:divsChild>
            <w:div w:id="1743986918">
              <w:marLeft w:val="0"/>
              <w:marRight w:val="0"/>
              <w:marTop w:val="0"/>
              <w:marBottom w:val="0"/>
              <w:divBdr>
                <w:top w:val="none" w:sz="0" w:space="0" w:color="auto"/>
                <w:left w:val="none" w:sz="0" w:space="0" w:color="auto"/>
                <w:bottom w:val="none" w:sz="0" w:space="0" w:color="auto"/>
                <w:right w:val="none" w:sz="0" w:space="0" w:color="auto"/>
              </w:divBdr>
              <w:divsChild>
                <w:div w:id="1575815565">
                  <w:marLeft w:val="0"/>
                  <w:marRight w:val="0"/>
                  <w:marTop w:val="0"/>
                  <w:marBottom w:val="0"/>
                  <w:divBdr>
                    <w:top w:val="none" w:sz="0" w:space="0" w:color="auto"/>
                    <w:left w:val="none" w:sz="0" w:space="0" w:color="auto"/>
                    <w:bottom w:val="none" w:sz="0" w:space="0" w:color="auto"/>
                    <w:right w:val="none" w:sz="0" w:space="0" w:color="auto"/>
                  </w:divBdr>
                </w:div>
                <w:div w:id="19776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6364">
          <w:marLeft w:val="0"/>
          <w:marRight w:val="0"/>
          <w:marTop w:val="0"/>
          <w:marBottom w:val="0"/>
          <w:divBdr>
            <w:top w:val="none" w:sz="0" w:space="0" w:color="auto"/>
            <w:left w:val="none" w:sz="0" w:space="0" w:color="auto"/>
            <w:bottom w:val="none" w:sz="0" w:space="0" w:color="auto"/>
            <w:right w:val="none" w:sz="0" w:space="0" w:color="auto"/>
          </w:divBdr>
          <w:divsChild>
            <w:div w:id="2109690190">
              <w:marLeft w:val="0"/>
              <w:marRight w:val="0"/>
              <w:marTop w:val="0"/>
              <w:marBottom w:val="0"/>
              <w:divBdr>
                <w:top w:val="none" w:sz="0" w:space="0" w:color="auto"/>
                <w:left w:val="none" w:sz="0" w:space="0" w:color="auto"/>
                <w:bottom w:val="none" w:sz="0" w:space="0" w:color="auto"/>
                <w:right w:val="none" w:sz="0" w:space="0" w:color="auto"/>
              </w:divBdr>
              <w:divsChild>
                <w:div w:id="375665484">
                  <w:marLeft w:val="0"/>
                  <w:marRight w:val="0"/>
                  <w:marTop w:val="0"/>
                  <w:marBottom w:val="0"/>
                  <w:divBdr>
                    <w:top w:val="none" w:sz="0" w:space="0" w:color="auto"/>
                    <w:left w:val="none" w:sz="0" w:space="0" w:color="auto"/>
                    <w:bottom w:val="none" w:sz="0" w:space="0" w:color="auto"/>
                    <w:right w:val="none" w:sz="0" w:space="0" w:color="auto"/>
                  </w:divBdr>
                  <w:divsChild>
                    <w:div w:id="967734811">
                      <w:marLeft w:val="0"/>
                      <w:marRight w:val="0"/>
                      <w:marTop w:val="0"/>
                      <w:marBottom w:val="150"/>
                      <w:divBdr>
                        <w:top w:val="none" w:sz="0" w:space="0" w:color="auto"/>
                        <w:left w:val="none" w:sz="0" w:space="0" w:color="auto"/>
                        <w:bottom w:val="none" w:sz="0" w:space="0" w:color="auto"/>
                        <w:right w:val="none" w:sz="0" w:space="0" w:color="auto"/>
                      </w:divBdr>
                    </w:div>
                    <w:div w:id="2082561688">
                      <w:marLeft w:val="0"/>
                      <w:marRight w:val="0"/>
                      <w:marTop w:val="0"/>
                      <w:marBottom w:val="0"/>
                      <w:divBdr>
                        <w:top w:val="none" w:sz="0" w:space="0" w:color="auto"/>
                        <w:left w:val="none" w:sz="0" w:space="0" w:color="auto"/>
                        <w:bottom w:val="none" w:sz="0" w:space="0" w:color="auto"/>
                        <w:right w:val="none" w:sz="0" w:space="0" w:color="auto"/>
                      </w:divBdr>
                    </w:div>
                  </w:divsChild>
                </w:div>
                <w:div w:id="5201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2552">
          <w:marLeft w:val="0"/>
          <w:marRight w:val="0"/>
          <w:marTop w:val="360"/>
          <w:marBottom w:val="345"/>
          <w:divBdr>
            <w:top w:val="none" w:sz="0" w:space="0" w:color="auto"/>
            <w:left w:val="none" w:sz="0" w:space="0" w:color="auto"/>
            <w:bottom w:val="none" w:sz="0" w:space="0" w:color="auto"/>
            <w:right w:val="none" w:sz="0" w:space="0" w:color="auto"/>
          </w:divBdr>
          <w:divsChild>
            <w:div w:id="904412569">
              <w:marLeft w:val="0"/>
              <w:marRight w:val="0"/>
              <w:marTop w:val="0"/>
              <w:marBottom w:val="0"/>
              <w:divBdr>
                <w:top w:val="none" w:sz="0" w:space="0" w:color="auto"/>
                <w:left w:val="none" w:sz="0" w:space="0" w:color="auto"/>
                <w:bottom w:val="none" w:sz="0" w:space="0" w:color="auto"/>
                <w:right w:val="none" w:sz="0" w:space="0" w:color="auto"/>
              </w:divBdr>
              <w:divsChild>
                <w:div w:id="83646787">
                  <w:marLeft w:val="0"/>
                  <w:marRight w:val="0"/>
                  <w:marTop w:val="0"/>
                  <w:marBottom w:val="0"/>
                  <w:divBdr>
                    <w:top w:val="none" w:sz="0" w:space="0" w:color="auto"/>
                    <w:left w:val="none" w:sz="0" w:space="0" w:color="auto"/>
                    <w:bottom w:val="none" w:sz="0" w:space="0" w:color="auto"/>
                    <w:right w:val="none" w:sz="0" w:space="0" w:color="auto"/>
                  </w:divBdr>
                </w:div>
                <w:div w:id="302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58359">
          <w:marLeft w:val="0"/>
          <w:marRight w:val="0"/>
          <w:marTop w:val="75"/>
          <w:marBottom w:val="0"/>
          <w:divBdr>
            <w:top w:val="none" w:sz="0" w:space="0" w:color="auto"/>
            <w:left w:val="none" w:sz="0" w:space="0" w:color="auto"/>
            <w:bottom w:val="none" w:sz="0" w:space="0" w:color="auto"/>
            <w:right w:val="none" w:sz="0" w:space="0" w:color="auto"/>
          </w:divBdr>
        </w:div>
        <w:div w:id="1541354141">
          <w:marLeft w:val="0"/>
          <w:marRight w:val="0"/>
          <w:marTop w:val="0"/>
          <w:marBottom w:val="0"/>
          <w:divBdr>
            <w:top w:val="none" w:sz="0" w:space="0" w:color="auto"/>
            <w:left w:val="none" w:sz="0" w:space="0" w:color="auto"/>
            <w:bottom w:val="none" w:sz="0" w:space="0" w:color="auto"/>
            <w:right w:val="none" w:sz="0" w:space="0" w:color="auto"/>
          </w:divBdr>
          <w:divsChild>
            <w:div w:id="1600873251">
              <w:marLeft w:val="0"/>
              <w:marRight w:val="0"/>
              <w:marTop w:val="0"/>
              <w:marBottom w:val="0"/>
              <w:divBdr>
                <w:top w:val="none" w:sz="0" w:space="0" w:color="auto"/>
                <w:left w:val="none" w:sz="0" w:space="0" w:color="auto"/>
                <w:bottom w:val="none" w:sz="0" w:space="0" w:color="auto"/>
                <w:right w:val="none" w:sz="0" w:space="0" w:color="auto"/>
              </w:divBdr>
              <w:divsChild>
                <w:div w:id="189756667">
                  <w:marLeft w:val="0"/>
                  <w:marRight w:val="0"/>
                  <w:marTop w:val="0"/>
                  <w:marBottom w:val="0"/>
                  <w:divBdr>
                    <w:top w:val="none" w:sz="0" w:space="0" w:color="auto"/>
                    <w:left w:val="none" w:sz="0" w:space="0" w:color="auto"/>
                    <w:bottom w:val="none" w:sz="0" w:space="0" w:color="auto"/>
                    <w:right w:val="none" w:sz="0" w:space="0" w:color="auto"/>
                  </w:divBdr>
                </w:div>
                <w:div w:id="1837571557">
                  <w:marLeft w:val="0"/>
                  <w:marRight w:val="0"/>
                  <w:marTop w:val="0"/>
                  <w:marBottom w:val="0"/>
                  <w:divBdr>
                    <w:top w:val="none" w:sz="0" w:space="0" w:color="auto"/>
                    <w:left w:val="none" w:sz="0" w:space="0" w:color="auto"/>
                    <w:bottom w:val="none" w:sz="0" w:space="0" w:color="auto"/>
                    <w:right w:val="none" w:sz="0" w:space="0" w:color="auto"/>
                  </w:divBdr>
                  <w:divsChild>
                    <w:div w:id="1419136242">
                      <w:marLeft w:val="0"/>
                      <w:marRight w:val="0"/>
                      <w:marTop w:val="0"/>
                      <w:marBottom w:val="0"/>
                      <w:divBdr>
                        <w:top w:val="none" w:sz="0" w:space="0" w:color="auto"/>
                        <w:left w:val="none" w:sz="0" w:space="0" w:color="auto"/>
                        <w:bottom w:val="none" w:sz="0" w:space="0" w:color="auto"/>
                        <w:right w:val="none" w:sz="0" w:space="0" w:color="auto"/>
                      </w:divBdr>
                    </w:div>
                    <w:div w:id="2080669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96674862">
          <w:marLeft w:val="0"/>
          <w:marRight w:val="0"/>
          <w:marTop w:val="0"/>
          <w:marBottom w:val="0"/>
          <w:divBdr>
            <w:top w:val="none" w:sz="0" w:space="0" w:color="auto"/>
            <w:left w:val="none" w:sz="0" w:space="0" w:color="auto"/>
            <w:bottom w:val="none" w:sz="0" w:space="0" w:color="auto"/>
            <w:right w:val="none" w:sz="0" w:space="0" w:color="auto"/>
          </w:divBdr>
          <w:divsChild>
            <w:div w:id="510604992">
              <w:marLeft w:val="0"/>
              <w:marRight w:val="0"/>
              <w:marTop w:val="0"/>
              <w:marBottom w:val="0"/>
              <w:divBdr>
                <w:top w:val="none" w:sz="0" w:space="0" w:color="auto"/>
                <w:left w:val="none" w:sz="0" w:space="0" w:color="auto"/>
                <w:bottom w:val="none" w:sz="0" w:space="0" w:color="auto"/>
                <w:right w:val="none" w:sz="0" w:space="0" w:color="auto"/>
              </w:divBdr>
              <w:divsChild>
                <w:div w:id="173805759">
                  <w:marLeft w:val="0"/>
                  <w:marRight w:val="0"/>
                  <w:marTop w:val="0"/>
                  <w:marBottom w:val="0"/>
                  <w:divBdr>
                    <w:top w:val="none" w:sz="0" w:space="0" w:color="auto"/>
                    <w:left w:val="none" w:sz="0" w:space="0" w:color="auto"/>
                    <w:bottom w:val="none" w:sz="0" w:space="0" w:color="auto"/>
                    <w:right w:val="none" w:sz="0" w:space="0" w:color="auto"/>
                  </w:divBdr>
                </w:div>
                <w:div w:id="1645113423">
                  <w:marLeft w:val="0"/>
                  <w:marRight w:val="0"/>
                  <w:marTop w:val="0"/>
                  <w:marBottom w:val="0"/>
                  <w:divBdr>
                    <w:top w:val="none" w:sz="0" w:space="0" w:color="auto"/>
                    <w:left w:val="none" w:sz="0" w:space="0" w:color="auto"/>
                    <w:bottom w:val="none" w:sz="0" w:space="0" w:color="auto"/>
                    <w:right w:val="none" w:sz="0" w:space="0" w:color="auto"/>
                  </w:divBdr>
                  <w:divsChild>
                    <w:div w:id="1318074541">
                      <w:marLeft w:val="0"/>
                      <w:marRight w:val="0"/>
                      <w:marTop w:val="0"/>
                      <w:marBottom w:val="150"/>
                      <w:divBdr>
                        <w:top w:val="none" w:sz="0" w:space="0" w:color="auto"/>
                        <w:left w:val="none" w:sz="0" w:space="0" w:color="auto"/>
                        <w:bottom w:val="none" w:sz="0" w:space="0" w:color="auto"/>
                        <w:right w:val="none" w:sz="0" w:space="0" w:color="auto"/>
                      </w:divBdr>
                    </w:div>
                    <w:div w:id="17062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425822">
      <w:bodyDiv w:val="1"/>
      <w:marLeft w:val="0"/>
      <w:marRight w:val="0"/>
      <w:marTop w:val="0"/>
      <w:marBottom w:val="0"/>
      <w:divBdr>
        <w:top w:val="none" w:sz="0" w:space="0" w:color="auto"/>
        <w:left w:val="none" w:sz="0" w:space="0" w:color="auto"/>
        <w:bottom w:val="none" w:sz="0" w:space="0" w:color="auto"/>
        <w:right w:val="none" w:sz="0" w:space="0" w:color="auto"/>
      </w:divBdr>
      <w:divsChild>
        <w:div w:id="363791343">
          <w:marLeft w:val="0"/>
          <w:marRight w:val="0"/>
          <w:marTop w:val="0"/>
          <w:marBottom w:val="0"/>
          <w:divBdr>
            <w:top w:val="none" w:sz="0" w:space="0" w:color="auto"/>
            <w:left w:val="none" w:sz="0" w:space="0" w:color="auto"/>
            <w:bottom w:val="none" w:sz="0" w:space="0" w:color="auto"/>
            <w:right w:val="none" w:sz="0" w:space="0" w:color="auto"/>
          </w:divBdr>
          <w:divsChild>
            <w:div w:id="801844428">
              <w:marLeft w:val="0"/>
              <w:marRight w:val="0"/>
              <w:marTop w:val="0"/>
              <w:marBottom w:val="0"/>
              <w:divBdr>
                <w:top w:val="none" w:sz="0" w:space="0" w:color="auto"/>
                <w:left w:val="none" w:sz="0" w:space="0" w:color="auto"/>
                <w:bottom w:val="none" w:sz="0" w:space="0" w:color="auto"/>
                <w:right w:val="none" w:sz="0" w:space="0" w:color="auto"/>
              </w:divBdr>
              <w:divsChild>
                <w:div w:id="96115243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823502606">
          <w:marLeft w:val="0"/>
          <w:marRight w:val="0"/>
          <w:marTop w:val="750"/>
          <w:marBottom w:val="0"/>
          <w:divBdr>
            <w:top w:val="none" w:sz="0" w:space="0" w:color="auto"/>
            <w:left w:val="none" w:sz="0" w:space="0" w:color="auto"/>
            <w:bottom w:val="none" w:sz="0" w:space="0" w:color="auto"/>
            <w:right w:val="none" w:sz="0" w:space="0" w:color="auto"/>
          </w:divBdr>
          <w:divsChild>
            <w:div w:id="627901168">
              <w:marLeft w:val="0"/>
              <w:marRight w:val="0"/>
              <w:marTop w:val="300"/>
              <w:marBottom w:val="0"/>
              <w:divBdr>
                <w:top w:val="none" w:sz="0" w:space="0" w:color="auto"/>
                <w:left w:val="none" w:sz="0" w:space="0" w:color="auto"/>
                <w:bottom w:val="none" w:sz="0" w:space="0" w:color="auto"/>
                <w:right w:val="none" w:sz="0" w:space="0" w:color="auto"/>
              </w:divBdr>
            </w:div>
            <w:div w:id="1121996978">
              <w:marLeft w:val="0"/>
              <w:marRight w:val="0"/>
              <w:marTop w:val="300"/>
              <w:marBottom w:val="0"/>
              <w:divBdr>
                <w:top w:val="none" w:sz="0" w:space="0" w:color="auto"/>
                <w:left w:val="none" w:sz="0" w:space="0" w:color="auto"/>
                <w:bottom w:val="none" w:sz="0" w:space="0" w:color="auto"/>
                <w:right w:val="none" w:sz="0" w:space="0" w:color="auto"/>
              </w:divBdr>
            </w:div>
            <w:div w:id="1201630874">
              <w:marLeft w:val="0"/>
              <w:marRight w:val="375"/>
              <w:marTop w:val="300"/>
              <w:marBottom w:val="300"/>
              <w:divBdr>
                <w:top w:val="none" w:sz="0" w:space="0" w:color="auto"/>
                <w:left w:val="none" w:sz="0" w:space="0" w:color="auto"/>
                <w:bottom w:val="none" w:sz="0" w:space="0" w:color="auto"/>
                <w:right w:val="none" w:sz="0" w:space="0" w:color="auto"/>
              </w:divBdr>
              <w:divsChild>
                <w:div w:id="2078088739">
                  <w:marLeft w:val="0"/>
                  <w:marRight w:val="0"/>
                  <w:marTop w:val="0"/>
                  <w:marBottom w:val="0"/>
                  <w:divBdr>
                    <w:top w:val="none" w:sz="0" w:space="0" w:color="auto"/>
                    <w:left w:val="none" w:sz="0" w:space="0" w:color="auto"/>
                    <w:bottom w:val="none" w:sz="0" w:space="0" w:color="auto"/>
                    <w:right w:val="none" w:sz="0" w:space="0" w:color="auto"/>
                  </w:divBdr>
                  <w:divsChild>
                    <w:div w:id="115681853">
                      <w:marLeft w:val="0"/>
                      <w:marRight w:val="0"/>
                      <w:marTop w:val="0"/>
                      <w:marBottom w:val="0"/>
                      <w:divBdr>
                        <w:top w:val="none" w:sz="0" w:space="0" w:color="auto"/>
                        <w:left w:val="none" w:sz="0" w:space="0" w:color="auto"/>
                        <w:bottom w:val="none" w:sz="0" w:space="0" w:color="auto"/>
                        <w:right w:val="none" w:sz="0" w:space="0" w:color="auto"/>
                      </w:divBdr>
                      <w:divsChild>
                        <w:div w:id="590815391">
                          <w:marLeft w:val="0"/>
                          <w:marRight w:val="0"/>
                          <w:marTop w:val="0"/>
                          <w:marBottom w:val="0"/>
                          <w:divBdr>
                            <w:top w:val="none" w:sz="0" w:space="0" w:color="auto"/>
                            <w:left w:val="none" w:sz="0" w:space="0" w:color="auto"/>
                            <w:bottom w:val="none" w:sz="0" w:space="0" w:color="auto"/>
                            <w:right w:val="none" w:sz="0" w:space="0" w:color="auto"/>
                          </w:divBdr>
                        </w:div>
                      </w:divsChild>
                    </w:div>
                    <w:div w:id="494106740">
                      <w:marLeft w:val="0"/>
                      <w:marRight w:val="0"/>
                      <w:marTop w:val="0"/>
                      <w:marBottom w:val="0"/>
                      <w:divBdr>
                        <w:top w:val="none" w:sz="0" w:space="0" w:color="auto"/>
                        <w:left w:val="none" w:sz="0" w:space="0" w:color="auto"/>
                        <w:bottom w:val="none" w:sz="0" w:space="0" w:color="auto"/>
                        <w:right w:val="none" w:sz="0" w:space="0" w:color="auto"/>
                      </w:divBdr>
                    </w:div>
                    <w:div w:id="1888759759">
                      <w:marLeft w:val="0"/>
                      <w:marRight w:val="0"/>
                      <w:marTop w:val="0"/>
                      <w:marBottom w:val="150"/>
                      <w:divBdr>
                        <w:top w:val="none" w:sz="0" w:space="0" w:color="auto"/>
                        <w:left w:val="none" w:sz="0" w:space="0" w:color="auto"/>
                        <w:bottom w:val="none" w:sz="0" w:space="0" w:color="auto"/>
                        <w:right w:val="none" w:sz="0" w:space="0" w:color="auto"/>
                      </w:divBdr>
                      <w:divsChild>
                        <w:div w:id="1780755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26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2222">
      <w:bodyDiv w:val="1"/>
      <w:marLeft w:val="0"/>
      <w:marRight w:val="0"/>
      <w:marTop w:val="0"/>
      <w:marBottom w:val="0"/>
      <w:divBdr>
        <w:top w:val="none" w:sz="0" w:space="0" w:color="auto"/>
        <w:left w:val="none" w:sz="0" w:space="0" w:color="auto"/>
        <w:bottom w:val="none" w:sz="0" w:space="0" w:color="auto"/>
        <w:right w:val="none" w:sz="0" w:space="0" w:color="auto"/>
      </w:divBdr>
      <w:divsChild>
        <w:div w:id="628711146">
          <w:marLeft w:val="0"/>
          <w:marRight w:val="0"/>
          <w:marTop w:val="0"/>
          <w:marBottom w:val="570"/>
          <w:divBdr>
            <w:top w:val="none" w:sz="0" w:space="0" w:color="auto"/>
            <w:left w:val="none" w:sz="0" w:space="0" w:color="auto"/>
            <w:bottom w:val="none" w:sz="0" w:space="0" w:color="auto"/>
            <w:right w:val="none" w:sz="0" w:space="0" w:color="auto"/>
          </w:divBdr>
        </w:div>
        <w:div w:id="1667171127">
          <w:marLeft w:val="0"/>
          <w:marRight w:val="0"/>
          <w:marTop w:val="0"/>
          <w:marBottom w:val="450"/>
          <w:divBdr>
            <w:top w:val="none" w:sz="0" w:space="0" w:color="auto"/>
            <w:left w:val="none" w:sz="0" w:space="0" w:color="auto"/>
            <w:bottom w:val="none" w:sz="0" w:space="0" w:color="auto"/>
            <w:right w:val="none" w:sz="0" w:space="0" w:color="auto"/>
          </w:divBdr>
        </w:div>
      </w:divsChild>
    </w:div>
    <w:div w:id="1448701573">
      <w:bodyDiv w:val="1"/>
      <w:marLeft w:val="0"/>
      <w:marRight w:val="0"/>
      <w:marTop w:val="0"/>
      <w:marBottom w:val="0"/>
      <w:divBdr>
        <w:top w:val="none" w:sz="0" w:space="0" w:color="auto"/>
        <w:left w:val="none" w:sz="0" w:space="0" w:color="auto"/>
        <w:bottom w:val="none" w:sz="0" w:space="0" w:color="auto"/>
        <w:right w:val="none" w:sz="0" w:space="0" w:color="auto"/>
      </w:divBdr>
      <w:divsChild>
        <w:div w:id="280453132">
          <w:marLeft w:val="0"/>
          <w:marRight w:val="0"/>
          <w:marTop w:val="0"/>
          <w:marBottom w:val="0"/>
          <w:divBdr>
            <w:top w:val="none" w:sz="0" w:space="0" w:color="auto"/>
            <w:left w:val="none" w:sz="0" w:space="0" w:color="auto"/>
            <w:bottom w:val="none" w:sz="0" w:space="0" w:color="auto"/>
            <w:right w:val="none" w:sz="0" w:space="0" w:color="auto"/>
          </w:divBdr>
          <w:divsChild>
            <w:div w:id="532693330">
              <w:marLeft w:val="3346"/>
              <w:marRight w:val="1309"/>
              <w:marTop w:val="0"/>
              <w:marBottom w:val="0"/>
              <w:divBdr>
                <w:top w:val="none" w:sz="0" w:space="0" w:color="auto"/>
                <w:left w:val="none" w:sz="0" w:space="0" w:color="auto"/>
                <w:bottom w:val="none" w:sz="0" w:space="0" w:color="auto"/>
                <w:right w:val="none" w:sz="0" w:space="0" w:color="auto"/>
              </w:divBdr>
              <w:divsChild>
                <w:div w:id="1822647691">
                  <w:marLeft w:val="0"/>
                  <w:marRight w:val="0"/>
                  <w:marTop w:val="0"/>
                  <w:marBottom w:val="0"/>
                  <w:divBdr>
                    <w:top w:val="none" w:sz="0" w:space="0" w:color="auto"/>
                    <w:left w:val="none" w:sz="0" w:space="0" w:color="auto"/>
                    <w:bottom w:val="none" w:sz="0" w:space="0" w:color="auto"/>
                    <w:right w:val="none" w:sz="0" w:space="0" w:color="auto"/>
                  </w:divBdr>
                  <w:divsChild>
                    <w:div w:id="2134980394">
                      <w:marLeft w:val="0"/>
                      <w:marRight w:val="0"/>
                      <w:marTop w:val="0"/>
                      <w:marBottom w:val="0"/>
                      <w:divBdr>
                        <w:top w:val="none" w:sz="0" w:space="0" w:color="auto"/>
                        <w:left w:val="none" w:sz="0" w:space="0" w:color="auto"/>
                        <w:bottom w:val="none" w:sz="0" w:space="0" w:color="auto"/>
                        <w:right w:val="none" w:sz="0" w:space="0" w:color="auto"/>
                      </w:divBdr>
                      <w:divsChild>
                        <w:div w:id="41446677">
                          <w:marLeft w:val="0"/>
                          <w:marRight w:val="0"/>
                          <w:marTop w:val="0"/>
                          <w:marBottom w:val="0"/>
                          <w:divBdr>
                            <w:top w:val="none" w:sz="0" w:space="0" w:color="auto"/>
                            <w:left w:val="none" w:sz="0" w:space="0" w:color="auto"/>
                            <w:bottom w:val="none" w:sz="0" w:space="0" w:color="auto"/>
                            <w:right w:val="none" w:sz="0" w:space="0" w:color="auto"/>
                          </w:divBdr>
                          <w:divsChild>
                            <w:div w:id="315644144">
                              <w:marLeft w:val="0"/>
                              <w:marRight w:val="0"/>
                              <w:marTop w:val="0"/>
                              <w:marBottom w:val="0"/>
                              <w:divBdr>
                                <w:top w:val="none" w:sz="0" w:space="0" w:color="auto"/>
                                <w:left w:val="none" w:sz="0" w:space="0" w:color="auto"/>
                                <w:bottom w:val="none" w:sz="0" w:space="0" w:color="auto"/>
                                <w:right w:val="none" w:sz="0" w:space="0" w:color="auto"/>
                              </w:divBdr>
                              <w:divsChild>
                                <w:div w:id="3821699">
                                  <w:marLeft w:val="0"/>
                                  <w:marRight w:val="0"/>
                                  <w:marTop w:val="0"/>
                                  <w:marBottom w:val="0"/>
                                  <w:divBdr>
                                    <w:top w:val="none" w:sz="0" w:space="0" w:color="auto"/>
                                    <w:left w:val="none" w:sz="0" w:space="0" w:color="auto"/>
                                    <w:bottom w:val="none" w:sz="0" w:space="0" w:color="auto"/>
                                    <w:right w:val="none" w:sz="0" w:space="0" w:color="auto"/>
                                  </w:divBdr>
                                </w:div>
                                <w:div w:id="666981659">
                                  <w:marLeft w:val="0"/>
                                  <w:marRight w:val="0"/>
                                  <w:marTop w:val="0"/>
                                  <w:marBottom w:val="0"/>
                                  <w:divBdr>
                                    <w:top w:val="none" w:sz="0" w:space="0" w:color="auto"/>
                                    <w:left w:val="none" w:sz="0" w:space="0" w:color="auto"/>
                                    <w:bottom w:val="none" w:sz="0" w:space="0" w:color="auto"/>
                                    <w:right w:val="none" w:sz="0" w:space="0" w:color="auto"/>
                                  </w:divBdr>
                                  <w:divsChild>
                                    <w:div w:id="791946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4427421">
                          <w:marLeft w:val="0"/>
                          <w:marRight w:val="0"/>
                          <w:marTop w:val="0"/>
                          <w:marBottom w:val="0"/>
                          <w:divBdr>
                            <w:top w:val="none" w:sz="0" w:space="0" w:color="auto"/>
                            <w:left w:val="none" w:sz="0" w:space="0" w:color="auto"/>
                            <w:bottom w:val="none" w:sz="0" w:space="0" w:color="auto"/>
                            <w:right w:val="none" w:sz="0" w:space="0" w:color="auto"/>
                          </w:divBdr>
                          <w:divsChild>
                            <w:div w:id="1784880234">
                              <w:marLeft w:val="0"/>
                              <w:marRight w:val="0"/>
                              <w:marTop w:val="0"/>
                              <w:marBottom w:val="0"/>
                              <w:divBdr>
                                <w:top w:val="none" w:sz="0" w:space="0" w:color="auto"/>
                                <w:left w:val="none" w:sz="0" w:space="0" w:color="auto"/>
                                <w:bottom w:val="none" w:sz="0" w:space="0" w:color="auto"/>
                                <w:right w:val="none" w:sz="0" w:space="0" w:color="auto"/>
                              </w:divBdr>
                              <w:divsChild>
                                <w:div w:id="1562598036">
                                  <w:marLeft w:val="0"/>
                                  <w:marRight w:val="0"/>
                                  <w:marTop w:val="0"/>
                                  <w:marBottom w:val="0"/>
                                  <w:divBdr>
                                    <w:top w:val="none" w:sz="0" w:space="0" w:color="auto"/>
                                    <w:left w:val="none" w:sz="0" w:space="0" w:color="auto"/>
                                    <w:bottom w:val="none" w:sz="0" w:space="0" w:color="auto"/>
                                    <w:right w:val="none" w:sz="0" w:space="0" w:color="auto"/>
                                  </w:divBdr>
                                </w:div>
                                <w:div w:id="2135324890">
                                  <w:marLeft w:val="0"/>
                                  <w:marRight w:val="0"/>
                                  <w:marTop w:val="0"/>
                                  <w:marBottom w:val="0"/>
                                  <w:divBdr>
                                    <w:top w:val="none" w:sz="0" w:space="0" w:color="auto"/>
                                    <w:left w:val="none" w:sz="0" w:space="0" w:color="auto"/>
                                    <w:bottom w:val="none" w:sz="0" w:space="0" w:color="auto"/>
                                    <w:right w:val="none" w:sz="0" w:space="0" w:color="auto"/>
                                  </w:divBdr>
                                  <w:divsChild>
                                    <w:div w:id="1840388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27649031">
                          <w:marLeft w:val="0"/>
                          <w:marRight w:val="0"/>
                          <w:marTop w:val="0"/>
                          <w:marBottom w:val="0"/>
                          <w:divBdr>
                            <w:top w:val="none" w:sz="0" w:space="0" w:color="auto"/>
                            <w:left w:val="none" w:sz="0" w:space="0" w:color="auto"/>
                            <w:bottom w:val="none" w:sz="0" w:space="0" w:color="auto"/>
                            <w:right w:val="none" w:sz="0" w:space="0" w:color="auto"/>
                          </w:divBdr>
                          <w:divsChild>
                            <w:div w:id="642270020">
                              <w:marLeft w:val="0"/>
                              <w:marRight w:val="0"/>
                              <w:marTop w:val="0"/>
                              <w:marBottom w:val="0"/>
                              <w:divBdr>
                                <w:top w:val="none" w:sz="0" w:space="0" w:color="auto"/>
                                <w:left w:val="none" w:sz="0" w:space="0" w:color="auto"/>
                                <w:bottom w:val="none" w:sz="0" w:space="0" w:color="auto"/>
                                <w:right w:val="none" w:sz="0" w:space="0" w:color="auto"/>
                              </w:divBdr>
                              <w:divsChild>
                                <w:div w:id="191456469">
                                  <w:marLeft w:val="0"/>
                                  <w:marRight w:val="0"/>
                                  <w:marTop w:val="0"/>
                                  <w:marBottom w:val="0"/>
                                  <w:divBdr>
                                    <w:top w:val="none" w:sz="0" w:space="0" w:color="auto"/>
                                    <w:left w:val="none" w:sz="0" w:space="0" w:color="auto"/>
                                    <w:bottom w:val="none" w:sz="0" w:space="0" w:color="auto"/>
                                    <w:right w:val="none" w:sz="0" w:space="0" w:color="auto"/>
                                  </w:divBdr>
                                </w:div>
                                <w:div w:id="2140420117">
                                  <w:marLeft w:val="0"/>
                                  <w:marRight w:val="0"/>
                                  <w:marTop w:val="0"/>
                                  <w:marBottom w:val="0"/>
                                  <w:divBdr>
                                    <w:top w:val="none" w:sz="0" w:space="0" w:color="auto"/>
                                    <w:left w:val="none" w:sz="0" w:space="0" w:color="auto"/>
                                    <w:bottom w:val="none" w:sz="0" w:space="0" w:color="auto"/>
                                    <w:right w:val="none" w:sz="0" w:space="0" w:color="auto"/>
                                  </w:divBdr>
                                  <w:divsChild>
                                    <w:div w:id="1241016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9325083">
                          <w:marLeft w:val="0"/>
                          <w:marRight w:val="0"/>
                          <w:marTop w:val="0"/>
                          <w:marBottom w:val="0"/>
                          <w:divBdr>
                            <w:top w:val="none" w:sz="0" w:space="0" w:color="auto"/>
                            <w:left w:val="none" w:sz="0" w:space="0" w:color="auto"/>
                            <w:bottom w:val="none" w:sz="0" w:space="0" w:color="auto"/>
                            <w:right w:val="none" w:sz="0" w:space="0" w:color="auto"/>
                          </w:divBdr>
                          <w:divsChild>
                            <w:div w:id="1419322940">
                              <w:marLeft w:val="0"/>
                              <w:marRight w:val="0"/>
                              <w:marTop w:val="0"/>
                              <w:marBottom w:val="0"/>
                              <w:divBdr>
                                <w:top w:val="none" w:sz="0" w:space="0" w:color="auto"/>
                                <w:left w:val="none" w:sz="0" w:space="0" w:color="auto"/>
                                <w:bottom w:val="none" w:sz="0" w:space="0" w:color="auto"/>
                                <w:right w:val="none" w:sz="0" w:space="0" w:color="auto"/>
                              </w:divBdr>
                              <w:divsChild>
                                <w:div w:id="658269600">
                                  <w:marLeft w:val="0"/>
                                  <w:marRight w:val="0"/>
                                  <w:marTop w:val="0"/>
                                  <w:marBottom w:val="0"/>
                                  <w:divBdr>
                                    <w:top w:val="none" w:sz="0" w:space="0" w:color="auto"/>
                                    <w:left w:val="none" w:sz="0" w:space="0" w:color="auto"/>
                                    <w:bottom w:val="none" w:sz="0" w:space="0" w:color="auto"/>
                                    <w:right w:val="none" w:sz="0" w:space="0" w:color="auto"/>
                                  </w:divBdr>
                                </w:div>
                                <w:div w:id="669211943">
                                  <w:marLeft w:val="0"/>
                                  <w:marRight w:val="0"/>
                                  <w:marTop w:val="0"/>
                                  <w:marBottom w:val="0"/>
                                  <w:divBdr>
                                    <w:top w:val="none" w:sz="0" w:space="0" w:color="auto"/>
                                    <w:left w:val="none" w:sz="0" w:space="0" w:color="auto"/>
                                    <w:bottom w:val="none" w:sz="0" w:space="0" w:color="auto"/>
                                    <w:right w:val="none" w:sz="0" w:space="0" w:color="auto"/>
                                  </w:divBdr>
                                  <w:divsChild>
                                    <w:div w:id="271206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20353">
          <w:marLeft w:val="0"/>
          <w:marRight w:val="0"/>
          <w:marTop w:val="0"/>
          <w:marBottom w:val="750"/>
          <w:divBdr>
            <w:top w:val="none" w:sz="0" w:space="0" w:color="auto"/>
            <w:left w:val="none" w:sz="0" w:space="0" w:color="auto"/>
            <w:bottom w:val="none" w:sz="0" w:space="0" w:color="auto"/>
            <w:right w:val="none" w:sz="0" w:space="0" w:color="auto"/>
          </w:divBdr>
          <w:divsChild>
            <w:div w:id="214705782">
              <w:marLeft w:val="0"/>
              <w:marRight w:val="0"/>
              <w:marTop w:val="0"/>
              <w:marBottom w:val="120"/>
              <w:divBdr>
                <w:top w:val="none" w:sz="0" w:space="0" w:color="auto"/>
                <w:left w:val="none" w:sz="0" w:space="0" w:color="auto"/>
                <w:bottom w:val="none" w:sz="0" w:space="0" w:color="auto"/>
                <w:right w:val="none" w:sz="0" w:space="0" w:color="auto"/>
              </w:divBdr>
            </w:div>
            <w:div w:id="369842976">
              <w:marLeft w:val="0"/>
              <w:marRight w:val="0"/>
              <w:marTop w:val="0"/>
              <w:marBottom w:val="0"/>
              <w:divBdr>
                <w:top w:val="none" w:sz="0" w:space="0" w:color="auto"/>
                <w:left w:val="none" w:sz="0" w:space="0" w:color="auto"/>
                <w:bottom w:val="none" w:sz="0" w:space="0" w:color="auto"/>
                <w:right w:val="none" w:sz="0" w:space="0" w:color="auto"/>
              </w:divBdr>
              <w:divsChild>
                <w:div w:id="4290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94587">
          <w:marLeft w:val="0"/>
          <w:marRight w:val="0"/>
          <w:marTop w:val="150"/>
          <w:marBottom w:val="0"/>
          <w:divBdr>
            <w:top w:val="none" w:sz="0" w:space="0" w:color="auto"/>
            <w:left w:val="none" w:sz="0" w:space="0" w:color="auto"/>
            <w:bottom w:val="none" w:sz="0" w:space="0" w:color="auto"/>
            <w:right w:val="none" w:sz="0" w:space="0" w:color="auto"/>
          </w:divBdr>
        </w:div>
        <w:div w:id="2035382000">
          <w:marLeft w:val="0"/>
          <w:marRight w:val="0"/>
          <w:marTop w:val="330"/>
          <w:marBottom w:val="0"/>
          <w:divBdr>
            <w:top w:val="none" w:sz="0" w:space="0" w:color="auto"/>
            <w:left w:val="none" w:sz="0" w:space="0" w:color="auto"/>
            <w:bottom w:val="none" w:sz="0" w:space="0" w:color="auto"/>
            <w:right w:val="none" w:sz="0" w:space="0" w:color="auto"/>
          </w:divBdr>
          <w:divsChild>
            <w:div w:id="1605382374">
              <w:marLeft w:val="0"/>
              <w:marRight w:val="0"/>
              <w:marTop w:val="0"/>
              <w:marBottom w:val="0"/>
              <w:divBdr>
                <w:top w:val="none" w:sz="0" w:space="0" w:color="auto"/>
                <w:left w:val="none" w:sz="0" w:space="0" w:color="auto"/>
                <w:bottom w:val="none" w:sz="0" w:space="0" w:color="auto"/>
                <w:right w:val="none" w:sz="0" w:space="0" w:color="auto"/>
              </w:divBdr>
              <w:divsChild>
                <w:div w:id="95684264">
                  <w:marLeft w:val="375"/>
                  <w:marRight w:val="0"/>
                  <w:marTop w:val="0"/>
                  <w:marBottom w:val="0"/>
                  <w:divBdr>
                    <w:top w:val="none" w:sz="0" w:space="0" w:color="auto"/>
                    <w:left w:val="none" w:sz="0" w:space="0" w:color="auto"/>
                    <w:bottom w:val="none" w:sz="0" w:space="0" w:color="auto"/>
                    <w:right w:val="none" w:sz="0" w:space="0" w:color="auto"/>
                  </w:divBdr>
                  <w:divsChild>
                    <w:div w:id="835875845">
                      <w:marLeft w:val="0"/>
                      <w:marRight w:val="0"/>
                      <w:marTop w:val="0"/>
                      <w:marBottom w:val="0"/>
                      <w:divBdr>
                        <w:top w:val="none" w:sz="0" w:space="0" w:color="auto"/>
                        <w:left w:val="none" w:sz="0" w:space="0" w:color="auto"/>
                        <w:bottom w:val="none" w:sz="0" w:space="0" w:color="auto"/>
                        <w:right w:val="none" w:sz="0" w:space="0" w:color="auto"/>
                      </w:divBdr>
                      <w:divsChild>
                        <w:div w:id="68310450">
                          <w:marLeft w:val="0"/>
                          <w:marRight w:val="0"/>
                          <w:marTop w:val="0"/>
                          <w:marBottom w:val="0"/>
                          <w:divBdr>
                            <w:top w:val="none" w:sz="0" w:space="0" w:color="auto"/>
                            <w:left w:val="none" w:sz="0" w:space="0" w:color="auto"/>
                            <w:bottom w:val="none" w:sz="0" w:space="0" w:color="auto"/>
                            <w:right w:val="none" w:sz="0" w:space="0" w:color="auto"/>
                          </w:divBdr>
                        </w:div>
                        <w:div w:id="10905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7206">
                  <w:marLeft w:val="0"/>
                  <w:marRight w:val="0"/>
                  <w:marTop w:val="270"/>
                  <w:marBottom w:val="0"/>
                  <w:divBdr>
                    <w:top w:val="none" w:sz="0" w:space="0" w:color="auto"/>
                    <w:left w:val="none" w:sz="0" w:space="0" w:color="auto"/>
                    <w:bottom w:val="none" w:sz="0" w:space="0" w:color="auto"/>
                    <w:right w:val="none" w:sz="0" w:space="0" w:color="auto"/>
                  </w:divBdr>
                  <w:divsChild>
                    <w:div w:id="1728651910">
                      <w:marLeft w:val="0"/>
                      <w:marRight w:val="0"/>
                      <w:marTop w:val="0"/>
                      <w:marBottom w:val="0"/>
                      <w:divBdr>
                        <w:top w:val="none" w:sz="0" w:space="0" w:color="auto"/>
                        <w:left w:val="none" w:sz="0" w:space="0" w:color="auto"/>
                        <w:bottom w:val="none" w:sz="0" w:space="0" w:color="auto"/>
                        <w:right w:val="none" w:sz="0" w:space="0" w:color="auto"/>
                      </w:divBdr>
                      <w:divsChild>
                        <w:div w:id="1996957818">
                          <w:marLeft w:val="0"/>
                          <w:marRight w:val="0"/>
                          <w:marTop w:val="0"/>
                          <w:marBottom w:val="0"/>
                          <w:divBdr>
                            <w:top w:val="none" w:sz="0" w:space="0" w:color="auto"/>
                            <w:left w:val="none" w:sz="0" w:space="0" w:color="auto"/>
                            <w:bottom w:val="none" w:sz="0" w:space="0" w:color="auto"/>
                            <w:right w:val="none" w:sz="0" w:space="0" w:color="auto"/>
                          </w:divBdr>
                          <w:divsChild>
                            <w:div w:id="801533925">
                              <w:marLeft w:val="0"/>
                              <w:marRight w:val="0"/>
                              <w:marTop w:val="0"/>
                              <w:marBottom w:val="0"/>
                              <w:divBdr>
                                <w:top w:val="none" w:sz="0" w:space="0" w:color="auto"/>
                                <w:left w:val="none" w:sz="0" w:space="0" w:color="auto"/>
                                <w:bottom w:val="none" w:sz="0" w:space="0" w:color="auto"/>
                                <w:right w:val="none" w:sz="0" w:space="0" w:color="auto"/>
                              </w:divBdr>
                            </w:div>
                            <w:div w:id="861285505">
                              <w:marLeft w:val="0"/>
                              <w:marRight w:val="0"/>
                              <w:marTop w:val="0"/>
                              <w:marBottom w:val="0"/>
                              <w:divBdr>
                                <w:top w:val="none" w:sz="0" w:space="0" w:color="auto"/>
                                <w:left w:val="none" w:sz="0" w:space="0" w:color="auto"/>
                                <w:bottom w:val="none" w:sz="0" w:space="0" w:color="auto"/>
                                <w:right w:val="none" w:sz="0" w:space="0" w:color="auto"/>
                              </w:divBdr>
                            </w:div>
                            <w:div w:id="924145372">
                              <w:marLeft w:val="0"/>
                              <w:marRight w:val="0"/>
                              <w:marTop w:val="0"/>
                              <w:marBottom w:val="0"/>
                              <w:divBdr>
                                <w:top w:val="none" w:sz="0" w:space="0" w:color="auto"/>
                                <w:left w:val="none" w:sz="0" w:space="0" w:color="auto"/>
                                <w:bottom w:val="none" w:sz="0" w:space="0" w:color="auto"/>
                                <w:right w:val="none" w:sz="0" w:space="0" w:color="auto"/>
                              </w:divBdr>
                            </w:div>
                            <w:div w:id="1317487608">
                              <w:marLeft w:val="0"/>
                              <w:marRight w:val="0"/>
                              <w:marTop w:val="0"/>
                              <w:marBottom w:val="0"/>
                              <w:divBdr>
                                <w:top w:val="none" w:sz="0" w:space="0" w:color="auto"/>
                                <w:left w:val="none" w:sz="0" w:space="0" w:color="auto"/>
                                <w:bottom w:val="none" w:sz="0" w:space="0" w:color="auto"/>
                                <w:right w:val="none" w:sz="0" w:space="0" w:color="auto"/>
                              </w:divBdr>
                            </w:div>
                            <w:div w:id="15439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3345">
                  <w:marLeft w:val="0"/>
                  <w:marRight w:val="0"/>
                  <w:marTop w:val="75"/>
                  <w:marBottom w:val="0"/>
                  <w:divBdr>
                    <w:top w:val="none" w:sz="0" w:space="0" w:color="auto"/>
                    <w:left w:val="none" w:sz="0" w:space="0" w:color="auto"/>
                    <w:bottom w:val="none" w:sz="0" w:space="0" w:color="auto"/>
                    <w:right w:val="none" w:sz="0" w:space="0" w:color="auto"/>
                  </w:divBdr>
                  <w:divsChild>
                    <w:div w:id="1901865113">
                      <w:marLeft w:val="0"/>
                      <w:marRight w:val="0"/>
                      <w:marTop w:val="0"/>
                      <w:marBottom w:val="0"/>
                      <w:divBdr>
                        <w:top w:val="none" w:sz="0" w:space="0" w:color="auto"/>
                        <w:left w:val="none" w:sz="0" w:space="0" w:color="auto"/>
                        <w:bottom w:val="none" w:sz="0" w:space="0" w:color="auto"/>
                        <w:right w:val="none" w:sz="0" w:space="0" w:color="auto"/>
                      </w:divBdr>
                    </w:div>
                  </w:divsChild>
                </w:div>
                <w:div w:id="1398555820">
                  <w:marLeft w:val="0"/>
                  <w:marRight w:val="0"/>
                  <w:marTop w:val="0"/>
                  <w:marBottom w:val="0"/>
                  <w:divBdr>
                    <w:top w:val="none" w:sz="0" w:space="0" w:color="auto"/>
                    <w:left w:val="none" w:sz="0" w:space="0" w:color="auto"/>
                    <w:bottom w:val="none" w:sz="0" w:space="0" w:color="auto"/>
                    <w:right w:val="none" w:sz="0" w:space="0" w:color="auto"/>
                  </w:divBdr>
                  <w:divsChild>
                    <w:div w:id="1546526784">
                      <w:marLeft w:val="0"/>
                      <w:marRight w:val="0"/>
                      <w:marTop w:val="0"/>
                      <w:marBottom w:val="0"/>
                      <w:divBdr>
                        <w:top w:val="none" w:sz="0" w:space="0" w:color="auto"/>
                        <w:left w:val="none" w:sz="0" w:space="0" w:color="auto"/>
                        <w:bottom w:val="none" w:sz="0" w:space="0" w:color="auto"/>
                        <w:right w:val="none" w:sz="0" w:space="0" w:color="auto"/>
                      </w:divBdr>
                      <w:divsChild>
                        <w:div w:id="18770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819421760">
      <w:bodyDiv w:val="1"/>
      <w:marLeft w:val="0"/>
      <w:marRight w:val="0"/>
      <w:marTop w:val="0"/>
      <w:marBottom w:val="0"/>
      <w:divBdr>
        <w:top w:val="none" w:sz="0" w:space="0" w:color="auto"/>
        <w:left w:val="none" w:sz="0" w:space="0" w:color="auto"/>
        <w:bottom w:val="none" w:sz="0" w:space="0" w:color="auto"/>
        <w:right w:val="none" w:sz="0" w:space="0" w:color="auto"/>
      </w:divBdr>
    </w:div>
    <w:div w:id="1849560576">
      <w:bodyDiv w:val="1"/>
      <w:marLeft w:val="0"/>
      <w:marRight w:val="0"/>
      <w:marTop w:val="0"/>
      <w:marBottom w:val="0"/>
      <w:divBdr>
        <w:top w:val="none" w:sz="0" w:space="0" w:color="auto"/>
        <w:left w:val="none" w:sz="0" w:space="0" w:color="auto"/>
        <w:bottom w:val="none" w:sz="0" w:space="0" w:color="auto"/>
        <w:right w:val="none" w:sz="0" w:space="0" w:color="auto"/>
      </w:divBdr>
    </w:div>
    <w:div w:id="1889103198">
      <w:bodyDiv w:val="1"/>
      <w:marLeft w:val="0"/>
      <w:marRight w:val="0"/>
      <w:marTop w:val="0"/>
      <w:marBottom w:val="0"/>
      <w:divBdr>
        <w:top w:val="none" w:sz="0" w:space="0" w:color="auto"/>
        <w:left w:val="none" w:sz="0" w:space="0" w:color="auto"/>
        <w:bottom w:val="none" w:sz="0" w:space="0" w:color="auto"/>
        <w:right w:val="none" w:sz="0" w:space="0" w:color="auto"/>
      </w:divBdr>
      <w:divsChild>
        <w:div w:id="1101604005">
          <w:marLeft w:val="0"/>
          <w:marRight w:val="105"/>
          <w:marTop w:val="0"/>
          <w:marBottom w:val="0"/>
          <w:divBdr>
            <w:top w:val="none" w:sz="0" w:space="0" w:color="auto"/>
            <w:left w:val="none" w:sz="0" w:space="0" w:color="auto"/>
            <w:bottom w:val="none" w:sz="0" w:space="0" w:color="auto"/>
            <w:right w:val="none" w:sz="0" w:space="0" w:color="auto"/>
          </w:divBdr>
        </w:div>
      </w:divsChild>
    </w:div>
    <w:div w:id="1974482205">
      <w:bodyDiv w:val="1"/>
      <w:marLeft w:val="0"/>
      <w:marRight w:val="0"/>
      <w:marTop w:val="0"/>
      <w:marBottom w:val="0"/>
      <w:divBdr>
        <w:top w:val="none" w:sz="0" w:space="0" w:color="auto"/>
        <w:left w:val="none" w:sz="0" w:space="0" w:color="auto"/>
        <w:bottom w:val="none" w:sz="0" w:space="0" w:color="auto"/>
        <w:right w:val="none" w:sz="0" w:space="0" w:color="auto"/>
      </w:divBdr>
    </w:div>
    <w:div w:id="2008551596">
      <w:bodyDiv w:val="1"/>
      <w:marLeft w:val="0"/>
      <w:marRight w:val="0"/>
      <w:marTop w:val="0"/>
      <w:marBottom w:val="0"/>
      <w:divBdr>
        <w:top w:val="none" w:sz="0" w:space="0" w:color="auto"/>
        <w:left w:val="none" w:sz="0" w:space="0" w:color="auto"/>
        <w:bottom w:val="none" w:sz="0" w:space="0" w:color="auto"/>
        <w:right w:val="none" w:sz="0" w:space="0" w:color="auto"/>
      </w:divBdr>
    </w:div>
    <w:div w:id="2062824377">
      <w:bodyDiv w:val="1"/>
      <w:marLeft w:val="0"/>
      <w:marRight w:val="0"/>
      <w:marTop w:val="0"/>
      <w:marBottom w:val="0"/>
      <w:divBdr>
        <w:top w:val="none" w:sz="0" w:space="0" w:color="auto"/>
        <w:left w:val="none" w:sz="0" w:space="0" w:color="auto"/>
        <w:bottom w:val="none" w:sz="0" w:space="0" w:color="auto"/>
        <w:right w:val="none" w:sz="0" w:space="0" w:color="auto"/>
      </w:divBdr>
    </w:div>
    <w:div w:id="21249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pbssk.ru/v-niu-mgsu-otkrylas-pervaya-vystavka-modulnyh-konstrukcij-i-prefab-tehnologij-modul-ekspo/" TargetMode="External"/><Relationship Id="rId18" Type="http://schemas.openxmlformats.org/officeDocument/2006/relationships/hyperlink" Target="https://griskomed.ru/obshee-delo-sro.html" TargetMode="External"/><Relationship Id="rId26" Type="http://schemas.openxmlformats.org/officeDocument/2006/relationships/hyperlink" Target="https://lenta.ru/news/2024/09/09/raskryty-posledstviya-otmeny-lgotnoy-ipoteki/" TargetMode="External"/><Relationship Id="rId39" Type="http://schemas.openxmlformats.org/officeDocument/2006/relationships/hyperlink" Target="https://asninfo.ru/news/115318-s-1-sentyabrya-pri-podache-dokumentov-na-ekspertizu-mozhno-ispolzovat-tolko-mashinochitayemuyu-dover" TargetMode="External"/><Relationship Id="rId21" Type="http://schemas.openxmlformats.org/officeDocument/2006/relationships/hyperlink" Target="https://pravdaosro.ru/news/sro-tos-pri-rassmotrenii-zayavki-na/" TargetMode="External"/><Relationship Id="rId34" Type="http://schemas.openxmlformats.org/officeDocument/2006/relationships/hyperlink" Target="https://rg.ru/2024/09/09/stroitelstvo-domov-i-infrastruktury-sinhroniziruiut.html" TargetMode="External"/><Relationship Id="rId42" Type="http://schemas.openxmlformats.org/officeDocument/2006/relationships/hyperlink" Target="https://realty.ria.ru/20240909/shum-1971572999.html" TargetMode="External"/><Relationship Id="rId47" Type="http://schemas.openxmlformats.org/officeDocument/2006/relationships/hyperlink" Target="https://www.rbc.ru/spb_sz/09/09/2024/66dedfe09a7947605864690c" TargetMode="External"/><Relationship Id="rId50" Type="http://schemas.openxmlformats.org/officeDocument/2006/relationships/hyperlink" Target="https://sroportal.ru/news/regional/v-novosibirske-proshel-forum-dni-arxitektury/" TargetMode="External"/><Relationship Id="rId55" Type="http://schemas.openxmlformats.org/officeDocument/2006/relationships/hyperlink" Target="https://www.vedomosti.ru/technology/news/2024/09/09/1060917-zhalobah-na-ogranicheni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pbssk.ru/nam-nuzhny-chetkie-trebovaniya-k-oborotu-strojmaterialov-v-ramkah-eaes/" TargetMode="External"/><Relationship Id="rId29" Type="http://schemas.openxmlformats.org/officeDocument/2006/relationships/hyperlink" Target="https://companies.rbc.ru/news/IQJk5IKtzB/brusnika-postroit-shkolu-v-moskovskoj-oblasti/" TargetMode="External"/><Relationship Id="rId11" Type="http://schemas.openxmlformats.org/officeDocument/2006/relationships/hyperlink" Target="https://mgsu.ru/news/Universitet/NaterritoriiNIUMGSUotkrylasvystavkaModulEkspo/" TargetMode="External"/><Relationship Id="rId24" Type="http://schemas.openxmlformats.org/officeDocument/2006/relationships/hyperlink" Target="https://tass.ru/nedvizhimost/21818233" TargetMode="External"/><Relationship Id="rId32" Type="http://schemas.openxmlformats.org/officeDocument/2006/relationships/hyperlink" Target="https://spb.vedomosti.ru/press_releases/2024/09/09/ot-zemli-do-prodazh-peterburgskii-developer-raskril-sekreti-stroitelstva" TargetMode="External"/><Relationship Id="rId37" Type="http://schemas.openxmlformats.org/officeDocument/2006/relationships/hyperlink" Target="https://mfd.ru/news/view/?id=2652235" TargetMode="External"/><Relationship Id="rId40" Type="http://schemas.openxmlformats.org/officeDocument/2006/relationships/hyperlink" Target="https://companies.rbc.ru/news/233PFzZOCH/zapret-na-stroitelstvo-studij-i-malogabaritnyih-kvartir/" TargetMode="External"/><Relationship Id="rId45" Type="http://schemas.openxmlformats.org/officeDocument/2006/relationships/hyperlink" Target="https://rcmm.ru/novosti/67055-pod-kaspijskoj-ulicej-i-putjami-mcd-2-postroili-peshehodnyj-perehod.html" TargetMode="External"/><Relationship Id="rId53" Type="http://schemas.openxmlformats.org/officeDocument/2006/relationships/hyperlink" Target="https://www.vedomosti.ru/economics/articles/2024/09/10/1061161-minek-otklonil-zayavki-ryada-kompanii-na-poluchenie-statusa-ezo" TargetMode="External"/><Relationship Id="rId58" Type="http://schemas.openxmlformats.org/officeDocument/2006/relationships/hyperlink" Target="https://www.integrum.ru"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zanostroy.ru/news/2024/09/09/4692.html" TargetMode="External"/><Relationship Id="rId14" Type="http://schemas.openxmlformats.org/officeDocument/2006/relationships/hyperlink" Target="https://moskva.bezformata.com/listnews/mgsu-otkrilas-vistavka-modul/136265611/" TargetMode="External"/><Relationship Id="rId22" Type="http://schemas.openxmlformats.org/officeDocument/2006/relationships/hyperlink" Target="https://iz.ru/1756341/evgenii-grachev/trebovalas-perezagruzka-vydachi-it-ipoteki-v-avguste-proseli-v-17-raz" TargetMode="External"/><Relationship Id="rId27" Type="http://schemas.openxmlformats.org/officeDocument/2006/relationships/hyperlink" Target="https://realty.ria.ru/20240909/samolet-1971553501.html" TargetMode="External"/><Relationship Id="rId30" Type="http://schemas.openxmlformats.org/officeDocument/2006/relationships/hyperlink" Target="https://companies.rbc.ru/news/xKAx9t0Cb5/unistroj-zanyal-25-mesto-v-rejtinge-zastrojschikov-rossii/" TargetMode="External"/><Relationship Id="rId35" Type="http://schemas.openxmlformats.org/officeDocument/2006/relationships/hyperlink" Target="https://rg.ru/2024/09/09/neekonom-klass.html" TargetMode="External"/><Relationship Id="rId43" Type="http://schemas.openxmlformats.org/officeDocument/2006/relationships/hyperlink" Target="https://rcmm.ru/novosti/67060-123-novostrojki-oformleno-v-moskve-s-nachala-goda.html" TargetMode="External"/><Relationship Id="rId48" Type="http://schemas.openxmlformats.org/officeDocument/2006/relationships/hyperlink" Target="https://karelia.rbc.ru/karelia/09/09/2024/66de949f9a794754f7741f62?from=regional_newsfeed" TargetMode="External"/><Relationship Id="rId56" Type="http://schemas.openxmlformats.org/officeDocument/2006/relationships/hyperlink" Target="https://www.vedomosti.ru/investments/articles/2024/09/10/1061148-tsb-nachnet-sledit-za-sdelkami-na-rinke-tsfa" TargetMode="External"/><Relationship Id="rId8" Type="http://schemas.openxmlformats.org/officeDocument/2006/relationships/image" Target="media/image1.png"/><Relationship Id="rId51" Type="http://schemas.openxmlformats.org/officeDocument/2006/relationships/hyperlink" Target="https://rg.ru/2024/09/09/reg-szfo/putin-obsudil-s-gubernatorom-novgorodskoj-oblasti-vrachej-remont-shkol-i-kreml.html" TargetMode="External"/><Relationship Id="rId3" Type="http://schemas.openxmlformats.org/officeDocument/2006/relationships/styles" Target="styles.xml"/><Relationship Id="rId12" Type="http://schemas.openxmlformats.org/officeDocument/2006/relationships/hyperlink" Target="https://moskva.bezformata.com/listnews/mgsu-otkrilas-vistavka-modul/136265611/" TargetMode="External"/><Relationship Id="rId17" Type="http://schemas.openxmlformats.org/officeDocument/2006/relationships/hyperlink" Target="https://ancb.ru/publication/read/18040" TargetMode="External"/><Relationship Id="rId25" Type="http://schemas.openxmlformats.org/officeDocument/2006/relationships/hyperlink" Target="https://www.gazeta.ru/business/news/2024/09/09/23882839.shtml" TargetMode="External"/><Relationship Id="rId33" Type="http://schemas.openxmlformats.org/officeDocument/2006/relationships/hyperlink" Target="https://minstroyrf.gov.ru/press/uchastniki-viii-mezhdunarodnoy-konferentsii-razvitie-instituta-stroitelnoy-ekspertizy-obsudili-prior/" TargetMode="External"/><Relationship Id="rId38" Type="http://schemas.openxmlformats.org/officeDocument/2006/relationships/hyperlink" Target="https://tass.ru/ekonomika/21818829" TargetMode="External"/><Relationship Id="rId46" Type="http://schemas.openxmlformats.org/officeDocument/2006/relationships/hyperlink" Target="https://spb.vedomosti.ru/realty/news/2024/09/09/1061069-peterburgskii-komtrans-postroit-set-kritih-mnogourovnevih-parkovok" TargetMode="External"/><Relationship Id="rId59" Type="http://schemas.openxmlformats.org/officeDocument/2006/relationships/header" Target="header1.xml"/><Relationship Id="rId20" Type="http://schemas.openxmlformats.org/officeDocument/2006/relationships/hyperlink" Target="http://zanostroy.ru/news/2024/09/09/4687.html" TargetMode="External"/><Relationship Id="rId41" Type="http://schemas.openxmlformats.org/officeDocument/2006/relationships/hyperlink" Target="https://realty.ria.ru/20240909/nikitin-1971659225.html" TargetMode="External"/><Relationship Id="rId54" Type="http://schemas.openxmlformats.org/officeDocument/2006/relationships/hyperlink" Target="https://www.vedomosti.ru/economics/news/2024/09/09/1061113-minfin-otchitalsya-ob-ispolnenii"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ll-sro.ru/news/nkk-nostroy-rasskazala-o-problemakh-v-sfere-stroitelstva-na-priaerodromnykh-territoriyakh/" TargetMode="External"/><Relationship Id="rId23" Type="http://schemas.openxmlformats.org/officeDocument/2006/relationships/hyperlink" Target="https://tass.ru/obschestvo/21816789" TargetMode="External"/><Relationship Id="rId28" Type="http://schemas.openxmlformats.org/officeDocument/2006/relationships/hyperlink" Target="https://asninfo.ru/news/115335-vtb-nachal-vydachi-ipoteki-na-izhs-s-eskrou-v-sankt-peterburge" TargetMode="External"/><Relationship Id="rId36" Type="http://schemas.openxmlformats.org/officeDocument/2006/relationships/hyperlink" Target="https://tass.ru/ekonomika/21815147" TargetMode="External"/><Relationship Id="rId49" Type="http://schemas.openxmlformats.org/officeDocument/2006/relationships/hyperlink" Target="https://sroportal.ru/news/soyuz-stroitelej-tyumenskoj-oblasti-nacelen-na-snizhenie-travmatizma-na-strojploshhadkax/" TargetMode="External"/><Relationship Id="rId57" Type="http://schemas.openxmlformats.org/officeDocument/2006/relationships/hyperlink" Target="https://realty.ria.ru/20240909/eksperiment-1971590257.html" TargetMode="External"/><Relationship Id="rId10" Type="http://schemas.openxmlformats.org/officeDocument/2006/relationships/hyperlink" Target="https://www.vedomosti.ru/press_releases/2024/09/09/nostroi-prinyal-uchastie-v-plenarnom-zasedanii-vistavki-modulnih-konstruktsii-i-prefab-tehnologii-modul-ekspo" TargetMode="External"/><Relationship Id="rId31" Type="http://schemas.openxmlformats.org/officeDocument/2006/relationships/hyperlink" Target="https://companies.rbc.ru/news/Xvz4LA0G7V/rosbank-realizoval-sdelku-po-promyishlennoj-ipoteke-v-sankt-peterburge/" TargetMode="External"/><Relationship Id="rId44" Type="http://schemas.openxmlformats.org/officeDocument/2006/relationships/hyperlink" Target="https://rcmm.ru/novosti/67066-v-kotelnikah-strojgotovnost-polikliniki-na-400-poseschenij-v-smenu-prevysila-70.html" TargetMode="External"/><Relationship Id="rId52" Type="http://schemas.openxmlformats.org/officeDocument/2006/relationships/hyperlink" Target="https://www.vedomosti.ru/politics/news/2024/09/09/1061121-mishustin-zayavil"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ostroy.ru/company/news/?COMP_ID=t_news&amp;CUR_TAB=0&amp;eid=3967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C8D109-69A9-4A7E-9BEC-2EA1F7EF8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47</Pages>
  <Words>28597</Words>
  <Characters>163005</Characters>
  <Application>Microsoft Office Word</Application>
  <DocSecurity>0</DocSecurity>
  <Lines>1358</Lines>
  <Paragraphs>382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191220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firsova</dc:creator>
  <cp:lastModifiedBy>Новикова Владислава Александра</cp:lastModifiedBy>
  <cp:revision>15</cp:revision>
  <cp:lastPrinted>2020-12-20T08:56:00Z</cp:lastPrinted>
  <dcterms:created xsi:type="dcterms:W3CDTF">2024-09-09T18:44:00Z</dcterms:created>
  <dcterms:modified xsi:type="dcterms:W3CDTF">2024-09-10T06:27:00Z</dcterms:modified>
</cp:coreProperties>
</file>